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2519A2" w14:textId="77777777" w:rsidR="00E67E57" w:rsidRDefault="00E67E57" w:rsidP="002672AD">
      <w:pPr>
        <w:spacing w:after="0" w:line="100" w:lineRule="atLeast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SPECIFIKACIJE</w:t>
      </w:r>
    </w:p>
    <w:p w14:paraId="37555BFB" w14:textId="77777777" w:rsidR="009655E6" w:rsidRDefault="009655E6">
      <w:pPr>
        <w:spacing w:after="0" w:line="100" w:lineRule="atLeast"/>
        <w:jc w:val="center"/>
        <w:rPr>
          <w:rFonts w:ascii="Tahoma" w:hAnsi="Tahoma" w:cs="Tahoma"/>
          <w:sz w:val="18"/>
          <w:szCs w:val="18"/>
        </w:rPr>
      </w:pPr>
    </w:p>
    <w:p w14:paraId="60B67709" w14:textId="77777777" w:rsidR="00E67E57" w:rsidRDefault="00E67E57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70"/>
      </w:tblGrid>
      <w:tr w:rsidR="00E67E57" w14:paraId="7EF22B58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53017FB7" w14:textId="77777777" w:rsidR="00E67E57" w:rsidRDefault="00E67E57">
            <w:pPr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7B73" w14:textId="317EC205" w:rsidR="00E67E57" w:rsidRPr="00BE44D1" w:rsidRDefault="00E67E57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DOCPROPERTY "MFiles_P1021n1_P0"</w:instrTex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t>Splošna bolnišnica dr. Franca Derganca Nova Gorica</w: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  <w:p w14:paraId="7DC5E129" w14:textId="77777777" w:rsidR="00E67E57" w:rsidRPr="00BE44D1" w:rsidRDefault="00E67E57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DOCPROPERTY "MFiles_P1021n1_P1033"</w:instrTex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t>Ulica padlih borcev 13A</w: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  <w:p w14:paraId="2B5BE1CC" w14:textId="77777777" w:rsidR="00E67E57" w:rsidRDefault="00E67E57">
            <w:pPr>
              <w:spacing w:after="0" w:line="100" w:lineRule="atLeast"/>
              <w:jc w:val="both"/>
            </w:pP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DOCPROPERTY "MFiles_PG5BC2FC14A405421BA79F5FEC63BD00E3n1_PGB3D8D77D2D654902AEB821305A1A12BC"</w:instrTex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t>5290 Šempeter pri Gorici</w: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67E57" w14:paraId="0EBEA694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2B75BFD0" w14:textId="77777777" w:rsidR="00E67E57" w:rsidRDefault="00E67E57">
            <w:pPr>
              <w:spacing w:after="0" w:line="10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5751" w14:textId="266896FD" w:rsidR="00E67E57" w:rsidRDefault="00742D5F">
            <w:pPr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</w:t>
            </w:r>
            <w:r w:rsidR="00B258A4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927B44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/202</w:t>
            </w:r>
            <w:r w:rsidR="00B258A4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E67E57" w14:paraId="2CD72BA8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430941AD" w14:textId="77777777" w:rsidR="00E67E57" w:rsidRDefault="00E67E57">
            <w:pPr>
              <w:spacing w:after="0" w:line="100" w:lineRule="atLeast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4F61" w14:textId="4E3476C0" w:rsidR="00E67E57" w:rsidRDefault="00B258A4">
            <w:pPr>
              <w:spacing w:after="0" w:line="100" w:lineRule="atLeast"/>
              <w:jc w:val="both"/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</w:rPr>
              <w:t>Čiščenje prezračevalnih sistemov</w:t>
            </w:r>
          </w:p>
        </w:tc>
      </w:tr>
    </w:tbl>
    <w:p w14:paraId="55B2A9B1" w14:textId="77777777" w:rsidR="00E67E57" w:rsidRDefault="00E67E57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  <w:bookmarkStart w:id="0" w:name="_Hlk10623830"/>
    </w:p>
    <w:bookmarkEnd w:id="0"/>
    <w:p w14:paraId="2E809CAF" w14:textId="77777777" w:rsidR="00E67E57" w:rsidRDefault="00E67E57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7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0"/>
      </w:tblGrid>
      <w:tr w:rsidR="00B258A4" w:rsidRPr="00BE44D1" w14:paraId="6C7476CE" w14:textId="77777777" w:rsidTr="0072717C">
        <w:trPr>
          <w:trHeight w:val="875"/>
        </w:trPr>
        <w:tc>
          <w:tcPr>
            <w:tcW w:w="7610" w:type="dxa"/>
            <w:shd w:val="clear" w:color="auto" w:fill="99CC00"/>
          </w:tcPr>
          <w:p w14:paraId="1707B2E7" w14:textId="7F4A7697" w:rsidR="00B258A4" w:rsidRPr="00BE44D1" w:rsidRDefault="00B258A4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bookmarkStart w:id="1" w:name="_Hlk156291324"/>
            <w:r>
              <w:rPr>
                <w:rFonts w:ascii="Tahoma" w:hAnsi="Tahoma" w:cs="Tahoma"/>
                <w:b/>
                <w:sz w:val="18"/>
                <w:szCs w:val="18"/>
              </w:rPr>
              <w:t>Zahteve naročnika</w:t>
            </w:r>
          </w:p>
          <w:p w14:paraId="1D670CC8" w14:textId="77777777" w:rsidR="00B258A4" w:rsidRPr="00BE44D1" w:rsidRDefault="00B258A4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bookmarkEnd w:id="1"/>
      <w:tr w:rsidR="0072717C" w:rsidRPr="00BE44D1" w14:paraId="109A0CFA" w14:textId="77777777" w:rsidTr="0072717C">
        <w:trPr>
          <w:trHeight w:val="211"/>
        </w:trPr>
        <w:tc>
          <w:tcPr>
            <w:tcW w:w="7610" w:type="dxa"/>
            <w:shd w:val="clear" w:color="auto" w:fill="auto"/>
          </w:tcPr>
          <w:p w14:paraId="5B36E4A3" w14:textId="5E49CDD8" w:rsidR="0072717C" w:rsidRDefault="0072717C" w:rsidP="00D80643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Ponudnik bo v obdobju veljavnosti pogodbe izvedel 2 x čiščenje prezračevalnih sistemov. Prvo storitev čiščenja prezračevalnih sistemov  bo izvedel v roku </w:t>
            </w:r>
            <w:r w:rsidR="00CF4A40">
              <w:rPr>
                <w:rFonts w:ascii="Tahoma" w:hAnsi="Tahoma" w:cs="Tahoma"/>
                <w:sz w:val="18"/>
                <w:szCs w:val="18"/>
              </w:rPr>
              <w:t xml:space="preserve">5 mesecev  </w:t>
            </w:r>
            <w:r>
              <w:rPr>
                <w:rFonts w:ascii="Tahoma" w:hAnsi="Tahoma" w:cs="Tahoma"/>
                <w:sz w:val="18"/>
                <w:szCs w:val="18"/>
              </w:rPr>
              <w:t>i od dneva podpisa pogodbe.</w:t>
            </w:r>
          </w:p>
          <w:p w14:paraId="7AFB2A7E" w14:textId="1473E61F" w:rsidR="0072717C" w:rsidRPr="00BE44D1" w:rsidRDefault="0072717C" w:rsidP="00D80643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Drugo storitev čiščenja prezračevalnih sistemov bo ponudnik izvedel </w:t>
            </w:r>
            <w:r w:rsidR="00962F53">
              <w:rPr>
                <w:rFonts w:ascii="Tahoma" w:hAnsi="Tahoma" w:cs="Tahoma"/>
                <w:sz w:val="18"/>
                <w:szCs w:val="18"/>
              </w:rPr>
              <w:t xml:space="preserve">v roku </w:t>
            </w:r>
            <w:r>
              <w:rPr>
                <w:rFonts w:ascii="Tahoma" w:hAnsi="Tahoma" w:cs="Tahoma"/>
                <w:sz w:val="18"/>
                <w:szCs w:val="18"/>
              </w:rPr>
              <w:t>dogovor</w:t>
            </w:r>
            <w:r w:rsidR="00962F53">
              <w:rPr>
                <w:rFonts w:ascii="Tahoma" w:hAnsi="Tahoma" w:cs="Tahoma"/>
                <w:sz w:val="18"/>
                <w:szCs w:val="18"/>
              </w:rPr>
              <w:t xml:space="preserve">jenim </w:t>
            </w:r>
            <w:r>
              <w:rPr>
                <w:rFonts w:ascii="Tahoma" w:hAnsi="Tahoma" w:cs="Tahoma"/>
                <w:sz w:val="18"/>
                <w:szCs w:val="18"/>
              </w:rPr>
              <w:t xml:space="preserve"> z naročnikom. </w:t>
            </w:r>
          </w:p>
        </w:tc>
      </w:tr>
      <w:tr w:rsidR="0072717C" w:rsidRPr="00BE44D1" w14:paraId="12623BFF" w14:textId="77777777" w:rsidTr="0072717C">
        <w:trPr>
          <w:trHeight w:val="875"/>
        </w:trPr>
        <w:tc>
          <w:tcPr>
            <w:tcW w:w="7610" w:type="dxa"/>
            <w:shd w:val="clear" w:color="auto" w:fill="99CC00"/>
          </w:tcPr>
          <w:p w14:paraId="670E973D" w14:textId="7569616C" w:rsidR="0072717C" w:rsidRPr="00BE44D1" w:rsidRDefault="0072717C" w:rsidP="004E304B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Storitev prvega čiščenja prezračevalnih sistemov zameja: </w:t>
            </w:r>
          </w:p>
          <w:p w14:paraId="35CCF1BA" w14:textId="77777777" w:rsidR="0072717C" w:rsidRPr="00BE44D1" w:rsidRDefault="0072717C" w:rsidP="004E304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B258A4" w:rsidRPr="00BE44D1" w14:paraId="56A37FCD" w14:textId="77777777" w:rsidTr="0072717C">
        <w:trPr>
          <w:trHeight w:val="211"/>
        </w:trPr>
        <w:tc>
          <w:tcPr>
            <w:tcW w:w="7610" w:type="dxa"/>
            <w:shd w:val="clear" w:color="auto" w:fill="auto"/>
          </w:tcPr>
          <w:p w14:paraId="4AFEBB9D" w14:textId="4211E58E" w:rsidR="00B258A4" w:rsidRPr="00BE44D1" w:rsidRDefault="00B258A4" w:rsidP="00D80643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>
              <w:rPr>
                <w:rFonts w:ascii="Tahoma" w:hAnsi="Tahoma" w:cs="Tahoma"/>
                <w:sz w:val="18"/>
                <w:szCs w:val="18"/>
              </w:rPr>
              <w:t>Strojno čiščenje, pregled in dezinfekcija odvodnega in dovodnega prezračevalnega sistema na vseh objektih 1 x letno.</w:t>
            </w:r>
          </w:p>
        </w:tc>
      </w:tr>
      <w:tr w:rsidR="00B258A4" w:rsidRPr="00BE44D1" w14:paraId="0539580B" w14:textId="77777777" w:rsidTr="0072717C">
        <w:trPr>
          <w:trHeight w:val="422"/>
        </w:trPr>
        <w:tc>
          <w:tcPr>
            <w:tcW w:w="7610" w:type="dxa"/>
            <w:shd w:val="clear" w:color="auto" w:fill="auto"/>
          </w:tcPr>
          <w:p w14:paraId="596AC8F1" w14:textId="280E5130" w:rsidR="00B258A4" w:rsidRPr="004B56A0" w:rsidRDefault="00B258A4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2. </w:t>
            </w:r>
            <w:r>
              <w:rPr>
                <w:rFonts w:ascii="Tahoma" w:hAnsi="Tahoma" w:cs="Tahoma"/>
                <w:sz w:val="18"/>
                <w:szCs w:val="18"/>
              </w:rPr>
              <w:t>Čiščenje vseh klimatskih sklopov.</w:t>
            </w:r>
          </w:p>
        </w:tc>
      </w:tr>
      <w:tr w:rsidR="00B258A4" w:rsidRPr="00BE44D1" w14:paraId="159B7373" w14:textId="77777777" w:rsidTr="0072717C">
        <w:trPr>
          <w:trHeight w:val="226"/>
        </w:trPr>
        <w:tc>
          <w:tcPr>
            <w:tcW w:w="7610" w:type="dxa"/>
            <w:shd w:val="clear" w:color="auto" w:fill="auto"/>
          </w:tcPr>
          <w:p w14:paraId="03F35B5E" w14:textId="788CFBA3" w:rsidR="00B258A4" w:rsidRPr="004B56A0" w:rsidRDefault="00B258A4" w:rsidP="003D260B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3. </w:t>
            </w:r>
            <w:r>
              <w:rPr>
                <w:rFonts w:ascii="Tahoma" w:hAnsi="Tahoma" w:cs="Tahoma"/>
                <w:sz w:val="18"/>
                <w:szCs w:val="18"/>
              </w:rPr>
              <w:t>Čiščenje odvodnih, dovodnih ventilatorjev, prezračevalnih rešetk, usmerjevalnikov zraka, PV</w:t>
            </w:r>
          </w:p>
        </w:tc>
      </w:tr>
      <w:tr w:rsidR="00B258A4" w:rsidRPr="00BE44D1" w14:paraId="236BBDAD" w14:textId="77777777" w:rsidTr="0072717C">
        <w:trPr>
          <w:trHeight w:val="211"/>
        </w:trPr>
        <w:tc>
          <w:tcPr>
            <w:tcW w:w="7610" w:type="dxa"/>
            <w:shd w:val="clear" w:color="auto" w:fill="auto"/>
          </w:tcPr>
          <w:p w14:paraId="07A8B5BB" w14:textId="20506A85" w:rsidR="00B258A4" w:rsidRPr="004B56A0" w:rsidRDefault="00B258A4" w:rsidP="003D260B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4.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Priprava in zaščita delovnega področja pred čiščenjem prezračevanja</w:t>
            </w:r>
          </w:p>
        </w:tc>
      </w:tr>
      <w:tr w:rsidR="00B258A4" w:rsidRPr="00BE44D1" w14:paraId="1D536AC5" w14:textId="77777777" w:rsidTr="0072717C">
        <w:trPr>
          <w:trHeight w:val="207"/>
        </w:trPr>
        <w:tc>
          <w:tcPr>
            <w:tcW w:w="7610" w:type="dxa"/>
            <w:shd w:val="clear" w:color="auto" w:fill="auto"/>
          </w:tcPr>
          <w:p w14:paraId="77586199" w14:textId="0D19FC56" w:rsidR="00B258A4" w:rsidRPr="004B56A0" w:rsidRDefault="00B258A4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5. </w:t>
            </w:r>
            <w:r>
              <w:rPr>
                <w:rFonts w:ascii="Tahoma" w:hAnsi="Tahoma" w:cs="Tahoma"/>
                <w:sz w:val="18"/>
                <w:szCs w:val="18"/>
              </w:rPr>
              <w:t>Čiščenje delovnega področja po opravljeni storitvi na prvotno stanje</w:t>
            </w:r>
          </w:p>
        </w:tc>
      </w:tr>
      <w:tr w:rsidR="00B258A4" w:rsidRPr="00BE44D1" w14:paraId="416018F0" w14:textId="77777777" w:rsidTr="0072717C">
        <w:trPr>
          <w:trHeight w:val="50"/>
        </w:trPr>
        <w:tc>
          <w:tcPr>
            <w:tcW w:w="7610" w:type="dxa"/>
            <w:shd w:val="clear" w:color="auto" w:fill="auto"/>
          </w:tcPr>
          <w:p w14:paraId="744E1C58" w14:textId="30E41520" w:rsidR="00B258A4" w:rsidRDefault="00B258A4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6. </w:t>
            </w:r>
            <w:r>
              <w:rPr>
                <w:rFonts w:ascii="Tahoma" w:hAnsi="Tahoma" w:cs="Tahoma"/>
                <w:sz w:val="18"/>
                <w:szCs w:val="18"/>
              </w:rPr>
              <w:t>Montaža dodatnih revizijskih odprtin za potrebe čiščenja</w:t>
            </w:r>
            <w:r w:rsidR="00D50E28">
              <w:rPr>
                <w:rFonts w:ascii="Tahoma" w:hAnsi="Tahoma" w:cs="Tahoma"/>
                <w:sz w:val="18"/>
                <w:szCs w:val="18"/>
              </w:rPr>
              <w:t xml:space="preserve"> (Naročnik predvideva, da bo potrebno namestiti vsaj 120 kosov revizijskih o</w:t>
            </w:r>
            <w:r w:rsidR="00F51086">
              <w:rPr>
                <w:rFonts w:ascii="Tahoma" w:hAnsi="Tahoma" w:cs="Tahoma"/>
                <w:sz w:val="18"/>
                <w:szCs w:val="18"/>
              </w:rPr>
              <w:t>d</w:t>
            </w:r>
            <w:r w:rsidR="00D50E28">
              <w:rPr>
                <w:rFonts w:ascii="Tahoma" w:hAnsi="Tahoma" w:cs="Tahoma"/>
                <w:sz w:val="18"/>
                <w:szCs w:val="18"/>
              </w:rPr>
              <w:t>prtin)</w:t>
            </w:r>
            <w:r w:rsidR="00F510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00D29" w:rsidRPr="00100D29">
              <w:rPr>
                <w:rFonts w:ascii="Tahoma" w:hAnsi="Tahoma" w:cs="Tahoma"/>
                <w:sz w:val="18"/>
                <w:szCs w:val="18"/>
              </w:rPr>
              <w:t>Revizijska vrata dobavi ponudnik. Na kovinskem prezračevalnem kanalu naredi odprtino in to odprtino zapre z revizijskimi vratci.</w:t>
            </w:r>
          </w:p>
          <w:p w14:paraId="572BBB8D" w14:textId="77777777" w:rsidR="00974681" w:rsidRDefault="00974681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6936B10" w14:textId="68ADF1DE" w:rsidR="00974681" w:rsidRDefault="00974681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Ponudnik montira dodatne revizijske odprtine po </w:t>
            </w:r>
            <w:r w:rsidR="00315312">
              <w:rPr>
                <w:rFonts w:ascii="Tahoma" w:hAnsi="Tahoma" w:cs="Tahoma"/>
                <w:sz w:val="18"/>
                <w:szCs w:val="18"/>
              </w:rPr>
              <w:t xml:space="preserve">pisni </w:t>
            </w:r>
            <w:r>
              <w:rPr>
                <w:rFonts w:ascii="Tahoma" w:hAnsi="Tahoma" w:cs="Tahoma"/>
                <w:sz w:val="18"/>
                <w:szCs w:val="18"/>
              </w:rPr>
              <w:t xml:space="preserve">potrditvi pooblaščenega predstavnika naročnika. V kolikor bo ponudnik montiral dodatne revizijske odprtine brez </w:t>
            </w:r>
            <w:r w:rsidR="00315312">
              <w:rPr>
                <w:rFonts w:ascii="Tahoma" w:hAnsi="Tahoma" w:cs="Tahoma"/>
                <w:sz w:val="18"/>
                <w:szCs w:val="18"/>
              </w:rPr>
              <w:t xml:space="preserve">pisne </w:t>
            </w:r>
            <w:r>
              <w:rPr>
                <w:rFonts w:ascii="Tahoma" w:hAnsi="Tahoma" w:cs="Tahoma"/>
                <w:sz w:val="18"/>
                <w:szCs w:val="18"/>
              </w:rPr>
              <w:t xml:space="preserve">potrditve pooblaščenega predstavnika naročnika, naročnik ponudniku </w:t>
            </w:r>
            <w:r w:rsidR="00315312">
              <w:rPr>
                <w:rFonts w:ascii="Tahoma" w:hAnsi="Tahoma" w:cs="Tahoma"/>
                <w:sz w:val="18"/>
                <w:szCs w:val="18"/>
              </w:rPr>
              <w:t xml:space="preserve">storitev montaže dodatni revizijskih odprtin ne bo plačal. </w:t>
            </w:r>
          </w:p>
          <w:p w14:paraId="501F1DAB" w14:textId="77777777" w:rsidR="00974681" w:rsidRDefault="00974681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189294D" w14:textId="3AEB7926" w:rsidR="00DF729B" w:rsidRDefault="00DF729B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Ponudnik v točki 1.1.6 obrazca predračun poda ceno za montažo 120 kosov revizijskih odprtin. Naročnik bo storitev plačal po dejanski realizaciji (npr. v kolikor bo ponudnik montiral 100 kosov revizijskih odprtin, bo naročnik plačal storitev montiranja 100 kosov revizijskih odprtin). Ponudnik v točki 1.3. </w:t>
            </w:r>
            <w:r w:rsidR="007F0A78">
              <w:rPr>
                <w:rFonts w:ascii="Tahoma" w:hAnsi="Tahoma" w:cs="Tahoma"/>
                <w:sz w:val="18"/>
                <w:szCs w:val="18"/>
              </w:rPr>
              <w:t>obrazca predračun poda ceno za montiranje 1 kosa revizijske odprtine v EUR brez DDV in EUR z DDV.</w:t>
            </w:r>
          </w:p>
          <w:p w14:paraId="2E76D630" w14:textId="75C995D1" w:rsidR="007F0A78" w:rsidRDefault="007F0A78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 primeru, da bo </w:t>
            </w:r>
            <w:r w:rsidR="0062135F">
              <w:rPr>
                <w:rFonts w:ascii="Tahoma" w:hAnsi="Tahoma" w:cs="Tahoma"/>
                <w:sz w:val="18"/>
                <w:szCs w:val="18"/>
              </w:rPr>
              <w:t>za izvedbo storitve potrebno montirati več kot 120 kosov revizijskih oprtin, bo naročnik s ponudnikom sklenil aneks k pogodbi</w:t>
            </w:r>
            <w:r w:rsidR="00974681">
              <w:rPr>
                <w:rFonts w:ascii="Tahoma" w:hAnsi="Tahoma" w:cs="Tahoma"/>
                <w:sz w:val="18"/>
                <w:szCs w:val="18"/>
              </w:rPr>
              <w:t xml:space="preserve"> v maksimalni višini 1.88</w:t>
            </w:r>
            <w:r w:rsidR="00315312">
              <w:rPr>
                <w:rFonts w:ascii="Tahoma" w:hAnsi="Tahoma" w:cs="Tahoma"/>
                <w:sz w:val="18"/>
                <w:szCs w:val="18"/>
              </w:rPr>
              <w:t>6,00</w:t>
            </w:r>
            <w:r w:rsidR="00974681">
              <w:rPr>
                <w:rFonts w:ascii="Tahoma" w:hAnsi="Tahoma" w:cs="Tahoma"/>
                <w:sz w:val="18"/>
                <w:szCs w:val="18"/>
              </w:rPr>
              <w:t xml:space="preserve"> EUR brez DDV oz. 2.300,</w:t>
            </w:r>
            <w:r w:rsidR="00315312">
              <w:rPr>
                <w:rFonts w:ascii="Tahoma" w:hAnsi="Tahoma" w:cs="Tahoma"/>
                <w:sz w:val="18"/>
                <w:szCs w:val="18"/>
              </w:rPr>
              <w:t>92</w:t>
            </w:r>
            <w:r w:rsidR="00974681">
              <w:rPr>
                <w:rFonts w:ascii="Tahoma" w:hAnsi="Tahoma" w:cs="Tahoma"/>
                <w:sz w:val="18"/>
                <w:szCs w:val="18"/>
              </w:rPr>
              <w:t xml:space="preserve"> EUR z DDV (Zagotovljena sredstva za montiranje morebitnih dodatno potrebnih revizjskih odprtin). </w:t>
            </w:r>
          </w:p>
          <w:p w14:paraId="2CAD46C4" w14:textId="77777777" w:rsidR="00974681" w:rsidRDefault="00974681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433C3A9" w14:textId="13ABA240" w:rsidR="00974681" w:rsidRPr="004B56A0" w:rsidRDefault="00974681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58A4" w:rsidRPr="00BE44D1" w14:paraId="5106406E" w14:textId="77777777" w:rsidTr="0072717C">
        <w:trPr>
          <w:trHeight w:val="311"/>
        </w:trPr>
        <w:tc>
          <w:tcPr>
            <w:tcW w:w="7610" w:type="dxa"/>
            <w:shd w:val="clear" w:color="auto" w:fill="auto"/>
          </w:tcPr>
          <w:p w14:paraId="1EA98223" w14:textId="47D0CA44" w:rsidR="00B258A4" w:rsidRPr="004B56A0" w:rsidRDefault="00B258A4" w:rsidP="00C706A5">
            <w:pPr>
              <w:tabs>
                <w:tab w:val="left" w:pos="885"/>
              </w:tabs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7. </w:t>
            </w:r>
            <w:r>
              <w:rPr>
                <w:rFonts w:ascii="Tahoma" w:hAnsi="Tahoma" w:cs="Tahoma"/>
                <w:sz w:val="18"/>
                <w:szCs w:val="18"/>
              </w:rPr>
              <w:t xml:space="preserve">Izdaja </w:t>
            </w:r>
            <w:r w:rsidR="004F094D">
              <w:rPr>
                <w:rFonts w:ascii="Tahoma" w:hAnsi="Tahoma" w:cs="Tahoma"/>
                <w:sz w:val="18"/>
                <w:szCs w:val="18"/>
              </w:rPr>
              <w:t xml:space="preserve"> potrdila, da je bilo čiščenje opravljeno v skladu z veljavnimi pravilniki in standardi na področju vzdrževanja prezračevalnih sistemov,</w:t>
            </w:r>
            <w:r w:rsidR="00563B4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ter slikovnega gradiv</w:t>
            </w:r>
            <w:r w:rsidR="00563B45">
              <w:rPr>
                <w:rFonts w:ascii="Tahoma" w:hAnsi="Tahoma" w:cs="Tahoma"/>
                <w:sz w:val="18"/>
                <w:szCs w:val="18"/>
              </w:rPr>
              <w:t xml:space="preserve">a (slike ali video prezračevalnih kanalov pred čiščenjem in po končanem čiščenju). </w:t>
            </w:r>
          </w:p>
        </w:tc>
      </w:tr>
      <w:tr w:rsidR="0072717C" w:rsidRPr="00BE44D1" w14:paraId="6F2300CB" w14:textId="77777777" w:rsidTr="0072717C">
        <w:trPr>
          <w:trHeight w:val="875"/>
        </w:trPr>
        <w:tc>
          <w:tcPr>
            <w:tcW w:w="7610" w:type="dxa"/>
            <w:shd w:val="clear" w:color="auto" w:fill="99CC00"/>
          </w:tcPr>
          <w:p w14:paraId="47863688" w14:textId="35E13B13" w:rsidR="0072717C" w:rsidRPr="00BE44D1" w:rsidRDefault="0072717C" w:rsidP="004E304B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Storitev drugega čiščenja prezračevalnih sistemov zameja: </w:t>
            </w:r>
          </w:p>
          <w:p w14:paraId="02E6E670" w14:textId="77777777" w:rsidR="0072717C" w:rsidRPr="00BE44D1" w:rsidRDefault="0072717C" w:rsidP="004E304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72717C" w:rsidRPr="00BE44D1" w14:paraId="556CBC72" w14:textId="77777777" w:rsidTr="0072717C">
        <w:trPr>
          <w:trHeight w:val="207"/>
        </w:trPr>
        <w:tc>
          <w:tcPr>
            <w:tcW w:w="7610" w:type="dxa"/>
            <w:shd w:val="clear" w:color="auto" w:fill="auto"/>
          </w:tcPr>
          <w:p w14:paraId="6127F848" w14:textId="30407739" w:rsidR="0072717C" w:rsidRPr="004B56A0" w:rsidRDefault="0072717C" w:rsidP="0072717C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>
              <w:rPr>
                <w:rFonts w:ascii="Tahoma" w:hAnsi="Tahoma" w:cs="Tahoma"/>
                <w:sz w:val="18"/>
                <w:szCs w:val="18"/>
              </w:rPr>
              <w:t>Strojno čiščenje, pregled in dezinfekcija odvodnega in dovodnega prezračevalnega sistema na vseh objektih 1 x letno.</w:t>
            </w:r>
          </w:p>
        </w:tc>
      </w:tr>
      <w:tr w:rsidR="0072717C" w:rsidRPr="004B56A0" w14:paraId="1BEDBF1C" w14:textId="77777777" w:rsidTr="0072717C">
        <w:trPr>
          <w:trHeight w:val="422"/>
        </w:trPr>
        <w:tc>
          <w:tcPr>
            <w:tcW w:w="7610" w:type="dxa"/>
            <w:shd w:val="clear" w:color="auto" w:fill="auto"/>
          </w:tcPr>
          <w:p w14:paraId="2CE658E9" w14:textId="0AC94E32" w:rsidR="0072717C" w:rsidRPr="004B56A0" w:rsidRDefault="0072717C" w:rsidP="0072717C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lastRenderedPageBreak/>
              <w:t xml:space="preserve">2. </w:t>
            </w:r>
            <w:r>
              <w:rPr>
                <w:rFonts w:ascii="Tahoma" w:hAnsi="Tahoma" w:cs="Tahoma"/>
                <w:sz w:val="18"/>
                <w:szCs w:val="18"/>
              </w:rPr>
              <w:t>Čiščenje vseh klimatskih sklopov.</w:t>
            </w:r>
          </w:p>
        </w:tc>
      </w:tr>
      <w:tr w:rsidR="0072717C" w:rsidRPr="004B56A0" w14:paraId="69BE85D8" w14:textId="77777777" w:rsidTr="0072717C">
        <w:trPr>
          <w:trHeight w:val="226"/>
        </w:trPr>
        <w:tc>
          <w:tcPr>
            <w:tcW w:w="7610" w:type="dxa"/>
            <w:shd w:val="clear" w:color="auto" w:fill="auto"/>
          </w:tcPr>
          <w:p w14:paraId="3AB5C11F" w14:textId="4D21A987" w:rsidR="0072717C" w:rsidRPr="004B56A0" w:rsidRDefault="0072717C" w:rsidP="0072717C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3. </w:t>
            </w:r>
            <w:r>
              <w:rPr>
                <w:rFonts w:ascii="Tahoma" w:hAnsi="Tahoma" w:cs="Tahoma"/>
                <w:sz w:val="18"/>
                <w:szCs w:val="18"/>
              </w:rPr>
              <w:t>Čiščenje odvodnih, dovodnih ventilatorjev, prezračevalnih rešetk, usmerjevalnikov zraka, PV</w:t>
            </w:r>
          </w:p>
        </w:tc>
      </w:tr>
      <w:tr w:rsidR="0072717C" w:rsidRPr="004B56A0" w14:paraId="75665954" w14:textId="77777777" w:rsidTr="0072717C">
        <w:trPr>
          <w:trHeight w:val="211"/>
        </w:trPr>
        <w:tc>
          <w:tcPr>
            <w:tcW w:w="7610" w:type="dxa"/>
            <w:shd w:val="clear" w:color="auto" w:fill="auto"/>
          </w:tcPr>
          <w:p w14:paraId="5EBF8BE3" w14:textId="727DF1DC" w:rsidR="0072717C" w:rsidRPr="004B56A0" w:rsidRDefault="0072717C" w:rsidP="0072717C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4.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Priprava in zaščita delovnega področja pred čiščenjem prezračevanja</w:t>
            </w:r>
          </w:p>
        </w:tc>
      </w:tr>
      <w:tr w:rsidR="0072717C" w:rsidRPr="004B56A0" w14:paraId="582D9095" w14:textId="77777777" w:rsidTr="0072717C">
        <w:trPr>
          <w:trHeight w:val="207"/>
        </w:trPr>
        <w:tc>
          <w:tcPr>
            <w:tcW w:w="7610" w:type="dxa"/>
            <w:shd w:val="clear" w:color="auto" w:fill="auto"/>
          </w:tcPr>
          <w:p w14:paraId="7A924352" w14:textId="67107E44" w:rsidR="0072717C" w:rsidRPr="004B56A0" w:rsidRDefault="0072717C" w:rsidP="0072717C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5. </w:t>
            </w:r>
            <w:r>
              <w:rPr>
                <w:rFonts w:ascii="Tahoma" w:hAnsi="Tahoma" w:cs="Tahoma"/>
                <w:sz w:val="18"/>
                <w:szCs w:val="18"/>
              </w:rPr>
              <w:t>Čiščenje delovnega področja po opravljeni storitvi na prvotno stanje</w:t>
            </w:r>
          </w:p>
        </w:tc>
      </w:tr>
      <w:tr w:rsidR="0072717C" w:rsidRPr="004B56A0" w14:paraId="3A894BBC" w14:textId="77777777" w:rsidTr="0072717C">
        <w:trPr>
          <w:trHeight w:val="311"/>
        </w:trPr>
        <w:tc>
          <w:tcPr>
            <w:tcW w:w="7610" w:type="dxa"/>
            <w:shd w:val="clear" w:color="auto" w:fill="auto"/>
          </w:tcPr>
          <w:p w14:paraId="2D65EEDC" w14:textId="5E45D32F" w:rsidR="0072717C" w:rsidRPr="004B56A0" w:rsidRDefault="00D50E28" w:rsidP="0072717C">
            <w:pPr>
              <w:tabs>
                <w:tab w:val="left" w:pos="885"/>
              </w:tabs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72717C" w:rsidRPr="004B56A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63B45" w:rsidRPr="00563B45">
              <w:rPr>
                <w:rFonts w:ascii="Tahoma" w:hAnsi="Tahoma" w:cs="Tahoma"/>
                <w:sz w:val="18"/>
                <w:szCs w:val="18"/>
              </w:rPr>
              <w:t>Izdaja potrdil</w:t>
            </w:r>
            <w:r w:rsidR="004F094D">
              <w:rPr>
                <w:rFonts w:ascii="Tahoma" w:hAnsi="Tahoma" w:cs="Tahoma"/>
                <w:sz w:val="18"/>
                <w:szCs w:val="18"/>
              </w:rPr>
              <w:t>a, da je bilo čiščenje opravljeno v skladu z veljavnimi pravilniki in standardi na področju vzdrževanja prezračevalnih sistemov,</w:t>
            </w:r>
            <w:r w:rsidR="00563B45" w:rsidRPr="00563B45">
              <w:rPr>
                <w:rFonts w:ascii="Tahoma" w:hAnsi="Tahoma" w:cs="Tahoma"/>
                <w:sz w:val="18"/>
                <w:szCs w:val="18"/>
              </w:rPr>
              <w:t xml:space="preserve"> ter slikovnega gradiva (slike ali video prezračevalnih kanalov pred čiščenjem in po končanem čiščenju).</w:t>
            </w:r>
          </w:p>
        </w:tc>
      </w:tr>
    </w:tbl>
    <w:p w14:paraId="5A9ED3F1" w14:textId="77777777" w:rsidR="00524699" w:rsidRDefault="00524699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7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0"/>
      </w:tblGrid>
      <w:tr w:rsidR="00B258A4" w:rsidRPr="00BE44D1" w14:paraId="782AA2B6" w14:textId="77777777" w:rsidTr="00643616">
        <w:trPr>
          <w:trHeight w:val="875"/>
        </w:trPr>
        <w:tc>
          <w:tcPr>
            <w:tcW w:w="7610" w:type="dxa"/>
            <w:shd w:val="clear" w:color="auto" w:fill="99CC00"/>
          </w:tcPr>
          <w:p w14:paraId="5944398C" w14:textId="55953E10" w:rsidR="00B258A4" w:rsidRPr="00BE44D1" w:rsidRDefault="00B258A4" w:rsidP="00643616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Seznam prezračevalnih naprav (klimatov) po stavbah: </w:t>
            </w:r>
          </w:p>
          <w:p w14:paraId="29608DBF" w14:textId="77777777" w:rsidR="00B258A4" w:rsidRPr="00BE44D1" w:rsidRDefault="00B258A4" w:rsidP="0064361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B258A4" w:rsidRPr="00BE44D1" w14:paraId="137D8806" w14:textId="77777777" w:rsidTr="00B258A4">
        <w:trPr>
          <w:trHeight w:val="257"/>
        </w:trPr>
        <w:tc>
          <w:tcPr>
            <w:tcW w:w="7610" w:type="dxa"/>
            <w:shd w:val="clear" w:color="auto" w:fill="99CC00"/>
          </w:tcPr>
          <w:p w14:paraId="54C13791" w14:textId="22B55267" w:rsidR="00B258A4" w:rsidRPr="00B258A4" w:rsidRDefault="00B258A4" w:rsidP="00B258A4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258A4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258A4">
              <w:rPr>
                <w:rFonts w:ascii="Tahoma" w:hAnsi="Tahoma" w:cs="Tahoma"/>
                <w:b/>
                <w:sz w:val="18"/>
                <w:szCs w:val="18"/>
              </w:rPr>
              <w:t>G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lavna stavba</w:t>
            </w:r>
          </w:p>
        </w:tc>
      </w:tr>
      <w:tr w:rsidR="00B258A4" w:rsidRPr="00BE44D1" w14:paraId="3850926E" w14:textId="77777777" w:rsidTr="00B258A4">
        <w:trPr>
          <w:trHeight w:val="257"/>
        </w:trPr>
        <w:tc>
          <w:tcPr>
            <w:tcW w:w="7610" w:type="dxa"/>
            <w:shd w:val="clear" w:color="auto" w:fill="99CC00"/>
          </w:tcPr>
          <w:p w14:paraId="2B24A812" w14:textId="23507611" w:rsidR="00B258A4" w:rsidRPr="00B258A4" w:rsidRDefault="00B258A4" w:rsidP="00B258A4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155785269"/>
            <w:r w:rsidRPr="00B258A4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1. Prezračevalne naprave – Strojnica A:</w:t>
            </w:r>
          </w:p>
        </w:tc>
      </w:tr>
      <w:bookmarkEnd w:id="2"/>
      <w:tr w:rsidR="00B258A4" w:rsidRPr="00BE44D1" w14:paraId="2545AF1F" w14:textId="77777777" w:rsidTr="00643616">
        <w:trPr>
          <w:trHeight w:val="211"/>
        </w:trPr>
        <w:tc>
          <w:tcPr>
            <w:tcW w:w="7610" w:type="dxa"/>
            <w:shd w:val="clear" w:color="auto" w:fill="auto"/>
          </w:tcPr>
          <w:p w14:paraId="16B12784" w14:textId="03604E15" w:rsidR="00B258A4" w:rsidRPr="00B258A4" w:rsidRDefault="00196472" w:rsidP="00196472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1.1.1. </w:t>
            </w:r>
            <w:r w:rsidR="00B258A4">
              <w:rPr>
                <w:rFonts w:ascii="Tahoma" w:hAnsi="Tahoma" w:cs="Tahoma"/>
                <w:sz w:val="18"/>
                <w:szCs w:val="18"/>
              </w:rPr>
              <w:t>Prezračevalna naprava: Hodniki</w:t>
            </w:r>
          </w:p>
        </w:tc>
      </w:tr>
      <w:tr w:rsidR="00B258A4" w:rsidRPr="00BE44D1" w14:paraId="4F5D6A8F" w14:textId="77777777" w:rsidTr="00643616">
        <w:trPr>
          <w:trHeight w:val="422"/>
        </w:trPr>
        <w:tc>
          <w:tcPr>
            <w:tcW w:w="7610" w:type="dxa"/>
            <w:shd w:val="clear" w:color="auto" w:fill="auto"/>
          </w:tcPr>
          <w:p w14:paraId="7D5C0CA1" w14:textId="7C68DE43" w:rsidR="00B258A4" w:rsidRPr="004B56A0" w:rsidRDefault="00196472" w:rsidP="00196472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1.1.2. </w:t>
            </w:r>
            <w:r w:rsidR="00B258A4">
              <w:rPr>
                <w:rFonts w:ascii="Tahoma" w:hAnsi="Tahoma" w:cs="Tahoma"/>
                <w:sz w:val="18"/>
                <w:szCs w:val="18"/>
              </w:rPr>
              <w:t>Prezračevalna naprava: OP Hodniki</w:t>
            </w:r>
          </w:p>
        </w:tc>
      </w:tr>
      <w:tr w:rsidR="00B258A4" w:rsidRPr="00BE44D1" w14:paraId="4BC7BB42" w14:textId="77777777" w:rsidTr="00643616">
        <w:trPr>
          <w:trHeight w:val="422"/>
        </w:trPr>
        <w:tc>
          <w:tcPr>
            <w:tcW w:w="7610" w:type="dxa"/>
            <w:shd w:val="clear" w:color="auto" w:fill="auto"/>
          </w:tcPr>
          <w:p w14:paraId="0112DD7D" w14:textId="5202238D" w:rsidR="00B258A4" w:rsidRDefault="00196472" w:rsidP="00196472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1.1.3. </w:t>
            </w:r>
            <w:r w:rsidR="00B258A4">
              <w:rPr>
                <w:rFonts w:ascii="Tahoma" w:hAnsi="Tahoma" w:cs="Tahoma"/>
                <w:sz w:val="18"/>
                <w:szCs w:val="18"/>
              </w:rPr>
              <w:t>Prezračevalna naprava: OP Sobe 1 / 2</w:t>
            </w:r>
          </w:p>
        </w:tc>
      </w:tr>
      <w:tr w:rsidR="00B258A4" w:rsidRPr="00BE44D1" w14:paraId="02B7B95C" w14:textId="77777777" w:rsidTr="00643616">
        <w:trPr>
          <w:trHeight w:val="422"/>
        </w:trPr>
        <w:tc>
          <w:tcPr>
            <w:tcW w:w="7610" w:type="dxa"/>
            <w:shd w:val="clear" w:color="auto" w:fill="auto"/>
          </w:tcPr>
          <w:p w14:paraId="773D38C4" w14:textId="3A314263" w:rsidR="00B258A4" w:rsidRDefault="00196472" w:rsidP="00196472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1.1.4. </w:t>
            </w:r>
            <w:r w:rsidR="00B258A4">
              <w:rPr>
                <w:rFonts w:ascii="Tahoma" w:hAnsi="Tahoma" w:cs="Tahoma"/>
                <w:sz w:val="18"/>
                <w:szCs w:val="18"/>
              </w:rPr>
              <w:t>Prezračevalna naprava: Bivša kuhinja</w:t>
            </w:r>
          </w:p>
        </w:tc>
      </w:tr>
      <w:tr w:rsidR="00B258A4" w:rsidRPr="00BE44D1" w14:paraId="4F2ED45F" w14:textId="77777777" w:rsidTr="00643616">
        <w:trPr>
          <w:trHeight w:val="422"/>
        </w:trPr>
        <w:tc>
          <w:tcPr>
            <w:tcW w:w="7610" w:type="dxa"/>
            <w:shd w:val="clear" w:color="auto" w:fill="auto"/>
          </w:tcPr>
          <w:p w14:paraId="5A1ABF6E" w14:textId="7BA6C7D9" w:rsidR="00B258A4" w:rsidRDefault="00196472" w:rsidP="00196472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1.1.5. </w:t>
            </w:r>
            <w:r w:rsidR="00B258A4">
              <w:rPr>
                <w:rFonts w:ascii="Tahoma" w:hAnsi="Tahoma" w:cs="Tahoma"/>
                <w:sz w:val="18"/>
                <w:szCs w:val="18"/>
              </w:rPr>
              <w:t>Prezračevalna naprava: Poliklinika</w:t>
            </w:r>
          </w:p>
        </w:tc>
      </w:tr>
      <w:tr w:rsidR="00B258A4" w:rsidRPr="00BE44D1" w14:paraId="2CBA77D4" w14:textId="77777777" w:rsidTr="00643616">
        <w:trPr>
          <w:trHeight w:val="257"/>
        </w:trPr>
        <w:tc>
          <w:tcPr>
            <w:tcW w:w="7610" w:type="dxa"/>
            <w:shd w:val="clear" w:color="auto" w:fill="99CC00"/>
          </w:tcPr>
          <w:p w14:paraId="49D9345C" w14:textId="2D7B6363" w:rsidR="00B258A4" w:rsidRPr="00B258A4" w:rsidRDefault="00B258A4" w:rsidP="00643616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258A4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2. Prezračevalne naprave – Strojnica B:</w:t>
            </w:r>
          </w:p>
        </w:tc>
      </w:tr>
      <w:tr w:rsidR="00B258A4" w:rsidRPr="00BE44D1" w14:paraId="69CBE72D" w14:textId="77777777" w:rsidTr="00643616">
        <w:trPr>
          <w:trHeight w:val="226"/>
        </w:trPr>
        <w:tc>
          <w:tcPr>
            <w:tcW w:w="7610" w:type="dxa"/>
            <w:shd w:val="clear" w:color="auto" w:fill="auto"/>
          </w:tcPr>
          <w:p w14:paraId="4DCDC358" w14:textId="06F6243E" w:rsidR="00B258A4" w:rsidRPr="004B56A0" w:rsidRDefault="00B258A4" w:rsidP="00643616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1.2.1. Prezračevalna naprava: Poliklinika PUSP</w:t>
            </w:r>
          </w:p>
        </w:tc>
      </w:tr>
      <w:tr w:rsidR="00E9537D" w:rsidRPr="00BE44D1" w14:paraId="353F79AB" w14:textId="77777777" w:rsidTr="00643616">
        <w:trPr>
          <w:trHeight w:val="226"/>
        </w:trPr>
        <w:tc>
          <w:tcPr>
            <w:tcW w:w="7610" w:type="dxa"/>
            <w:shd w:val="clear" w:color="auto" w:fill="auto"/>
          </w:tcPr>
          <w:p w14:paraId="576ABF73" w14:textId="04C87345" w:rsidR="00E9537D" w:rsidRDefault="00E9537D" w:rsidP="00643616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1.2.2. Prezračevalna naprava: Hodniki</w:t>
            </w:r>
          </w:p>
        </w:tc>
      </w:tr>
      <w:tr w:rsidR="00B258A4" w:rsidRPr="00BE44D1" w14:paraId="2401A310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45BDF8E1" w14:textId="16CE9005" w:rsidR="00B258A4" w:rsidRPr="004B56A0" w:rsidRDefault="00B258A4" w:rsidP="00643616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E9537D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. Prezračevalna naprava: OP Hodniki</w:t>
            </w:r>
          </w:p>
        </w:tc>
      </w:tr>
      <w:tr w:rsidR="00B258A4" w:rsidRPr="00BE44D1" w14:paraId="44D2F997" w14:textId="77777777" w:rsidTr="00643616">
        <w:trPr>
          <w:trHeight w:val="267"/>
        </w:trPr>
        <w:tc>
          <w:tcPr>
            <w:tcW w:w="7610" w:type="dxa"/>
            <w:shd w:val="clear" w:color="auto" w:fill="auto"/>
          </w:tcPr>
          <w:p w14:paraId="6DD94FB0" w14:textId="4704A07C" w:rsidR="00B258A4" w:rsidRPr="004B56A0" w:rsidRDefault="00B258A4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E9537D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. Prezračevalna naprava: OP 3 / 4</w:t>
            </w:r>
          </w:p>
        </w:tc>
      </w:tr>
      <w:tr w:rsidR="00B258A4" w:rsidRPr="00BE44D1" w14:paraId="4CC6DB2A" w14:textId="77777777" w:rsidTr="00643616">
        <w:trPr>
          <w:trHeight w:val="311"/>
        </w:trPr>
        <w:tc>
          <w:tcPr>
            <w:tcW w:w="7610" w:type="dxa"/>
            <w:shd w:val="clear" w:color="auto" w:fill="auto"/>
          </w:tcPr>
          <w:p w14:paraId="6CBDE9FF" w14:textId="2F6CCC95" w:rsidR="00B258A4" w:rsidRPr="004B56A0" w:rsidRDefault="00B258A4" w:rsidP="00643616">
            <w:pPr>
              <w:tabs>
                <w:tab w:val="left" w:pos="885"/>
              </w:tabs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E9537D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. Prezračevalna naprava: Sterilizacija</w:t>
            </w:r>
          </w:p>
        </w:tc>
      </w:tr>
      <w:tr w:rsidR="00B258A4" w:rsidRPr="00BE44D1" w14:paraId="4639EA68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03D2BA18" w14:textId="7167CF82" w:rsidR="00B258A4" w:rsidRPr="004B56A0" w:rsidRDefault="00B258A4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E9537D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. Prezračevalna naprava: Porodne sobe</w:t>
            </w:r>
          </w:p>
        </w:tc>
      </w:tr>
      <w:tr w:rsidR="00B258A4" w:rsidRPr="00BE44D1" w14:paraId="35498554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41640611" w14:textId="6319B667" w:rsidR="00B258A4" w:rsidRPr="004B56A0" w:rsidRDefault="00B258A4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</w:t>
            </w:r>
            <w:r w:rsidR="00E9537D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 xml:space="preserve">. Prezračevalna naprava: Intenzivna </w:t>
            </w:r>
          </w:p>
        </w:tc>
      </w:tr>
      <w:tr w:rsidR="00E9537D" w:rsidRPr="00BE44D1" w14:paraId="7006081B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69E0CC2F" w14:textId="775E165F" w:rsidR="00E9537D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1.2.8. Prezračevalna naprava: OP 5 / 6</w:t>
            </w:r>
          </w:p>
        </w:tc>
      </w:tr>
      <w:tr w:rsidR="00B258A4" w:rsidRPr="00BE44D1" w14:paraId="051ED7F1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13F3A573" w14:textId="141A085A" w:rsidR="00B258A4" w:rsidRPr="004B56A0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1.2.9. Prezračevalna naprava: Dnevni hospital</w:t>
            </w:r>
          </w:p>
        </w:tc>
      </w:tr>
      <w:tr w:rsidR="00E9537D" w:rsidRPr="00BE44D1" w14:paraId="235845F5" w14:textId="77777777" w:rsidTr="00643616">
        <w:trPr>
          <w:trHeight w:val="257"/>
        </w:trPr>
        <w:tc>
          <w:tcPr>
            <w:tcW w:w="7610" w:type="dxa"/>
            <w:shd w:val="clear" w:color="auto" w:fill="99CC00"/>
          </w:tcPr>
          <w:p w14:paraId="35629E1B" w14:textId="61D9EB2D" w:rsidR="00E9537D" w:rsidRPr="00B258A4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258A4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3. Prezračevalne naprave – Strojnica C:</w:t>
            </w:r>
          </w:p>
        </w:tc>
      </w:tr>
      <w:tr w:rsidR="00E9537D" w:rsidRPr="00BE44D1" w14:paraId="36E2F500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4DB1BE6B" w14:textId="338E46EA" w:rsidR="00E9537D" w:rsidRPr="004B56A0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1.3.1. Prezračevalna naprava: Računalniški center</w:t>
            </w:r>
          </w:p>
        </w:tc>
      </w:tr>
      <w:tr w:rsidR="00E9537D" w:rsidRPr="00BE44D1" w14:paraId="46B177D7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3BDDCA95" w14:textId="5F2B1E44" w:rsidR="00E9537D" w:rsidRPr="004B56A0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1.3.2. Prezračevalna naprava: Hodniki pritličje</w:t>
            </w:r>
          </w:p>
        </w:tc>
      </w:tr>
      <w:tr w:rsidR="00E9537D" w:rsidRPr="00BE44D1" w14:paraId="1389EA28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7BFF7DCC" w14:textId="5629B874" w:rsidR="00E9537D" w:rsidRPr="004B56A0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1.3.3. Prezračevalna naprava: Rentgen</w:t>
            </w:r>
          </w:p>
        </w:tc>
      </w:tr>
      <w:tr w:rsidR="00E9537D" w:rsidRPr="00BE44D1" w14:paraId="776DF576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2CE8BB80" w14:textId="6E17F7B0" w:rsidR="00E9537D" w:rsidRPr="004B56A0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1.3.4. Prezračevalna naprava: Hodniki, klet</w:t>
            </w:r>
          </w:p>
        </w:tc>
      </w:tr>
      <w:tr w:rsidR="00E9537D" w:rsidRPr="00BE44D1" w14:paraId="42CFA3FE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506EB983" w14:textId="527F68E0" w:rsidR="00E9537D" w:rsidRPr="004B56A0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1.3.5. Prezračevalna naprava: Rentgen 2</w:t>
            </w:r>
          </w:p>
        </w:tc>
      </w:tr>
      <w:tr w:rsidR="00E9537D" w:rsidRPr="00BE44D1" w14:paraId="66909F64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32D3131A" w14:textId="4F973B48" w:rsidR="00E9537D" w:rsidRPr="004B56A0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1.3.6. Prezračevalna naprava: Posteljna postaja</w:t>
            </w:r>
          </w:p>
        </w:tc>
      </w:tr>
      <w:tr w:rsidR="00E9537D" w:rsidRPr="00BE44D1" w14:paraId="23A7B060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0453F341" w14:textId="6085D0AA" w:rsidR="00E9537D" w:rsidRPr="004B56A0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1.3.7. Prezračevalna naprava: Arhiv</w:t>
            </w:r>
          </w:p>
        </w:tc>
      </w:tr>
      <w:tr w:rsidR="00E9537D" w:rsidRPr="00BE44D1" w14:paraId="37BEE8A1" w14:textId="77777777" w:rsidTr="00643616">
        <w:trPr>
          <w:trHeight w:val="257"/>
        </w:trPr>
        <w:tc>
          <w:tcPr>
            <w:tcW w:w="7610" w:type="dxa"/>
            <w:shd w:val="clear" w:color="auto" w:fill="99CC00"/>
          </w:tcPr>
          <w:p w14:paraId="2208695D" w14:textId="676043E8" w:rsidR="00E9537D" w:rsidRPr="00E9537D" w:rsidRDefault="00E9537D" w:rsidP="00E9537D">
            <w:pPr>
              <w:pStyle w:val="Odstavekseznama"/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Stara bolnišnica</w:t>
            </w:r>
          </w:p>
        </w:tc>
      </w:tr>
      <w:tr w:rsidR="00E9537D" w:rsidRPr="00BE44D1" w14:paraId="15417732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73260958" w14:textId="0A59EC4B" w:rsidR="00E9537D" w:rsidRPr="00E9537D" w:rsidRDefault="00E9537D" w:rsidP="00E9537D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2.1. </w:t>
            </w:r>
            <w:r w:rsidRPr="00E9537D">
              <w:rPr>
                <w:rFonts w:ascii="Tahoma" w:hAnsi="Tahoma" w:cs="Tahoma"/>
                <w:sz w:val="18"/>
                <w:szCs w:val="18"/>
              </w:rPr>
              <w:t>Prezračevalna naprava: Okulistika – ambulante</w:t>
            </w:r>
          </w:p>
        </w:tc>
      </w:tr>
      <w:tr w:rsidR="00E9537D" w:rsidRPr="00BE44D1" w14:paraId="4301F336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0B868751" w14:textId="42FA6D34" w:rsidR="00E9537D" w:rsidRPr="00E9537D" w:rsidRDefault="00E9537D" w:rsidP="00E9537D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37D">
              <w:rPr>
                <w:rFonts w:ascii="Tahoma" w:hAnsi="Tahoma" w:cs="Tahoma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 xml:space="preserve">2. </w:t>
            </w:r>
            <w:r w:rsidRPr="00E9537D">
              <w:rPr>
                <w:rFonts w:ascii="Tahoma" w:hAnsi="Tahoma" w:cs="Tahoma"/>
                <w:sz w:val="18"/>
                <w:szCs w:val="18"/>
              </w:rPr>
              <w:t>Prezračevalna naprava: Operacijska dvorana</w:t>
            </w:r>
          </w:p>
        </w:tc>
      </w:tr>
      <w:tr w:rsidR="00E9537D" w:rsidRPr="00BE44D1" w14:paraId="78DB9D97" w14:textId="77777777" w:rsidTr="00643616">
        <w:trPr>
          <w:trHeight w:val="257"/>
        </w:trPr>
        <w:tc>
          <w:tcPr>
            <w:tcW w:w="7610" w:type="dxa"/>
            <w:shd w:val="clear" w:color="auto" w:fill="99CC00"/>
          </w:tcPr>
          <w:p w14:paraId="7EFE3246" w14:textId="03BF8E26" w:rsidR="00E9537D" w:rsidRPr="00E9537D" w:rsidRDefault="00E9537D" w:rsidP="00643616">
            <w:pPr>
              <w:pStyle w:val="Odstavekseznama"/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Urgentni center</w:t>
            </w:r>
          </w:p>
        </w:tc>
      </w:tr>
      <w:tr w:rsidR="00E9537D" w:rsidRPr="00BE44D1" w14:paraId="65F902FC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3CDC2EB7" w14:textId="115C8454" w:rsidR="00E9537D" w:rsidRPr="00E9537D" w:rsidRDefault="00E9537D" w:rsidP="00E9537D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37D">
              <w:rPr>
                <w:rFonts w:ascii="Tahoma" w:hAnsi="Tahoma" w:cs="Tahoma"/>
                <w:sz w:val="18"/>
                <w:szCs w:val="18"/>
              </w:rPr>
              <w:t>3.</w:t>
            </w:r>
            <w:r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 w:rsidRPr="00E9537D">
              <w:rPr>
                <w:rFonts w:ascii="Tahoma" w:hAnsi="Tahoma" w:cs="Tahoma"/>
                <w:sz w:val="18"/>
                <w:szCs w:val="18"/>
              </w:rPr>
              <w:t>Prezračevalna naprava: čakalnice</w:t>
            </w:r>
          </w:p>
        </w:tc>
      </w:tr>
      <w:tr w:rsidR="00E9537D" w:rsidRPr="00BE44D1" w14:paraId="6A440386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1CF47BF4" w14:textId="0FC4B447" w:rsidR="00E9537D" w:rsidRPr="004B56A0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3.2. Prezračevalna naprava: ambulante</w:t>
            </w:r>
          </w:p>
        </w:tc>
      </w:tr>
      <w:tr w:rsidR="00E9537D" w:rsidRPr="00BE44D1" w14:paraId="3F4A2B7C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4E481B3F" w14:textId="7C16AE83" w:rsidR="00E9537D" w:rsidRPr="004B56A0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3.3. Prezračevalna naprava: operacijski blok</w:t>
            </w:r>
          </w:p>
        </w:tc>
      </w:tr>
      <w:tr w:rsidR="00E9537D" w:rsidRPr="00BE44D1" w14:paraId="26F71A00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1B730798" w14:textId="19D177FE" w:rsidR="00E9537D" w:rsidRPr="004B56A0" w:rsidRDefault="00E9537D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3.4. Pre</w:t>
            </w:r>
            <w:r w:rsidR="00196472">
              <w:rPr>
                <w:rFonts w:ascii="Tahoma" w:hAnsi="Tahoma" w:cs="Tahoma"/>
                <w:sz w:val="18"/>
                <w:szCs w:val="18"/>
              </w:rPr>
              <w:t>zračevalna naprava: skladišče</w:t>
            </w:r>
          </w:p>
        </w:tc>
      </w:tr>
      <w:tr w:rsidR="00196472" w:rsidRPr="00BE44D1" w14:paraId="4C84BB4C" w14:textId="77777777" w:rsidTr="00643616">
        <w:trPr>
          <w:trHeight w:val="257"/>
        </w:trPr>
        <w:tc>
          <w:tcPr>
            <w:tcW w:w="7610" w:type="dxa"/>
            <w:shd w:val="clear" w:color="auto" w:fill="99CC00"/>
          </w:tcPr>
          <w:p w14:paraId="63B25C1D" w14:textId="4C85A44A" w:rsidR="00196472" w:rsidRPr="00E9537D" w:rsidRDefault="00196472" w:rsidP="00643616">
            <w:pPr>
              <w:pStyle w:val="Odstavekseznama"/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OIMR Stara Gora</w:t>
            </w:r>
          </w:p>
        </w:tc>
      </w:tr>
      <w:tr w:rsidR="00E9537D" w:rsidRPr="00BE44D1" w14:paraId="43548800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70AD4C49" w14:textId="20F93F8E" w:rsidR="00E9537D" w:rsidRPr="00196472" w:rsidRDefault="00196472" w:rsidP="00196472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4.1. </w:t>
            </w:r>
            <w:r w:rsidRPr="00196472">
              <w:rPr>
                <w:rFonts w:ascii="Tahoma" w:hAnsi="Tahoma" w:cs="Tahoma"/>
                <w:sz w:val="18"/>
                <w:szCs w:val="18"/>
              </w:rPr>
              <w:t>Prezračevalna naprava: sobe</w:t>
            </w:r>
          </w:p>
        </w:tc>
      </w:tr>
      <w:tr w:rsidR="00196472" w:rsidRPr="00BE44D1" w14:paraId="70C179FB" w14:textId="77777777" w:rsidTr="00643616">
        <w:trPr>
          <w:trHeight w:val="207"/>
        </w:trPr>
        <w:tc>
          <w:tcPr>
            <w:tcW w:w="7610" w:type="dxa"/>
            <w:shd w:val="clear" w:color="auto" w:fill="auto"/>
          </w:tcPr>
          <w:p w14:paraId="33737E4F" w14:textId="4046201B" w:rsidR="00196472" w:rsidRPr="004B56A0" w:rsidRDefault="00196472" w:rsidP="00643616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4.2. Prezračevalna naprava: hodniki</w:t>
            </w:r>
          </w:p>
        </w:tc>
      </w:tr>
    </w:tbl>
    <w:p w14:paraId="09674163" w14:textId="77777777" w:rsidR="00B258A4" w:rsidRPr="00BE44D1" w:rsidRDefault="00B258A4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A359909" w14:textId="77777777" w:rsidR="00524699" w:rsidRPr="00BE44D1" w:rsidRDefault="00E67E57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E44D1">
        <w:rPr>
          <w:rFonts w:ascii="Tahoma" w:hAnsi="Tahoma" w:cs="Tahoma"/>
          <w:sz w:val="18"/>
          <w:szCs w:val="18"/>
        </w:rPr>
        <w:t xml:space="preserve">Spodaj podpisani pooblaščeni predstavnik ponudnika izjavljam, da ponujeno blago/vse storitve v celoti ustreza/jo zgoraj </w:t>
      </w:r>
    </w:p>
    <w:p w14:paraId="153CAD36" w14:textId="77777777" w:rsidR="00524699" w:rsidRPr="00BE44D1" w:rsidRDefault="00E67E57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E44D1">
        <w:rPr>
          <w:rFonts w:ascii="Tahoma" w:hAnsi="Tahoma" w:cs="Tahoma"/>
          <w:sz w:val="18"/>
          <w:szCs w:val="18"/>
        </w:rPr>
        <w:t>navedenim opisom.</w:t>
      </w:r>
    </w:p>
    <w:p w14:paraId="53CDBA45" w14:textId="4B599DA2" w:rsidR="00E67E57" w:rsidRPr="00524699" w:rsidRDefault="004D3C4F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114300" simplePos="0" relativeHeight="251657728" behindDoc="0" locked="0" layoutInCell="1" allowOverlap="1" wp14:anchorId="166FD81D" wp14:editId="63478F84">
                <wp:simplePos x="0" y="0"/>
                <wp:positionH relativeFrom="margin">
                  <wp:posOffset>-71755</wp:posOffset>
                </wp:positionH>
                <wp:positionV relativeFrom="paragraph">
                  <wp:posOffset>168910</wp:posOffset>
                </wp:positionV>
                <wp:extent cx="6058535" cy="1133475"/>
                <wp:effectExtent l="635" t="3175" r="8255" b="6350"/>
                <wp:wrapSquare wrapText="bothSides"/>
                <wp:docPr id="704597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133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95"/>
                              <w:gridCol w:w="3060"/>
                              <w:gridCol w:w="2887"/>
                            </w:tblGrid>
                            <w:tr w:rsidR="00E67E57" w14:paraId="4CCB0DA9" w14:textId="77777777">
                              <w:tc>
                                <w:tcPr>
                                  <w:tcW w:w="9542" w:type="dxa"/>
                                  <w:gridSpan w:val="3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FFFFF"/>
                                </w:tcPr>
                                <w:p w14:paraId="044E5978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V/na 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Besedilo6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, dne 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Besedilo7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E67E57" w14:paraId="0C618EA1" w14:textId="77777777"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FFFFFF"/>
                                </w:tcPr>
                                <w:p w14:paraId="24D7E7A9" w14:textId="77777777" w:rsidR="00E67E57" w:rsidRDefault="00E67E57">
                                  <w:pPr>
                                    <w:suppressAutoHyphens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FFFFFF"/>
                                </w:tcPr>
                                <w:p w14:paraId="09DEFB04" w14:textId="77777777" w:rsidR="00E67E57" w:rsidRDefault="00E67E57">
                                  <w:pPr>
                                    <w:suppressAutoHyphens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FFFFF"/>
                                </w:tcPr>
                                <w:p w14:paraId="4A5079E8" w14:textId="77777777" w:rsidR="00E67E57" w:rsidRDefault="00E67E57">
                                  <w:pPr>
                                    <w:suppressAutoHyphens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67E57" w14:paraId="61D63E51" w14:textId="77777777"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99CC00"/>
                                </w:tcPr>
                                <w:p w14:paraId="15A965B2" w14:textId="77777777" w:rsidR="00E67E57" w:rsidRDefault="00E67E57">
                                  <w:pPr>
                                    <w:keepLines/>
                                    <w:widowControl w:val="0"/>
                                    <w:suppressAutoHyphens w:val="0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Zastopnik/prokurist (ime in priimek)</w:t>
                                  </w:r>
                                </w:p>
                                <w:p w14:paraId="1EAF21C7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99CC00"/>
                                </w:tcPr>
                                <w:p w14:paraId="3FAF870A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Podpis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99CC00"/>
                                </w:tcPr>
                                <w:p w14:paraId="4BDC69DE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Žig</w:t>
                                  </w:r>
                                </w:p>
                              </w:tc>
                            </w:tr>
                            <w:tr w:rsidR="00E67E57" w14:paraId="62AE332E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</w:tcPr>
                                <w:p w14:paraId="73218D01" w14:textId="77777777" w:rsidR="00E67E57" w:rsidRDefault="00E67E57">
                                  <w:pPr>
                                    <w:suppressAutoHyphens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2B488F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1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</w:tcPr>
                                <w:p w14:paraId="3C8B970D" w14:textId="77777777" w:rsidR="00E67E57" w:rsidRDefault="00E67E57">
                                  <w:pPr>
                                    <w:suppressAutoHyphens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</w:tcPr>
                                <w:p w14:paraId="522EA64A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EE64CB" w14:textId="77777777" w:rsidR="00E67E57" w:rsidRDefault="00E67E5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FD8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13.3pt;width:477.05pt;height:89.2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95"/>
                        <w:gridCol w:w="3060"/>
                        <w:gridCol w:w="2887"/>
                      </w:tblGrid>
                      <w:tr w:rsidR="00E67E57" w14:paraId="4CCB0DA9" w14:textId="77777777">
                        <w:tc>
                          <w:tcPr>
                            <w:tcW w:w="9542" w:type="dxa"/>
                            <w:gridSpan w:val="3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FFFFF"/>
                          </w:tcPr>
                          <w:p w14:paraId="044E5978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V/na 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begin">
                                <w:ffData>
                                  <w:name w:val="Besedilo6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dne 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begin">
                                <w:ffData>
                                  <w:name w:val="Besedilo7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     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</w:tr>
                      <w:tr w:rsidR="00E67E57" w14:paraId="0C618EA1" w14:textId="77777777">
                        <w:tc>
                          <w:tcPr>
                            <w:tcW w:w="359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FFFFFF"/>
                          </w:tcPr>
                          <w:p w14:paraId="24D7E7A9" w14:textId="77777777" w:rsidR="00E67E57" w:rsidRDefault="00E67E57">
                            <w:pPr>
                              <w:suppressAutoHyphens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FFFFFF"/>
                          </w:tcPr>
                          <w:p w14:paraId="09DEFB04" w14:textId="77777777" w:rsidR="00E67E57" w:rsidRDefault="00E67E57">
                            <w:pPr>
                              <w:suppressAutoHyphens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FFFFF"/>
                          </w:tcPr>
                          <w:p w14:paraId="4A5079E8" w14:textId="77777777" w:rsidR="00E67E57" w:rsidRDefault="00E67E57">
                            <w:pPr>
                              <w:suppressAutoHyphens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67E57" w14:paraId="61D63E51" w14:textId="77777777">
                        <w:tc>
                          <w:tcPr>
                            <w:tcW w:w="359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99CC00"/>
                          </w:tcPr>
                          <w:p w14:paraId="15A965B2" w14:textId="77777777" w:rsidR="00E67E57" w:rsidRDefault="00E67E57">
                            <w:pPr>
                              <w:keepLines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Zastopnik/prokurist (ime in priimek)</w:t>
                            </w:r>
                          </w:p>
                          <w:p w14:paraId="1EAF21C7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99CC00"/>
                          </w:tcPr>
                          <w:p w14:paraId="3FAF870A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99CC00"/>
                          </w:tcPr>
                          <w:p w14:paraId="4BDC69DE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Žig</w:t>
                            </w:r>
                          </w:p>
                        </w:tc>
                      </w:tr>
                      <w:tr w:rsidR="00E67E57" w14:paraId="62AE332E" w14:textId="77777777">
                        <w:trPr>
                          <w:trHeight w:val="655"/>
                        </w:trPr>
                        <w:tc>
                          <w:tcPr>
                            <w:tcW w:w="359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</w:tcPr>
                          <w:p w14:paraId="73218D01" w14:textId="77777777" w:rsidR="00E67E57" w:rsidRDefault="00E67E57">
                            <w:pPr>
                              <w:suppressAutoHyphens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2B488F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fldChar w:fldCharType="begin">
                                <w:ffData>
                                  <w:name w:val="Text1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</w:tcPr>
                          <w:p w14:paraId="3C8B970D" w14:textId="77777777" w:rsidR="00E67E57" w:rsidRDefault="00E67E57">
                            <w:pPr>
                              <w:suppressAutoHyphens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</w:tcPr>
                          <w:p w14:paraId="522EA64A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FEE64CB" w14:textId="77777777" w:rsidR="00E67E57" w:rsidRDefault="00E67E5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7E57">
        <w:rPr>
          <w:rFonts w:ascii="Tahoma" w:hAnsi="Tahoma" w:cs="Tahoma"/>
          <w:sz w:val="18"/>
          <w:szCs w:val="18"/>
        </w:rPr>
        <w:tab/>
      </w:r>
    </w:p>
    <w:sectPr w:rsidR="00E67E57" w:rsidRPr="00524699">
      <w:headerReference w:type="even" r:id="rId7"/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56195" w14:textId="77777777" w:rsidR="00510570" w:rsidRDefault="00510570">
      <w:pPr>
        <w:spacing w:after="0" w:line="240" w:lineRule="auto"/>
      </w:pPr>
      <w:r>
        <w:separator/>
      </w:r>
    </w:p>
  </w:endnote>
  <w:endnote w:type="continuationSeparator" w:id="0">
    <w:p w14:paraId="7B208F4B" w14:textId="77777777" w:rsidR="00510570" w:rsidRDefault="0051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9AA6" w14:textId="77777777" w:rsidR="00B359CC" w:rsidRPr="00B359CC" w:rsidRDefault="00B359CC">
    <w:pPr>
      <w:pStyle w:val="Noga"/>
      <w:jc w:val="right"/>
      <w:rPr>
        <w:rFonts w:ascii="Tahoma" w:hAnsi="Tahoma" w:cs="Tahoma"/>
        <w:sz w:val="16"/>
        <w:szCs w:val="16"/>
      </w:rPr>
    </w:pPr>
    <w:r w:rsidRPr="00B359CC">
      <w:rPr>
        <w:rFonts w:ascii="Tahoma" w:hAnsi="Tahoma" w:cs="Tahoma"/>
        <w:sz w:val="16"/>
        <w:szCs w:val="16"/>
      </w:rPr>
      <w:t xml:space="preserve">Stran </w:t>
    </w:r>
    <w:r w:rsidRPr="00B359CC">
      <w:rPr>
        <w:rFonts w:ascii="Tahoma" w:hAnsi="Tahoma" w:cs="Tahoma"/>
        <w:sz w:val="16"/>
        <w:szCs w:val="16"/>
      </w:rPr>
      <w:fldChar w:fldCharType="begin"/>
    </w:r>
    <w:r w:rsidRPr="00B359CC">
      <w:rPr>
        <w:rFonts w:ascii="Tahoma" w:hAnsi="Tahoma" w:cs="Tahoma"/>
        <w:sz w:val="16"/>
        <w:szCs w:val="16"/>
      </w:rPr>
      <w:instrText>PAGE</w:instrText>
    </w:r>
    <w:r w:rsidRPr="00B359CC">
      <w:rPr>
        <w:rFonts w:ascii="Tahoma" w:hAnsi="Tahoma" w:cs="Tahoma"/>
        <w:sz w:val="16"/>
        <w:szCs w:val="16"/>
      </w:rPr>
      <w:fldChar w:fldCharType="separate"/>
    </w:r>
    <w:r w:rsidRPr="00B359CC">
      <w:rPr>
        <w:rFonts w:ascii="Tahoma" w:hAnsi="Tahoma" w:cs="Tahoma"/>
        <w:sz w:val="16"/>
        <w:szCs w:val="16"/>
      </w:rPr>
      <w:t>2</w:t>
    </w:r>
    <w:r w:rsidRPr="00B359CC">
      <w:rPr>
        <w:rFonts w:ascii="Tahoma" w:hAnsi="Tahoma" w:cs="Tahoma"/>
        <w:sz w:val="16"/>
        <w:szCs w:val="16"/>
      </w:rPr>
      <w:fldChar w:fldCharType="end"/>
    </w:r>
    <w:r w:rsidRPr="00B359CC">
      <w:rPr>
        <w:rFonts w:ascii="Tahoma" w:hAnsi="Tahoma" w:cs="Tahoma"/>
        <w:sz w:val="16"/>
        <w:szCs w:val="16"/>
      </w:rPr>
      <w:t xml:space="preserve"> od </w:t>
    </w:r>
    <w:r w:rsidRPr="00B359CC">
      <w:rPr>
        <w:rFonts w:ascii="Tahoma" w:hAnsi="Tahoma" w:cs="Tahoma"/>
        <w:sz w:val="16"/>
        <w:szCs w:val="16"/>
      </w:rPr>
      <w:fldChar w:fldCharType="begin"/>
    </w:r>
    <w:r w:rsidRPr="00B359CC">
      <w:rPr>
        <w:rFonts w:ascii="Tahoma" w:hAnsi="Tahoma" w:cs="Tahoma"/>
        <w:sz w:val="16"/>
        <w:szCs w:val="16"/>
      </w:rPr>
      <w:instrText>NUMPAGES</w:instrText>
    </w:r>
    <w:r w:rsidRPr="00B359CC">
      <w:rPr>
        <w:rFonts w:ascii="Tahoma" w:hAnsi="Tahoma" w:cs="Tahoma"/>
        <w:sz w:val="16"/>
        <w:szCs w:val="16"/>
      </w:rPr>
      <w:fldChar w:fldCharType="separate"/>
    </w:r>
    <w:r w:rsidRPr="00B359CC">
      <w:rPr>
        <w:rFonts w:ascii="Tahoma" w:hAnsi="Tahoma" w:cs="Tahoma"/>
        <w:sz w:val="16"/>
        <w:szCs w:val="16"/>
      </w:rPr>
      <w:t>2</w:t>
    </w:r>
    <w:r w:rsidRPr="00B359CC">
      <w:rPr>
        <w:rFonts w:ascii="Tahoma" w:hAnsi="Tahoma" w:cs="Tahoma"/>
        <w:sz w:val="16"/>
        <w:szCs w:val="16"/>
      </w:rPr>
      <w:fldChar w:fldCharType="end"/>
    </w:r>
  </w:p>
  <w:p w14:paraId="3E6FB56F" w14:textId="77777777" w:rsidR="00E67E57" w:rsidRDefault="00E67E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D6DC" w14:textId="77777777" w:rsidR="00510570" w:rsidRDefault="00510570">
      <w:pPr>
        <w:spacing w:after="0" w:line="240" w:lineRule="auto"/>
      </w:pPr>
      <w:r>
        <w:separator/>
      </w:r>
    </w:p>
  </w:footnote>
  <w:footnote w:type="continuationSeparator" w:id="0">
    <w:p w14:paraId="2AD3683F" w14:textId="77777777" w:rsidR="00510570" w:rsidRDefault="0051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ED04" w14:textId="77777777" w:rsidR="00E67E57" w:rsidRDefault="00E67E57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3673" w14:textId="77777777" w:rsidR="00E67E57" w:rsidRDefault="00E67E5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2211DF"/>
    <w:multiLevelType w:val="hybridMultilevel"/>
    <w:tmpl w:val="1954F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32D9A"/>
    <w:multiLevelType w:val="multilevel"/>
    <w:tmpl w:val="4EA8E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323DFD"/>
    <w:multiLevelType w:val="multilevel"/>
    <w:tmpl w:val="B8645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26515F"/>
    <w:multiLevelType w:val="hybridMultilevel"/>
    <w:tmpl w:val="68F05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75C41"/>
    <w:multiLevelType w:val="hybridMultilevel"/>
    <w:tmpl w:val="BB5E9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6440"/>
    <w:multiLevelType w:val="multilevel"/>
    <w:tmpl w:val="70AAA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27719781">
    <w:abstractNumId w:val="0"/>
  </w:num>
  <w:num w:numId="2" w16cid:durableId="1218587338">
    <w:abstractNumId w:val="1"/>
  </w:num>
  <w:num w:numId="3" w16cid:durableId="847451650">
    <w:abstractNumId w:val="2"/>
  </w:num>
  <w:num w:numId="4" w16cid:durableId="1971326246">
    <w:abstractNumId w:val="5"/>
  </w:num>
  <w:num w:numId="5" w16cid:durableId="1969584765">
    <w:abstractNumId w:val="6"/>
  </w:num>
  <w:num w:numId="6" w16cid:durableId="345445697">
    <w:abstractNumId w:val="3"/>
  </w:num>
  <w:num w:numId="7" w16cid:durableId="919169202">
    <w:abstractNumId w:val="7"/>
  </w:num>
  <w:num w:numId="8" w16cid:durableId="115772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0B"/>
    <w:rsid w:val="00005CAD"/>
    <w:rsid w:val="00010687"/>
    <w:rsid w:val="00011AB5"/>
    <w:rsid w:val="00050522"/>
    <w:rsid w:val="00051857"/>
    <w:rsid w:val="0007254C"/>
    <w:rsid w:val="000A4B3D"/>
    <w:rsid w:val="000A4EBD"/>
    <w:rsid w:val="000A6D95"/>
    <w:rsid w:val="000B06D1"/>
    <w:rsid w:val="000B5271"/>
    <w:rsid w:val="000C6B76"/>
    <w:rsid w:val="000C77B6"/>
    <w:rsid w:val="000D390B"/>
    <w:rsid w:val="000E65F6"/>
    <w:rsid w:val="00100D29"/>
    <w:rsid w:val="00110CD7"/>
    <w:rsid w:val="00112ADE"/>
    <w:rsid w:val="00113215"/>
    <w:rsid w:val="00153956"/>
    <w:rsid w:val="00153E65"/>
    <w:rsid w:val="00157696"/>
    <w:rsid w:val="00161AED"/>
    <w:rsid w:val="00174488"/>
    <w:rsid w:val="001805A0"/>
    <w:rsid w:val="00196472"/>
    <w:rsid w:val="00196C13"/>
    <w:rsid w:val="001A10FC"/>
    <w:rsid w:val="001B4E1B"/>
    <w:rsid w:val="001D502C"/>
    <w:rsid w:val="001D6039"/>
    <w:rsid w:val="001E6F11"/>
    <w:rsid w:val="001F6403"/>
    <w:rsid w:val="002127AB"/>
    <w:rsid w:val="002168B3"/>
    <w:rsid w:val="0023018A"/>
    <w:rsid w:val="00254D9F"/>
    <w:rsid w:val="00257380"/>
    <w:rsid w:val="002672AD"/>
    <w:rsid w:val="00286C6F"/>
    <w:rsid w:val="00290A20"/>
    <w:rsid w:val="002957B2"/>
    <w:rsid w:val="002B260A"/>
    <w:rsid w:val="00315312"/>
    <w:rsid w:val="00344C68"/>
    <w:rsid w:val="0035094B"/>
    <w:rsid w:val="00355E35"/>
    <w:rsid w:val="003911A9"/>
    <w:rsid w:val="003A5A4E"/>
    <w:rsid w:val="003B01DA"/>
    <w:rsid w:val="003C4C86"/>
    <w:rsid w:val="003D260B"/>
    <w:rsid w:val="003D3415"/>
    <w:rsid w:val="003E5BD1"/>
    <w:rsid w:val="0040338D"/>
    <w:rsid w:val="00414A22"/>
    <w:rsid w:val="004511CA"/>
    <w:rsid w:val="00476A8F"/>
    <w:rsid w:val="004A3506"/>
    <w:rsid w:val="004B56A0"/>
    <w:rsid w:val="004B7361"/>
    <w:rsid w:val="004D3C4F"/>
    <w:rsid w:val="004D447E"/>
    <w:rsid w:val="004E5E44"/>
    <w:rsid w:val="004E7DC2"/>
    <w:rsid w:val="004F094D"/>
    <w:rsid w:val="00500CC2"/>
    <w:rsid w:val="00510570"/>
    <w:rsid w:val="00524699"/>
    <w:rsid w:val="0053113C"/>
    <w:rsid w:val="00550235"/>
    <w:rsid w:val="00553A9D"/>
    <w:rsid w:val="0055585F"/>
    <w:rsid w:val="00563B45"/>
    <w:rsid w:val="00590FFE"/>
    <w:rsid w:val="005E4C51"/>
    <w:rsid w:val="006170BA"/>
    <w:rsid w:val="0062135F"/>
    <w:rsid w:val="00634C47"/>
    <w:rsid w:val="006358FC"/>
    <w:rsid w:val="00643AA3"/>
    <w:rsid w:val="00643EA5"/>
    <w:rsid w:val="00660694"/>
    <w:rsid w:val="00672C65"/>
    <w:rsid w:val="00681924"/>
    <w:rsid w:val="006A50A4"/>
    <w:rsid w:val="006D2D5D"/>
    <w:rsid w:val="006F1BB6"/>
    <w:rsid w:val="0072717C"/>
    <w:rsid w:val="00730997"/>
    <w:rsid w:val="0073151F"/>
    <w:rsid w:val="00742D5F"/>
    <w:rsid w:val="00747748"/>
    <w:rsid w:val="00750999"/>
    <w:rsid w:val="00760349"/>
    <w:rsid w:val="007659C8"/>
    <w:rsid w:val="0078156C"/>
    <w:rsid w:val="00794BE6"/>
    <w:rsid w:val="007B2213"/>
    <w:rsid w:val="007F0A78"/>
    <w:rsid w:val="007F1336"/>
    <w:rsid w:val="0081759D"/>
    <w:rsid w:val="0082576B"/>
    <w:rsid w:val="00864B50"/>
    <w:rsid w:val="008A3EBB"/>
    <w:rsid w:val="008E1B9A"/>
    <w:rsid w:val="008F75E6"/>
    <w:rsid w:val="0090556C"/>
    <w:rsid w:val="0090758B"/>
    <w:rsid w:val="009105D9"/>
    <w:rsid w:val="00921363"/>
    <w:rsid w:val="00926CE4"/>
    <w:rsid w:val="00927B44"/>
    <w:rsid w:val="00956C73"/>
    <w:rsid w:val="00962F53"/>
    <w:rsid w:val="009655E6"/>
    <w:rsid w:val="00974681"/>
    <w:rsid w:val="009B64DC"/>
    <w:rsid w:val="009E5936"/>
    <w:rsid w:val="00A14C43"/>
    <w:rsid w:val="00A31E81"/>
    <w:rsid w:val="00A45271"/>
    <w:rsid w:val="00A6282A"/>
    <w:rsid w:val="00A636DE"/>
    <w:rsid w:val="00A64D93"/>
    <w:rsid w:val="00A8537A"/>
    <w:rsid w:val="00AD7D45"/>
    <w:rsid w:val="00AE2B5E"/>
    <w:rsid w:val="00AE4EFC"/>
    <w:rsid w:val="00B010F2"/>
    <w:rsid w:val="00B13287"/>
    <w:rsid w:val="00B24301"/>
    <w:rsid w:val="00B258A4"/>
    <w:rsid w:val="00B359CC"/>
    <w:rsid w:val="00B47A6D"/>
    <w:rsid w:val="00B84B01"/>
    <w:rsid w:val="00B92975"/>
    <w:rsid w:val="00B97B0B"/>
    <w:rsid w:val="00BA07A7"/>
    <w:rsid w:val="00BB2DED"/>
    <w:rsid w:val="00BB5DF1"/>
    <w:rsid w:val="00BB65AB"/>
    <w:rsid w:val="00BD08CD"/>
    <w:rsid w:val="00BD1179"/>
    <w:rsid w:val="00BD2042"/>
    <w:rsid w:val="00BE44D1"/>
    <w:rsid w:val="00C059BF"/>
    <w:rsid w:val="00C11133"/>
    <w:rsid w:val="00C37186"/>
    <w:rsid w:val="00C4747E"/>
    <w:rsid w:val="00C55ED9"/>
    <w:rsid w:val="00C57B92"/>
    <w:rsid w:val="00C706A5"/>
    <w:rsid w:val="00C955E8"/>
    <w:rsid w:val="00CA7F80"/>
    <w:rsid w:val="00CC27F9"/>
    <w:rsid w:val="00CE2268"/>
    <w:rsid w:val="00CF4A40"/>
    <w:rsid w:val="00D12891"/>
    <w:rsid w:val="00D172F8"/>
    <w:rsid w:val="00D31F3B"/>
    <w:rsid w:val="00D35251"/>
    <w:rsid w:val="00D50E28"/>
    <w:rsid w:val="00D534E8"/>
    <w:rsid w:val="00D80643"/>
    <w:rsid w:val="00D95437"/>
    <w:rsid w:val="00D9644D"/>
    <w:rsid w:val="00DA3DB2"/>
    <w:rsid w:val="00DB5A75"/>
    <w:rsid w:val="00DC14AC"/>
    <w:rsid w:val="00DF1EB2"/>
    <w:rsid w:val="00DF729B"/>
    <w:rsid w:val="00E02EFD"/>
    <w:rsid w:val="00E53836"/>
    <w:rsid w:val="00E67E57"/>
    <w:rsid w:val="00E9537D"/>
    <w:rsid w:val="00EA38A2"/>
    <w:rsid w:val="00EC129E"/>
    <w:rsid w:val="00EC78C7"/>
    <w:rsid w:val="00ED67A8"/>
    <w:rsid w:val="00F42E9F"/>
    <w:rsid w:val="00F51086"/>
    <w:rsid w:val="00F5380F"/>
    <w:rsid w:val="00F66F76"/>
    <w:rsid w:val="00F81239"/>
    <w:rsid w:val="00F81D02"/>
    <w:rsid w:val="00F8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F5A2AF"/>
  <w15:chartTrackingRefBased/>
  <w15:docId w15:val="{569EFC99-6CFD-4217-B28C-3F50A70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  <w:sz w:val="20"/>
      <w:szCs w:val="20"/>
      <w:shd w:val="clear" w:color="auto" w:fill="FFFFFF"/>
    </w:rPr>
  </w:style>
  <w:style w:type="character" w:customStyle="1" w:styleId="WW8Num2z0">
    <w:name w:val="WW8Num2z0"/>
    <w:rPr>
      <w:rFonts w:ascii="Verdana" w:eastAsia="Times New Roman" w:hAnsi="Verdana" w:cs="Times New Roman"/>
      <w:sz w:val="20"/>
      <w:szCs w:val="20"/>
      <w:shd w:val="clear" w:color="auto" w:fill="FFFF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Times New Roman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ahom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0">
    <w:name w:val="WW8Num5z0"/>
    <w:rPr>
      <w:rFonts w:eastAsia="Times New Roman" w:cs="Times New Roman"/>
      <w:b w:val="0"/>
      <w:color w:val="auto"/>
      <w:sz w:val="20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Privzetapisavaodstavka2">
    <w:name w:val="Privzeta pisava odstavka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0">
    <w:name w:val="WW8Num8z0"/>
    <w:rPr>
      <w:rFonts w:ascii="Tahoma" w:eastAsia="Times New Roman" w:hAnsi="Tahoma" w:cs="Tahoma"/>
      <w:kern w:val="1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Privzetapisavaodstavka1">
    <w:name w:val="Privzeta pisava odstavka1"/>
  </w:style>
  <w:style w:type="character" w:customStyle="1" w:styleId="WW-Privzetapisavaodstavka">
    <w:name w:val="WW-Privzeta pisava odstavka"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eastAsia="Times New Roman" w:cs="Times New Roman"/>
      <w:sz w:val="20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rPr>
      <w:rFonts w:ascii="Calibri" w:eastAsia="Calibri" w:hAnsi="Calibri" w:cs="Calibri"/>
      <w:kern w:val="1"/>
    </w:rPr>
  </w:style>
  <w:style w:type="character" w:customStyle="1" w:styleId="ZadevapripombeZnak">
    <w:name w:val="Zadeva pripombe Znak"/>
    <w:rPr>
      <w:rFonts w:ascii="Calibri" w:eastAsia="Calibri" w:hAnsi="Calibri" w:cs="Calibri"/>
      <w:b/>
      <w:bCs/>
      <w:kern w:val="1"/>
    </w:rPr>
  </w:style>
  <w:style w:type="character" w:customStyle="1" w:styleId="NogaZnak">
    <w:name w:val="Noga Znak"/>
    <w:uiPriority w:val="99"/>
    <w:rPr>
      <w:rFonts w:ascii="Calibri" w:eastAsia="Calibri" w:hAnsi="Calibri" w:cs="Calibri"/>
      <w:kern w:val="1"/>
      <w:sz w:val="22"/>
      <w:szCs w:val="22"/>
    </w:rPr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uiPriority w:val="99"/>
    <w:rPr>
      <w:rFonts w:ascii="Calibri" w:eastAsia="Calibri" w:hAnsi="Calibri" w:cs="Calibri"/>
      <w:kern w:val="1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Calibri" w:eastAsia="Calibri" w:hAnsi="Calibri" w:cs="Calibri"/>
      <w:kern w:val="1"/>
    </w:rPr>
  </w:style>
  <w:style w:type="paragraph" w:customStyle="1" w:styleId="Naslov3">
    <w:name w:val="Naslov3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3">
    <w:name w:val="Napis3"/>
    <w:basedOn w:val="Navade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Arial Unicode MS"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uiPriority w:val="99"/>
    <w:pPr>
      <w:suppressLineNumbers/>
      <w:tabs>
        <w:tab w:val="center" w:pos="4680"/>
        <w:tab w:val="right" w:pos="9360"/>
      </w:tabs>
    </w:pPr>
  </w:style>
  <w:style w:type="paragraph" w:customStyle="1" w:styleId="BalloonText1">
    <w:name w:val="Balloon Text1"/>
    <w:basedOn w:val="Navaden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avaden"/>
    <w:pPr>
      <w:ind w:left="720"/>
    </w:p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customStyle="1" w:styleId="CommentSubject1">
    <w:name w:val="Comment Subject1"/>
    <w:basedOn w:val="Pripombabesedilo1"/>
    <w:next w:val="Pripombabesedilo1"/>
    <w:rPr>
      <w:b/>
      <w:bCs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Preoblikovanobesedilo">
    <w:name w:val="Preoblikovano besedilo"/>
    <w:basedOn w:val="Navaden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CommentText1">
    <w:name w:val="Comment Text1"/>
    <w:basedOn w:val="Navaden"/>
    <w:rPr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Vsebinaokvira">
    <w:name w:val="Vsebina okvira"/>
    <w:basedOn w:val="Telobesedila"/>
  </w:style>
  <w:style w:type="character" w:styleId="Pripombasklic">
    <w:name w:val="annotation reference"/>
    <w:uiPriority w:val="99"/>
    <w:semiHidden/>
    <w:unhideWhenUsed/>
    <w:rsid w:val="00113215"/>
    <w:rPr>
      <w:sz w:val="16"/>
      <w:szCs w:val="16"/>
    </w:rPr>
  </w:style>
  <w:style w:type="paragraph" w:styleId="Pripombabesedilo">
    <w:name w:val="annotation text"/>
    <w:basedOn w:val="Navaden"/>
    <w:link w:val="PripombabesediloZnak2"/>
    <w:uiPriority w:val="99"/>
    <w:semiHidden/>
    <w:unhideWhenUsed/>
    <w:rsid w:val="00113215"/>
    <w:rPr>
      <w:sz w:val="20"/>
      <w:szCs w:val="20"/>
    </w:rPr>
  </w:style>
  <w:style w:type="character" w:customStyle="1" w:styleId="PripombabesediloZnak2">
    <w:name w:val="Pripomba – besedilo Znak2"/>
    <w:link w:val="Pripombabesedilo"/>
    <w:uiPriority w:val="99"/>
    <w:semiHidden/>
    <w:rsid w:val="00113215"/>
    <w:rPr>
      <w:rFonts w:ascii="Calibri" w:eastAsia="Calibri" w:hAnsi="Calibri" w:cs="Calibri"/>
      <w:kern w:val="1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113215"/>
    <w:rPr>
      <w:b/>
      <w:bCs/>
    </w:rPr>
  </w:style>
  <w:style w:type="character" w:customStyle="1" w:styleId="ZadevapripombeZnak1">
    <w:name w:val="Zadeva pripombe Znak1"/>
    <w:link w:val="Zadevapripombe"/>
    <w:uiPriority w:val="99"/>
    <w:semiHidden/>
    <w:rsid w:val="00113215"/>
    <w:rPr>
      <w:rFonts w:ascii="Calibri" w:eastAsia="Calibri" w:hAnsi="Calibri" w:cs="Calibri"/>
      <w:b/>
      <w:bCs/>
      <w:kern w:val="1"/>
      <w:lang w:eastAsia="ar-SA"/>
    </w:rPr>
  </w:style>
  <w:style w:type="paragraph" w:styleId="Revizija">
    <w:name w:val="Revision"/>
    <w:hidden/>
    <w:uiPriority w:val="99"/>
    <w:semiHidden/>
    <w:rsid w:val="00C955E8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Odstavekseznama">
    <w:name w:val="List Paragraph"/>
    <w:basedOn w:val="Navaden"/>
    <w:uiPriority w:val="34"/>
    <w:qFormat/>
    <w:rsid w:val="00B2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12</cp:revision>
  <cp:lastPrinted>2024-01-19T09:22:00Z</cp:lastPrinted>
  <dcterms:created xsi:type="dcterms:W3CDTF">2024-01-30T06:34:00Z</dcterms:created>
  <dcterms:modified xsi:type="dcterms:W3CDTF">2024-07-31T12:33:00Z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