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6B40C1D" w:rsidR="00495EC3" w:rsidRPr="00D91D0F" w:rsidRDefault="00D91D0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1D0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200-4/2024</w:t>
            </w:r>
            <w:r w:rsidR="00495EC3" w:rsidRPr="00D91D0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D91D0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D91D0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624D836" w:rsidR="00495EC3" w:rsidRPr="00D91D0F" w:rsidRDefault="00D91D0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1D0F">
              <w:rPr>
                <w:rFonts w:ascii="Tahoma" w:hAnsi="Tahoma" w:cs="Tahoma"/>
                <w:b/>
                <w:bCs/>
                <w:sz w:val="18"/>
                <w:szCs w:val="18"/>
              </w:rPr>
              <w:t>MP za ERCP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91D0F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2024-01-30T12:57:00Z</dcterms:modified>
</cp:coreProperties>
</file>