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A232C5" w14:paraId="68AE212C" w14:textId="77777777" w:rsidTr="009D28D8">
        <w:trPr>
          <w:trHeight w:val="20"/>
          <w:jc w:val="center"/>
        </w:trPr>
        <w:tc>
          <w:tcPr>
            <w:tcW w:w="9695" w:type="dxa"/>
            <w:gridSpan w:val="2"/>
            <w:shd w:val="clear" w:color="auto" w:fill="99CC00"/>
            <w:vAlign w:val="center"/>
          </w:tcPr>
          <w:p w14:paraId="0F37BF2F" w14:textId="77777777" w:rsidR="009C619B" w:rsidRPr="00A232C5" w:rsidRDefault="009C619B" w:rsidP="00AD6C3B">
            <w:pPr>
              <w:widowControl w:val="0"/>
              <w:spacing w:after="0" w:line="240" w:lineRule="auto"/>
              <w:jc w:val="center"/>
              <w:rPr>
                <w:rFonts w:ascii="Tahoma" w:hAnsi="Tahoma" w:cs="Tahoma"/>
                <w:sz w:val="18"/>
                <w:szCs w:val="18"/>
                <w:lang w:val="sl-SI"/>
              </w:rPr>
            </w:pPr>
            <w:r w:rsidRPr="00A232C5">
              <w:rPr>
                <w:rFonts w:ascii="Tahoma" w:hAnsi="Tahoma" w:cs="Tahoma"/>
                <w:b/>
                <w:sz w:val="18"/>
                <w:szCs w:val="18"/>
                <w:lang w:val="sl-SI"/>
              </w:rPr>
              <w:t>NAROČNIK</w:t>
            </w:r>
          </w:p>
        </w:tc>
      </w:tr>
      <w:tr w:rsidR="009C619B" w:rsidRPr="00A232C5" w14:paraId="580B4202" w14:textId="77777777" w:rsidTr="009D28D8">
        <w:trPr>
          <w:trHeight w:val="20"/>
          <w:jc w:val="center"/>
        </w:trPr>
        <w:tc>
          <w:tcPr>
            <w:tcW w:w="2268" w:type="dxa"/>
            <w:shd w:val="clear" w:color="auto" w:fill="99CC00"/>
            <w:vAlign w:val="center"/>
          </w:tcPr>
          <w:p w14:paraId="7B3B908A"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Naziv in sedež</w:t>
            </w:r>
          </w:p>
        </w:tc>
        <w:tc>
          <w:tcPr>
            <w:tcW w:w="7427" w:type="dxa"/>
            <w:shd w:val="clear" w:color="auto" w:fill="auto"/>
            <w:vAlign w:val="center"/>
          </w:tcPr>
          <w:p w14:paraId="3724EC21"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"MFiles_P1021n1_P0"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 xml:space="preserve">Splošna bolnišnica </w:t>
            </w:r>
            <w:r w:rsidR="00F07E6D" w:rsidRPr="00A232C5">
              <w:rPr>
                <w:rFonts w:ascii="Tahoma" w:hAnsi="Tahoma" w:cs="Tahoma"/>
                <w:b/>
                <w:sz w:val="18"/>
                <w:szCs w:val="18"/>
                <w:lang w:val="sl-SI"/>
              </w:rPr>
              <w:t>"</w:t>
            </w:r>
            <w:r w:rsidR="009236FC" w:rsidRPr="00A232C5">
              <w:rPr>
                <w:rFonts w:ascii="Tahoma" w:hAnsi="Tahoma" w:cs="Tahoma"/>
                <w:b/>
                <w:sz w:val="18"/>
                <w:szCs w:val="18"/>
                <w:lang w:val="sl-SI"/>
              </w:rPr>
              <w:t>dr. Franca Derganca</w:t>
            </w:r>
            <w:r w:rsidR="00F07E6D" w:rsidRPr="00A232C5">
              <w:rPr>
                <w:rFonts w:ascii="Tahoma" w:hAnsi="Tahoma" w:cs="Tahoma"/>
                <w:b/>
                <w:sz w:val="18"/>
                <w:szCs w:val="18"/>
                <w:lang w:val="sl-SI"/>
              </w:rPr>
              <w:t>"</w:t>
            </w:r>
            <w:r w:rsidR="009236FC" w:rsidRPr="00A232C5">
              <w:rPr>
                <w:rFonts w:ascii="Tahoma" w:hAnsi="Tahoma" w:cs="Tahoma"/>
                <w:b/>
                <w:sz w:val="18"/>
                <w:szCs w:val="18"/>
                <w:lang w:val="sl-SI"/>
              </w:rPr>
              <w:t xml:space="preserve"> Nova Gorica</w:t>
            </w:r>
            <w:r w:rsidRPr="00A232C5">
              <w:rPr>
                <w:rFonts w:ascii="Tahoma" w:hAnsi="Tahoma" w:cs="Tahoma"/>
                <w:b/>
                <w:sz w:val="18"/>
                <w:szCs w:val="18"/>
                <w:lang w:val="sl-SI"/>
              </w:rPr>
              <w:fldChar w:fldCharType="end"/>
            </w:r>
          </w:p>
          <w:p w14:paraId="1E837A58"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"MFiles_P1021n1_P1033"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Ulica padlih borcev 13A</w:t>
            </w:r>
            <w:r w:rsidRPr="00A232C5">
              <w:rPr>
                <w:rFonts w:ascii="Tahoma" w:hAnsi="Tahoma" w:cs="Tahoma"/>
                <w:b/>
                <w:sz w:val="18"/>
                <w:szCs w:val="18"/>
                <w:lang w:val="sl-SI"/>
              </w:rPr>
              <w:fldChar w:fldCharType="end"/>
            </w:r>
          </w:p>
          <w:p w14:paraId="34F938F8"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fldChar w:fldCharType="begin"/>
            </w:r>
            <w:r w:rsidRPr="00A232C5">
              <w:rPr>
                <w:rFonts w:ascii="Tahoma" w:hAnsi="Tahoma" w:cs="Tahoma"/>
                <w:b/>
                <w:sz w:val="18"/>
                <w:szCs w:val="18"/>
                <w:lang w:val="sl-SI"/>
              </w:rPr>
              <w:instrText xml:space="preserve"> DOCPROPERTY  "MFiles_PG5BC2FC14A405421BA79F5FEC63BD00E3n1_PGB3D8D77D2D654902AEB821305A1A12BC"  \* MERGEFORMAT </w:instrText>
            </w:r>
            <w:r w:rsidRPr="00A232C5">
              <w:rPr>
                <w:rFonts w:ascii="Tahoma" w:hAnsi="Tahoma" w:cs="Tahoma"/>
                <w:b/>
                <w:sz w:val="18"/>
                <w:szCs w:val="18"/>
                <w:lang w:val="sl-SI"/>
              </w:rPr>
              <w:fldChar w:fldCharType="separate"/>
            </w:r>
            <w:r w:rsidR="009236FC" w:rsidRPr="00A232C5">
              <w:rPr>
                <w:rFonts w:ascii="Tahoma" w:hAnsi="Tahoma" w:cs="Tahoma"/>
                <w:b/>
                <w:sz w:val="18"/>
                <w:szCs w:val="18"/>
                <w:lang w:val="sl-SI"/>
              </w:rPr>
              <w:t>5290 Šempeter pri Gorici</w:t>
            </w:r>
            <w:r w:rsidRPr="00A232C5">
              <w:rPr>
                <w:rFonts w:ascii="Tahoma" w:hAnsi="Tahoma" w:cs="Tahoma"/>
                <w:b/>
                <w:sz w:val="18"/>
                <w:szCs w:val="18"/>
                <w:lang w:val="sl-SI"/>
              </w:rPr>
              <w:fldChar w:fldCharType="end"/>
            </w:r>
          </w:p>
        </w:tc>
      </w:tr>
      <w:tr w:rsidR="009C619B" w:rsidRPr="00A232C5" w14:paraId="7311591C" w14:textId="77777777" w:rsidTr="009D28D8">
        <w:trPr>
          <w:trHeight w:val="20"/>
          <w:jc w:val="center"/>
        </w:trPr>
        <w:tc>
          <w:tcPr>
            <w:tcW w:w="2268" w:type="dxa"/>
            <w:shd w:val="clear" w:color="auto" w:fill="99CC00"/>
            <w:vAlign w:val="center"/>
          </w:tcPr>
          <w:p w14:paraId="42F01E3E"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ID št. za DDV</w:t>
            </w:r>
          </w:p>
        </w:tc>
        <w:tc>
          <w:tcPr>
            <w:tcW w:w="7427" w:type="dxa"/>
            <w:shd w:val="clear" w:color="auto" w:fill="auto"/>
            <w:vAlign w:val="center"/>
          </w:tcPr>
          <w:p w14:paraId="10C5105C"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"MFiles_P1021n1_P1030"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SI11427205</w:t>
            </w:r>
            <w:r w:rsidRPr="00A232C5">
              <w:rPr>
                <w:rFonts w:ascii="Tahoma" w:hAnsi="Tahoma" w:cs="Tahoma"/>
                <w:sz w:val="18"/>
                <w:szCs w:val="18"/>
                <w:lang w:val="sl-SI"/>
              </w:rPr>
              <w:fldChar w:fldCharType="end"/>
            </w:r>
          </w:p>
        </w:tc>
      </w:tr>
      <w:tr w:rsidR="009C619B" w:rsidRPr="00A232C5" w14:paraId="5CC35D16" w14:textId="77777777" w:rsidTr="009D28D8">
        <w:trPr>
          <w:trHeight w:val="20"/>
          <w:jc w:val="center"/>
        </w:trPr>
        <w:tc>
          <w:tcPr>
            <w:tcW w:w="2268" w:type="dxa"/>
            <w:shd w:val="clear" w:color="auto" w:fill="99CC00"/>
            <w:vAlign w:val="center"/>
          </w:tcPr>
          <w:p w14:paraId="7B947025"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Matična številka</w:t>
            </w:r>
          </w:p>
        </w:tc>
        <w:tc>
          <w:tcPr>
            <w:tcW w:w="7427" w:type="dxa"/>
            <w:shd w:val="clear" w:color="auto" w:fill="auto"/>
            <w:vAlign w:val="center"/>
          </w:tcPr>
          <w:p w14:paraId="089F27B7"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"MFiles_P1021n1_P1031"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5055695</w:t>
            </w:r>
            <w:r w:rsidRPr="00A232C5">
              <w:rPr>
                <w:rFonts w:ascii="Tahoma" w:hAnsi="Tahoma" w:cs="Tahoma"/>
                <w:sz w:val="18"/>
                <w:szCs w:val="18"/>
                <w:lang w:val="sl-SI"/>
              </w:rPr>
              <w:fldChar w:fldCharType="end"/>
            </w:r>
          </w:p>
        </w:tc>
      </w:tr>
      <w:tr w:rsidR="009C619B" w:rsidRPr="00A232C5" w14:paraId="1A9FEB75" w14:textId="77777777" w:rsidTr="009D28D8">
        <w:trPr>
          <w:trHeight w:val="20"/>
          <w:jc w:val="center"/>
        </w:trPr>
        <w:tc>
          <w:tcPr>
            <w:tcW w:w="2268" w:type="dxa"/>
            <w:shd w:val="clear" w:color="auto" w:fill="99CC00"/>
            <w:vAlign w:val="center"/>
          </w:tcPr>
          <w:p w14:paraId="4DD70B61"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Poslovni račun</w:t>
            </w:r>
          </w:p>
        </w:tc>
        <w:tc>
          <w:tcPr>
            <w:tcW w:w="7427" w:type="dxa"/>
            <w:shd w:val="clear" w:color="auto" w:fill="auto"/>
            <w:vAlign w:val="center"/>
          </w:tcPr>
          <w:p w14:paraId="4DDC61C7"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r>
            <w:r w:rsidRPr="00A232C5">
              <w:rPr>
                <w:rFonts w:ascii="Tahoma" w:hAnsi="Tahoma" w:cs="Tahoma"/>
                <w:sz w:val="18"/>
                <w:szCs w:val="18"/>
                <w:lang w:val="sl-SI"/>
              </w:rPr>
              <w:instrText xml:space="preserve"> DOCPROPERTY  "MFiles_P1021n1_P1032"  \* MERGEFORMAT </w:instrText>
            </w:r>
            <w:r w:rsidRPr="00A232C5">
              <w:rPr>
                <w:rFonts w:ascii="Tahoma" w:hAnsi="Tahoma" w:cs="Tahoma"/>
                <w:sz w:val="18"/>
                <w:szCs w:val="18"/>
                <w:lang w:val="sl-SI"/>
              </w:rPr>
              <w:fldChar w:fldCharType="separate"/>
            </w:r>
            <w:r w:rsidR="009236FC" w:rsidRPr="00A232C5">
              <w:rPr>
                <w:rFonts w:ascii="Tahoma" w:hAnsi="Tahoma" w:cs="Tahoma"/>
                <w:sz w:val="18"/>
                <w:szCs w:val="18"/>
                <w:lang w:val="sl-SI"/>
              </w:rPr>
              <w:t>SI56 0110 0603 0279 058</w:t>
            </w:r>
            <w:r w:rsidRPr="00A232C5">
              <w:rPr>
                <w:rFonts w:ascii="Tahoma" w:hAnsi="Tahoma" w:cs="Tahoma"/>
                <w:sz w:val="18"/>
                <w:szCs w:val="18"/>
                <w:lang w:val="sl-SI"/>
              </w:rPr>
              <w:fldChar w:fldCharType="end"/>
            </w:r>
          </w:p>
        </w:tc>
      </w:tr>
      <w:tr w:rsidR="009C619B" w:rsidRPr="00A232C5" w14:paraId="6EB30F8C" w14:textId="77777777" w:rsidTr="009D28D8">
        <w:trPr>
          <w:trHeight w:val="20"/>
          <w:jc w:val="center"/>
        </w:trPr>
        <w:tc>
          <w:tcPr>
            <w:tcW w:w="2268" w:type="dxa"/>
            <w:shd w:val="clear" w:color="auto" w:fill="99CC00"/>
            <w:vAlign w:val="center"/>
          </w:tcPr>
          <w:p w14:paraId="0418AB05"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Telefon</w:t>
            </w:r>
          </w:p>
        </w:tc>
        <w:tc>
          <w:tcPr>
            <w:tcW w:w="7427" w:type="dxa"/>
            <w:shd w:val="clear" w:color="auto" w:fill="auto"/>
            <w:vAlign w:val="center"/>
          </w:tcPr>
          <w:p w14:paraId="4165852E" w14:textId="68B8500E" w:rsidR="009C619B" w:rsidRPr="00A232C5" w:rsidRDefault="004052A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05/330 1100</w:t>
            </w:r>
          </w:p>
        </w:tc>
      </w:tr>
      <w:tr w:rsidR="009C619B" w:rsidRPr="00576747" w14:paraId="510F7118" w14:textId="77777777" w:rsidTr="009D28D8">
        <w:trPr>
          <w:trHeight w:val="20"/>
          <w:jc w:val="center"/>
        </w:trPr>
        <w:tc>
          <w:tcPr>
            <w:tcW w:w="2268" w:type="dxa"/>
            <w:shd w:val="clear" w:color="auto" w:fill="99CC00"/>
            <w:vAlign w:val="center"/>
          </w:tcPr>
          <w:p w14:paraId="666865E4"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E-pošta</w:t>
            </w:r>
          </w:p>
        </w:tc>
        <w:tc>
          <w:tcPr>
            <w:tcW w:w="7427" w:type="dxa"/>
            <w:shd w:val="clear" w:color="auto" w:fill="auto"/>
            <w:vAlign w:val="center"/>
          </w:tcPr>
          <w:p w14:paraId="4E19DBBB" w14:textId="6F3FFB96" w:rsidR="009C619B" w:rsidRPr="00A232C5" w:rsidRDefault="004052A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t>tajnistvo.direktoja@bolnisnica-go.si</w:t>
            </w:r>
          </w:p>
        </w:tc>
      </w:tr>
      <w:tr w:rsidR="009C619B" w:rsidRPr="00A232C5" w14:paraId="7574CBC0" w14:textId="77777777" w:rsidTr="009D28D8">
        <w:trPr>
          <w:trHeight w:val="20"/>
          <w:jc w:val="center"/>
        </w:trPr>
        <w:tc>
          <w:tcPr>
            <w:tcW w:w="2268" w:type="dxa"/>
            <w:shd w:val="clear" w:color="auto" w:fill="99CC00"/>
            <w:vAlign w:val="center"/>
          </w:tcPr>
          <w:p w14:paraId="58728F97" w14:textId="77777777" w:rsidR="009C619B" w:rsidRPr="00A232C5" w:rsidRDefault="009C619B" w:rsidP="00CF12A7">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 xml:space="preserve">Skrbnik </w:t>
            </w:r>
            <w:r w:rsidR="00CF12A7" w:rsidRPr="00A232C5">
              <w:rPr>
                <w:rFonts w:ascii="Tahoma" w:hAnsi="Tahoma" w:cs="Tahoma"/>
                <w:b/>
                <w:sz w:val="18"/>
                <w:szCs w:val="18"/>
                <w:lang w:val="sl-SI"/>
              </w:rPr>
              <w:t>okvirnega sporazuma</w:t>
            </w:r>
          </w:p>
        </w:tc>
        <w:tc>
          <w:tcPr>
            <w:tcW w:w="7427" w:type="dxa"/>
            <w:shd w:val="clear" w:color="auto" w:fill="auto"/>
            <w:vAlign w:val="center"/>
          </w:tcPr>
          <w:p w14:paraId="3DFB86F2" w14:textId="4A2B4DA5" w:rsidR="009C619B" w:rsidRPr="00A232C5" w:rsidRDefault="004101FD" w:rsidP="00AD6C3B">
            <w:pPr>
              <w:widowControl w:val="0"/>
              <w:spacing w:after="0" w:line="240" w:lineRule="auto"/>
              <w:rPr>
                <w:rFonts w:ascii="Tahoma" w:hAnsi="Tahoma" w:cs="Tahoma"/>
                <w:sz w:val="18"/>
                <w:szCs w:val="18"/>
                <w:lang w:val="sl-SI"/>
              </w:rPr>
            </w:pPr>
            <w:r w:rsidRPr="00A232C5">
              <w:rPr>
                <w:rFonts w:ascii="Tahoma" w:hAnsi="Tahoma" w:cs="Tahoma"/>
                <w:sz w:val="18"/>
                <w:szCs w:val="18"/>
                <w:lang w:val="sl-SI"/>
              </w:rPr>
              <w:fldChar w:fldCharType="begin">
                <w:ffData>
                  <w:name w:val="Besedilo12"/>
                  <w:enabled/>
                  <w:calcOnExit w:val="0"/>
                  <w:textInput/>
                </w:ffData>
              </w:fldChar>
            </w:r>
            <w:bookmarkStart w:id="0" w:name="Besedilo12"/>
            <w:r w:rsidRPr="00A232C5">
              <w:rPr>
                <w:rFonts w:ascii="Tahoma" w:hAnsi="Tahoma" w:cs="Tahoma"/>
                <w:sz w:val="18"/>
                <w:szCs w:val="18"/>
                <w:lang w:val="sl-SI"/>
              </w:rPr>
              <w:instrText xml:space="preserve"> FORMTEXT </w:instrText>
            </w:r>
            <w:r w:rsidRPr="00A232C5">
              <w:rPr>
                <w:rFonts w:ascii="Tahoma" w:hAnsi="Tahoma" w:cs="Tahoma"/>
                <w:sz w:val="18"/>
                <w:szCs w:val="18"/>
                <w:lang w:val="sl-SI"/>
              </w:rPr>
            </w:r>
            <w:r w:rsidRPr="00A232C5">
              <w:rPr>
                <w:rFonts w:ascii="Tahoma" w:hAnsi="Tahoma" w:cs="Tahoma"/>
                <w:sz w:val="18"/>
                <w:szCs w:val="18"/>
                <w:lang w:val="sl-SI"/>
              </w:rPr>
              <w:fldChar w:fldCharType="separate"/>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noProof/>
                <w:sz w:val="18"/>
                <w:szCs w:val="18"/>
                <w:lang w:val="sl-SI"/>
              </w:rPr>
              <w:t> </w:t>
            </w:r>
            <w:r w:rsidRPr="00A232C5">
              <w:rPr>
                <w:rFonts w:ascii="Tahoma" w:hAnsi="Tahoma" w:cs="Tahoma"/>
                <w:sz w:val="18"/>
                <w:szCs w:val="18"/>
                <w:lang w:val="sl-SI"/>
              </w:rPr>
              <w:fldChar w:fldCharType="end"/>
            </w:r>
            <w:bookmarkEnd w:id="0"/>
          </w:p>
        </w:tc>
      </w:tr>
      <w:tr w:rsidR="009C619B" w:rsidRPr="00576747" w14:paraId="5CBCBE1C" w14:textId="77777777" w:rsidTr="009D28D8">
        <w:trPr>
          <w:trHeight w:val="20"/>
          <w:jc w:val="center"/>
        </w:trPr>
        <w:tc>
          <w:tcPr>
            <w:tcW w:w="2268" w:type="dxa"/>
            <w:shd w:val="clear" w:color="auto" w:fill="99CC00"/>
            <w:vAlign w:val="center"/>
          </w:tcPr>
          <w:p w14:paraId="1CB97CCA" w14:textId="77777777" w:rsidR="009C619B" w:rsidRPr="00A232C5" w:rsidRDefault="009C619B" w:rsidP="00AD6C3B">
            <w:pPr>
              <w:widowControl w:val="0"/>
              <w:spacing w:after="0" w:line="240" w:lineRule="auto"/>
              <w:rPr>
                <w:rFonts w:ascii="Tahoma" w:hAnsi="Tahoma" w:cs="Tahoma"/>
                <w:b/>
                <w:sz w:val="18"/>
                <w:szCs w:val="18"/>
                <w:lang w:val="sl-SI"/>
              </w:rPr>
            </w:pPr>
            <w:r w:rsidRPr="00A232C5">
              <w:rPr>
                <w:rFonts w:ascii="Tahoma" w:hAnsi="Tahoma" w:cs="Tahoma"/>
                <w:b/>
                <w:sz w:val="18"/>
                <w:szCs w:val="18"/>
                <w:lang w:val="sl-SI"/>
              </w:rPr>
              <w:t>Podpisnik</w:t>
            </w:r>
          </w:p>
        </w:tc>
        <w:tc>
          <w:tcPr>
            <w:tcW w:w="7427" w:type="dxa"/>
            <w:shd w:val="clear" w:color="auto" w:fill="auto"/>
            <w:vAlign w:val="center"/>
          </w:tcPr>
          <w:p w14:paraId="12F50490" w14:textId="04168C40" w:rsidR="009C619B" w:rsidRPr="00A232C5" w:rsidRDefault="00EC478D" w:rsidP="00AD6C3B">
            <w:pPr>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FD6220B" w14:textId="77777777" w:rsidR="009C619B" w:rsidRPr="00A232C5" w:rsidRDefault="009C619B" w:rsidP="00AD6C3B">
      <w:pPr>
        <w:widowControl w:val="0"/>
        <w:spacing w:before="120" w:after="120" w:line="240" w:lineRule="auto"/>
        <w:ind w:left="142" w:hanging="142"/>
        <w:jc w:val="center"/>
        <w:rPr>
          <w:rFonts w:ascii="Tahoma" w:hAnsi="Tahoma" w:cs="Tahoma"/>
          <w:sz w:val="18"/>
          <w:szCs w:val="18"/>
          <w:lang w:val="sl-SI"/>
        </w:rPr>
      </w:pPr>
      <w:r w:rsidRPr="00A232C5">
        <w:rPr>
          <w:rFonts w:ascii="Tahoma" w:hAnsi="Tahoma" w:cs="Tahoma"/>
          <w:sz w:val="18"/>
          <w:szCs w:val="1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A232C5" w14:paraId="024AC3C4" w14:textId="77777777" w:rsidTr="009D28D8">
        <w:trPr>
          <w:trHeight w:val="20"/>
          <w:jc w:val="center"/>
        </w:trPr>
        <w:tc>
          <w:tcPr>
            <w:tcW w:w="2276" w:type="dxa"/>
            <w:tcBorders>
              <w:bottom w:val="single" w:sz="4" w:space="0" w:color="auto"/>
            </w:tcBorders>
            <w:shd w:val="clear" w:color="auto" w:fill="99CC00"/>
            <w:vAlign w:val="center"/>
          </w:tcPr>
          <w:p w14:paraId="64E4F316" w14:textId="45919F09" w:rsidR="009C619B" w:rsidRPr="00A232C5" w:rsidRDefault="009C619B" w:rsidP="00AD6C3B">
            <w:pPr>
              <w:widowControl w:val="0"/>
              <w:spacing w:after="0" w:line="240" w:lineRule="auto"/>
              <w:jc w:val="both"/>
              <w:rPr>
                <w:rFonts w:ascii="Tahoma" w:hAnsi="Tahoma" w:cs="Tahoma"/>
                <w:b/>
                <w:sz w:val="18"/>
                <w:szCs w:val="18"/>
                <w:lang w:val="sl-SI"/>
              </w:rPr>
            </w:pPr>
            <w:r w:rsidRPr="00A232C5">
              <w:rPr>
                <w:rFonts w:ascii="Tahoma" w:hAnsi="Tahoma" w:cs="Tahoma"/>
                <w:b/>
                <w:sz w:val="18"/>
                <w:szCs w:val="18"/>
                <w:lang w:val="sl-SI"/>
              </w:rPr>
              <w:t>IZVAJALEC</w:t>
            </w:r>
          </w:p>
        </w:tc>
        <w:tc>
          <w:tcPr>
            <w:tcW w:w="2552" w:type="dxa"/>
            <w:tcBorders>
              <w:bottom w:val="single" w:sz="4" w:space="0" w:color="auto"/>
            </w:tcBorders>
            <w:shd w:val="clear" w:color="auto" w:fill="99CC00"/>
            <w:vAlign w:val="center"/>
          </w:tcPr>
          <w:p w14:paraId="3E4E6CD5"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Poslovodeči partner</w:t>
            </w:r>
          </w:p>
        </w:tc>
        <w:tc>
          <w:tcPr>
            <w:tcW w:w="2409" w:type="dxa"/>
            <w:tcBorders>
              <w:bottom w:val="single" w:sz="4" w:space="0" w:color="auto"/>
            </w:tcBorders>
            <w:shd w:val="clear" w:color="auto" w:fill="99CC00"/>
            <w:vAlign w:val="center"/>
          </w:tcPr>
          <w:p w14:paraId="61B1F90D"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Partner 2</w:t>
            </w:r>
          </w:p>
        </w:tc>
        <w:tc>
          <w:tcPr>
            <w:tcW w:w="2467" w:type="dxa"/>
            <w:tcBorders>
              <w:bottom w:val="single" w:sz="4" w:space="0" w:color="auto"/>
            </w:tcBorders>
            <w:shd w:val="clear" w:color="auto" w:fill="99CC00"/>
            <w:vAlign w:val="center"/>
          </w:tcPr>
          <w:p w14:paraId="03AC411E" w14:textId="77777777"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Partner X</w:t>
            </w:r>
          </w:p>
        </w:tc>
      </w:tr>
      <w:tr w:rsidR="009C619B" w:rsidRPr="00A232C5" w14:paraId="1AE67987" w14:textId="77777777" w:rsidTr="009D28D8">
        <w:trPr>
          <w:trHeight w:val="20"/>
          <w:jc w:val="center"/>
        </w:trPr>
        <w:tc>
          <w:tcPr>
            <w:tcW w:w="2276" w:type="dxa"/>
            <w:shd w:val="clear" w:color="auto" w:fill="99CC00"/>
            <w:vAlign w:val="center"/>
          </w:tcPr>
          <w:p w14:paraId="0944DB99"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Naziv in sedež</w:t>
            </w:r>
          </w:p>
        </w:tc>
        <w:tc>
          <w:tcPr>
            <w:tcW w:w="2552" w:type="dxa"/>
            <w:shd w:val="clear" w:color="auto" w:fill="auto"/>
            <w:vAlign w:val="center"/>
          </w:tcPr>
          <w:p w14:paraId="31A92233" w14:textId="77777777" w:rsidR="009C619B" w:rsidRPr="00A232C5" w:rsidRDefault="009C619B" w:rsidP="00AD6C3B">
            <w:pPr>
              <w:widowControl w:val="0"/>
              <w:spacing w:after="0" w:line="240" w:lineRule="auto"/>
              <w:rPr>
                <w:rFonts w:ascii="Tahoma" w:hAnsi="Tahoma" w:cs="Tahoma"/>
                <w:b/>
                <w:sz w:val="18"/>
                <w:szCs w:val="18"/>
                <w:lang w:val="sl-SI"/>
              </w:rPr>
            </w:pPr>
          </w:p>
        </w:tc>
        <w:tc>
          <w:tcPr>
            <w:tcW w:w="2409" w:type="dxa"/>
            <w:shd w:val="clear" w:color="auto" w:fill="auto"/>
            <w:vAlign w:val="center"/>
          </w:tcPr>
          <w:p w14:paraId="4091D00A" w14:textId="77777777" w:rsidR="009C619B" w:rsidRPr="00A232C5" w:rsidRDefault="009C619B" w:rsidP="00AD6C3B">
            <w:pPr>
              <w:widowControl w:val="0"/>
              <w:spacing w:after="0" w:line="240" w:lineRule="auto"/>
              <w:rPr>
                <w:rFonts w:ascii="Tahoma" w:hAnsi="Tahoma" w:cs="Tahoma"/>
                <w:b/>
                <w:sz w:val="18"/>
                <w:szCs w:val="18"/>
                <w:lang w:val="sl-SI"/>
              </w:rPr>
            </w:pPr>
          </w:p>
        </w:tc>
        <w:tc>
          <w:tcPr>
            <w:tcW w:w="2467" w:type="dxa"/>
            <w:shd w:val="clear" w:color="auto" w:fill="auto"/>
            <w:vAlign w:val="center"/>
          </w:tcPr>
          <w:p w14:paraId="34E6F234" w14:textId="77777777" w:rsidR="009C619B" w:rsidRPr="00A232C5" w:rsidRDefault="009C619B" w:rsidP="00AD6C3B">
            <w:pPr>
              <w:widowControl w:val="0"/>
              <w:spacing w:after="0" w:line="240" w:lineRule="auto"/>
              <w:rPr>
                <w:rFonts w:ascii="Tahoma" w:hAnsi="Tahoma" w:cs="Tahoma"/>
                <w:b/>
                <w:sz w:val="18"/>
                <w:szCs w:val="18"/>
                <w:lang w:val="sl-SI"/>
              </w:rPr>
            </w:pPr>
          </w:p>
        </w:tc>
      </w:tr>
      <w:tr w:rsidR="009C619B" w:rsidRPr="00A232C5" w14:paraId="0AAD759B" w14:textId="77777777" w:rsidTr="009D28D8">
        <w:trPr>
          <w:trHeight w:val="20"/>
          <w:jc w:val="center"/>
        </w:trPr>
        <w:tc>
          <w:tcPr>
            <w:tcW w:w="2276" w:type="dxa"/>
            <w:shd w:val="clear" w:color="auto" w:fill="99CC00"/>
            <w:vAlign w:val="center"/>
          </w:tcPr>
          <w:p w14:paraId="16D0F235"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ID št. za DDV</w:t>
            </w:r>
          </w:p>
        </w:tc>
        <w:tc>
          <w:tcPr>
            <w:tcW w:w="2552" w:type="dxa"/>
            <w:shd w:val="clear" w:color="auto" w:fill="auto"/>
            <w:vAlign w:val="center"/>
          </w:tcPr>
          <w:p w14:paraId="68E89DA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EF473D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430DFCF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54F3F1CC" w14:textId="77777777" w:rsidTr="009D28D8">
        <w:trPr>
          <w:trHeight w:val="20"/>
          <w:jc w:val="center"/>
        </w:trPr>
        <w:tc>
          <w:tcPr>
            <w:tcW w:w="2276" w:type="dxa"/>
            <w:shd w:val="clear" w:color="auto" w:fill="99CC00"/>
            <w:vAlign w:val="center"/>
          </w:tcPr>
          <w:p w14:paraId="3B857CCC"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Matična številka</w:t>
            </w:r>
          </w:p>
        </w:tc>
        <w:tc>
          <w:tcPr>
            <w:tcW w:w="2552" w:type="dxa"/>
            <w:shd w:val="clear" w:color="auto" w:fill="auto"/>
            <w:vAlign w:val="center"/>
          </w:tcPr>
          <w:p w14:paraId="0B116E8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6C9473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62BF037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43FE21B9" w14:textId="77777777" w:rsidTr="009D28D8">
        <w:trPr>
          <w:trHeight w:val="20"/>
          <w:jc w:val="center"/>
        </w:trPr>
        <w:tc>
          <w:tcPr>
            <w:tcW w:w="2276" w:type="dxa"/>
            <w:shd w:val="clear" w:color="auto" w:fill="99CC00"/>
            <w:vAlign w:val="center"/>
          </w:tcPr>
          <w:p w14:paraId="2D900098"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Poslovni račun</w:t>
            </w:r>
          </w:p>
        </w:tc>
        <w:tc>
          <w:tcPr>
            <w:tcW w:w="2552" w:type="dxa"/>
            <w:shd w:val="clear" w:color="auto" w:fill="auto"/>
            <w:vAlign w:val="center"/>
          </w:tcPr>
          <w:p w14:paraId="087386C3"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3059B83"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192BE508"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367FA3D2" w14:textId="77777777" w:rsidTr="009D28D8">
        <w:trPr>
          <w:trHeight w:val="20"/>
          <w:jc w:val="center"/>
        </w:trPr>
        <w:tc>
          <w:tcPr>
            <w:tcW w:w="2276" w:type="dxa"/>
            <w:shd w:val="clear" w:color="auto" w:fill="99CC00"/>
            <w:vAlign w:val="center"/>
          </w:tcPr>
          <w:p w14:paraId="07608A6E"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Telefon</w:t>
            </w:r>
          </w:p>
        </w:tc>
        <w:tc>
          <w:tcPr>
            <w:tcW w:w="2552" w:type="dxa"/>
            <w:shd w:val="clear" w:color="auto" w:fill="auto"/>
            <w:vAlign w:val="center"/>
          </w:tcPr>
          <w:p w14:paraId="1DAB57BC"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51517C7F"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3E21ECA1"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01EAE2E2" w14:textId="77777777" w:rsidTr="009D28D8">
        <w:trPr>
          <w:trHeight w:val="20"/>
          <w:jc w:val="center"/>
        </w:trPr>
        <w:tc>
          <w:tcPr>
            <w:tcW w:w="2276" w:type="dxa"/>
            <w:shd w:val="clear" w:color="auto" w:fill="99CC00"/>
            <w:vAlign w:val="center"/>
          </w:tcPr>
          <w:p w14:paraId="59BC8621"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E-pošta</w:t>
            </w:r>
          </w:p>
        </w:tc>
        <w:tc>
          <w:tcPr>
            <w:tcW w:w="2552" w:type="dxa"/>
            <w:shd w:val="clear" w:color="auto" w:fill="auto"/>
            <w:vAlign w:val="center"/>
          </w:tcPr>
          <w:p w14:paraId="30728DD6" w14:textId="77777777" w:rsidR="009C619B" w:rsidRPr="00A232C5" w:rsidRDefault="009C619B" w:rsidP="00AD6C3B">
            <w:pPr>
              <w:widowControl w:val="0"/>
              <w:spacing w:after="0" w:line="240" w:lineRule="auto"/>
              <w:rPr>
                <w:rFonts w:ascii="Tahoma" w:hAnsi="Tahoma" w:cs="Tahoma"/>
                <w:sz w:val="18"/>
                <w:szCs w:val="18"/>
                <w:lang w:val="sl-SI"/>
              </w:rPr>
            </w:pPr>
          </w:p>
        </w:tc>
        <w:tc>
          <w:tcPr>
            <w:tcW w:w="2409" w:type="dxa"/>
            <w:shd w:val="clear" w:color="auto" w:fill="auto"/>
            <w:vAlign w:val="center"/>
          </w:tcPr>
          <w:p w14:paraId="35B80929" w14:textId="77777777" w:rsidR="009C619B" w:rsidRPr="00A232C5" w:rsidRDefault="009C619B" w:rsidP="00AD6C3B">
            <w:pPr>
              <w:widowControl w:val="0"/>
              <w:spacing w:after="0" w:line="240" w:lineRule="auto"/>
              <w:rPr>
                <w:rFonts w:ascii="Tahoma" w:hAnsi="Tahoma" w:cs="Tahoma"/>
                <w:sz w:val="18"/>
                <w:szCs w:val="18"/>
                <w:lang w:val="sl-SI"/>
              </w:rPr>
            </w:pPr>
          </w:p>
        </w:tc>
        <w:tc>
          <w:tcPr>
            <w:tcW w:w="2467" w:type="dxa"/>
            <w:shd w:val="clear" w:color="auto" w:fill="auto"/>
            <w:vAlign w:val="center"/>
          </w:tcPr>
          <w:p w14:paraId="70442922"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720C1814" w14:textId="77777777" w:rsidTr="009D28D8">
        <w:trPr>
          <w:trHeight w:val="20"/>
          <w:jc w:val="center"/>
        </w:trPr>
        <w:tc>
          <w:tcPr>
            <w:tcW w:w="2276" w:type="dxa"/>
            <w:shd w:val="clear" w:color="auto" w:fill="99CC00"/>
            <w:vAlign w:val="center"/>
          </w:tcPr>
          <w:p w14:paraId="2B0EB060" w14:textId="77777777" w:rsidR="009C619B" w:rsidRPr="00A232C5" w:rsidRDefault="009C619B" w:rsidP="00CF12A7">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 xml:space="preserve">Skrbnik </w:t>
            </w:r>
            <w:r w:rsidR="00CF12A7" w:rsidRPr="00A232C5">
              <w:rPr>
                <w:rFonts w:ascii="Tahoma" w:hAnsi="Tahoma" w:cs="Tahoma"/>
                <w:b/>
                <w:sz w:val="18"/>
                <w:szCs w:val="18"/>
                <w:lang w:val="sl-SI"/>
              </w:rPr>
              <w:t>okvirnega sporazuma</w:t>
            </w:r>
          </w:p>
        </w:tc>
        <w:tc>
          <w:tcPr>
            <w:tcW w:w="7428" w:type="dxa"/>
            <w:gridSpan w:val="3"/>
            <w:shd w:val="clear" w:color="auto" w:fill="auto"/>
            <w:vAlign w:val="center"/>
          </w:tcPr>
          <w:p w14:paraId="6D911629" w14:textId="77777777" w:rsidR="009C619B" w:rsidRPr="00A232C5" w:rsidRDefault="009C619B" w:rsidP="00AD6C3B">
            <w:pPr>
              <w:widowControl w:val="0"/>
              <w:spacing w:after="0" w:line="240" w:lineRule="auto"/>
              <w:rPr>
                <w:rFonts w:ascii="Tahoma" w:hAnsi="Tahoma" w:cs="Tahoma"/>
                <w:sz w:val="18"/>
                <w:szCs w:val="18"/>
                <w:lang w:val="sl-SI"/>
              </w:rPr>
            </w:pPr>
          </w:p>
        </w:tc>
      </w:tr>
      <w:tr w:rsidR="009C619B" w:rsidRPr="00A232C5" w14:paraId="40A14527" w14:textId="77777777" w:rsidTr="009D28D8">
        <w:trPr>
          <w:trHeight w:val="20"/>
          <w:jc w:val="center"/>
        </w:trPr>
        <w:tc>
          <w:tcPr>
            <w:tcW w:w="2276" w:type="dxa"/>
            <w:shd w:val="clear" w:color="auto" w:fill="99CC00"/>
            <w:vAlign w:val="center"/>
          </w:tcPr>
          <w:p w14:paraId="5504BAC4" w14:textId="77777777" w:rsidR="009C619B" w:rsidRPr="00A232C5" w:rsidRDefault="009C619B" w:rsidP="00AD6C3B">
            <w:pPr>
              <w:widowControl w:val="0"/>
              <w:spacing w:after="0" w:line="240" w:lineRule="auto"/>
              <w:rPr>
                <w:rFonts w:ascii="Tahoma" w:hAnsi="Tahoma" w:cs="Tahoma"/>
                <w:sz w:val="18"/>
                <w:szCs w:val="18"/>
                <w:lang w:val="sl-SI"/>
              </w:rPr>
            </w:pPr>
            <w:r w:rsidRPr="00A232C5">
              <w:rPr>
                <w:rFonts w:ascii="Tahoma" w:hAnsi="Tahoma" w:cs="Tahoma"/>
                <w:b/>
                <w:sz w:val="18"/>
                <w:szCs w:val="18"/>
                <w:lang w:val="sl-SI"/>
              </w:rPr>
              <w:t>Podpisnik</w:t>
            </w:r>
          </w:p>
        </w:tc>
        <w:tc>
          <w:tcPr>
            <w:tcW w:w="7428" w:type="dxa"/>
            <w:gridSpan w:val="3"/>
            <w:shd w:val="clear" w:color="auto" w:fill="auto"/>
            <w:vAlign w:val="center"/>
          </w:tcPr>
          <w:p w14:paraId="317DC2A7" w14:textId="77777777" w:rsidR="009C619B" w:rsidRPr="00A232C5" w:rsidRDefault="009C619B" w:rsidP="00AD6C3B">
            <w:pPr>
              <w:widowControl w:val="0"/>
              <w:spacing w:after="0" w:line="240" w:lineRule="auto"/>
              <w:rPr>
                <w:rFonts w:ascii="Tahoma" w:hAnsi="Tahoma" w:cs="Tahoma"/>
                <w:sz w:val="18"/>
                <w:szCs w:val="18"/>
                <w:lang w:val="sl-SI"/>
              </w:rPr>
            </w:pPr>
          </w:p>
        </w:tc>
      </w:tr>
    </w:tbl>
    <w:p w14:paraId="05E6C3C3" w14:textId="77777777" w:rsidR="009C619B" w:rsidRPr="00A232C5" w:rsidRDefault="009C619B" w:rsidP="00AD6C3B">
      <w:pPr>
        <w:widowControl w:val="0"/>
        <w:spacing w:before="120" w:after="120" w:line="240" w:lineRule="auto"/>
        <w:rPr>
          <w:rFonts w:ascii="Tahoma" w:hAnsi="Tahoma" w:cs="Tahoma"/>
          <w:sz w:val="18"/>
          <w:szCs w:val="18"/>
          <w:lang w:val="sl-SI"/>
        </w:rPr>
      </w:pPr>
      <w:r w:rsidRPr="00A232C5">
        <w:rPr>
          <w:rFonts w:ascii="Tahoma" w:hAnsi="Tahoma" w:cs="Tahoma"/>
          <w:sz w:val="18"/>
          <w:szCs w:val="18"/>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A232C5" w14:paraId="2D3A465A" w14:textId="77777777" w:rsidTr="009D28D8">
        <w:trPr>
          <w:trHeight w:val="850"/>
        </w:trPr>
        <w:tc>
          <w:tcPr>
            <w:tcW w:w="9694" w:type="dxa"/>
            <w:shd w:val="clear" w:color="auto" w:fill="99CC00"/>
            <w:vAlign w:val="center"/>
          </w:tcPr>
          <w:p w14:paraId="11B3F702" w14:textId="667E1FEA" w:rsidR="004101FD"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OKVIRNI SPORAZUM</w:t>
            </w:r>
            <w:r w:rsidR="004052AD" w:rsidRPr="00A232C5">
              <w:rPr>
                <w:rFonts w:ascii="Tahoma" w:hAnsi="Tahoma" w:cs="Tahoma"/>
                <w:b/>
                <w:sz w:val="18"/>
                <w:szCs w:val="18"/>
                <w:lang w:val="sl-SI"/>
              </w:rPr>
              <w:t xml:space="preserve">/POGODBO ZA JN </w:t>
            </w:r>
            <w:r w:rsidR="004101FD" w:rsidRPr="00A232C5">
              <w:rPr>
                <w:rFonts w:ascii="Tahoma" w:hAnsi="Tahoma" w:cs="Tahoma"/>
                <w:b/>
                <w:sz w:val="18"/>
                <w:szCs w:val="18"/>
                <w:lang w:val="sl-SI"/>
              </w:rPr>
              <w:t xml:space="preserve"> </w:t>
            </w:r>
            <w:r w:rsidR="0059183D">
              <w:rPr>
                <w:rFonts w:ascii="Tahoma" w:hAnsi="Tahoma" w:cs="Tahoma"/>
                <w:b/>
                <w:sz w:val="18"/>
                <w:szCs w:val="18"/>
                <w:lang w:val="sl-SI"/>
              </w:rPr>
              <w:t>ELEKTRO VZDRŽEVALNA DELA</w:t>
            </w:r>
            <w:r w:rsidR="004101FD" w:rsidRPr="00A232C5">
              <w:rPr>
                <w:rFonts w:ascii="Tahoma" w:hAnsi="Tahoma" w:cs="Tahoma"/>
                <w:b/>
                <w:sz w:val="18"/>
                <w:szCs w:val="18"/>
                <w:lang w:val="sl-SI"/>
              </w:rPr>
              <w:t>;</w:t>
            </w:r>
          </w:p>
          <w:p w14:paraId="00F0B41C" w14:textId="0AD54762" w:rsidR="009C619B" w:rsidRPr="00A232C5" w:rsidRDefault="009C619B" w:rsidP="00AD6C3B">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št</w:t>
            </w:r>
            <w:r w:rsidR="004052AD" w:rsidRPr="00A232C5">
              <w:rPr>
                <w:rFonts w:ascii="Tahoma" w:hAnsi="Tahoma" w:cs="Tahoma"/>
                <w:b/>
                <w:sz w:val="18"/>
                <w:szCs w:val="18"/>
                <w:lang w:val="sl-SI"/>
              </w:rPr>
              <w:t xml:space="preserve">. </w:t>
            </w:r>
            <w:r w:rsidR="00BE2D2B">
              <w:rPr>
                <w:rFonts w:ascii="Tahoma" w:hAnsi="Tahoma" w:cs="Tahoma"/>
                <w:b/>
                <w:sz w:val="18"/>
                <w:szCs w:val="18"/>
                <w:lang w:val="sl-SI"/>
              </w:rPr>
              <w:t>275-</w:t>
            </w:r>
            <w:r w:rsidR="0059183D">
              <w:rPr>
                <w:rFonts w:ascii="Tahoma" w:hAnsi="Tahoma" w:cs="Tahoma"/>
                <w:b/>
                <w:sz w:val="18"/>
                <w:szCs w:val="18"/>
                <w:lang w:val="sl-SI"/>
              </w:rPr>
              <w:t>2</w:t>
            </w:r>
            <w:r w:rsidR="004052AD" w:rsidRPr="00A232C5">
              <w:rPr>
                <w:rFonts w:ascii="Tahoma" w:hAnsi="Tahoma" w:cs="Tahoma"/>
                <w:b/>
                <w:sz w:val="18"/>
                <w:szCs w:val="18"/>
                <w:lang w:val="sl-SI"/>
              </w:rPr>
              <w:t>/20</w:t>
            </w:r>
            <w:r w:rsidR="009D28D8">
              <w:rPr>
                <w:rFonts w:ascii="Tahoma" w:hAnsi="Tahoma" w:cs="Tahoma"/>
                <w:b/>
                <w:sz w:val="18"/>
                <w:szCs w:val="18"/>
                <w:lang w:val="sl-SI"/>
              </w:rPr>
              <w:t>2</w:t>
            </w:r>
            <w:r w:rsidR="00EC478D">
              <w:rPr>
                <w:rFonts w:ascii="Tahoma" w:hAnsi="Tahoma" w:cs="Tahoma"/>
                <w:b/>
                <w:sz w:val="18"/>
                <w:szCs w:val="18"/>
                <w:lang w:val="sl-SI"/>
              </w:rPr>
              <w:t>3</w:t>
            </w:r>
            <w:r w:rsidR="00F07E6D" w:rsidRPr="00A232C5">
              <w:rPr>
                <w:rFonts w:ascii="Tahoma" w:hAnsi="Tahoma" w:cs="Tahoma"/>
                <w:b/>
                <w:sz w:val="18"/>
                <w:szCs w:val="18"/>
                <w:lang w:val="sl-SI"/>
              </w:rPr>
              <w:t>-</w:t>
            </w:r>
            <w:r w:rsidR="00F07E6D" w:rsidRPr="00A232C5">
              <w:rPr>
                <w:rFonts w:ascii="Tahoma" w:hAnsi="Tahoma" w:cs="Tahoma"/>
                <w:b/>
                <w:sz w:val="18"/>
                <w:szCs w:val="18"/>
                <w:lang w:val="sl-SI"/>
              </w:rPr>
              <w:fldChar w:fldCharType="begin">
                <w:ffData>
                  <w:name w:val="Besedilo2"/>
                  <w:enabled/>
                  <w:calcOnExit w:val="0"/>
                  <w:textInput/>
                </w:ffData>
              </w:fldChar>
            </w:r>
            <w:bookmarkStart w:id="1" w:name="Besedilo2"/>
            <w:r w:rsidR="00F07E6D" w:rsidRPr="00A232C5">
              <w:rPr>
                <w:rFonts w:ascii="Tahoma" w:hAnsi="Tahoma" w:cs="Tahoma"/>
                <w:b/>
                <w:sz w:val="18"/>
                <w:szCs w:val="18"/>
                <w:lang w:val="sl-SI"/>
              </w:rPr>
              <w:instrText xml:space="preserve"> FORMTEXT </w:instrText>
            </w:r>
            <w:r w:rsidR="00F07E6D" w:rsidRPr="00A232C5">
              <w:rPr>
                <w:rFonts w:ascii="Tahoma" w:hAnsi="Tahoma" w:cs="Tahoma"/>
                <w:b/>
                <w:sz w:val="18"/>
                <w:szCs w:val="18"/>
                <w:lang w:val="sl-SI"/>
              </w:rPr>
            </w:r>
            <w:r w:rsidR="00F07E6D" w:rsidRPr="00A232C5">
              <w:rPr>
                <w:rFonts w:ascii="Tahoma" w:hAnsi="Tahoma" w:cs="Tahoma"/>
                <w:b/>
                <w:sz w:val="18"/>
                <w:szCs w:val="18"/>
                <w:lang w:val="sl-SI"/>
              </w:rPr>
              <w:fldChar w:fldCharType="separate"/>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noProof/>
                <w:sz w:val="18"/>
                <w:szCs w:val="18"/>
                <w:lang w:val="sl-SI"/>
              </w:rPr>
              <w:t> </w:t>
            </w:r>
            <w:r w:rsidR="00F07E6D" w:rsidRPr="00A232C5">
              <w:rPr>
                <w:rFonts w:ascii="Tahoma" w:hAnsi="Tahoma" w:cs="Tahoma"/>
                <w:b/>
                <w:sz w:val="18"/>
                <w:szCs w:val="18"/>
                <w:lang w:val="sl-SI"/>
              </w:rPr>
              <w:fldChar w:fldCharType="end"/>
            </w:r>
            <w:bookmarkEnd w:id="1"/>
          </w:p>
        </w:tc>
      </w:tr>
    </w:tbl>
    <w:p w14:paraId="1DB7C686" w14:textId="40DA0DF8" w:rsidR="0017647C" w:rsidRPr="00A232C5" w:rsidRDefault="00A924B4" w:rsidP="003E00F2">
      <w:pPr>
        <w:widowControl w:val="0"/>
        <w:spacing w:before="120" w:after="120" w:line="240" w:lineRule="auto"/>
        <w:jc w:val="center"/>
        <w:rPr>
          <w:rFonts w:ascii="Tahoma" w:hAnsi="Tahoma" w:cs="Tahoma"/>
          <w:sz w:val="18"/>
          <w:szCs w:val="18"/>
          <w:lang w:val="sl-SI"/>
        </w:rPr>
      </w:pPr>
      <w:r w:rsidRPr="00A232C5">
        <w:rPr>
          <w:rFonts w:ascii="Tahoma" w:hAnsi="Tahoma" w:cs="Tahoma"/>
          <w:sz w:val="18"/>
          <w:szCs w:val="18"/>
          <w:lang w:val="sl-SI"/>
        </w:rPr>
        <w:t>1. člen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576747" w14:paraId="07EAA2EE" w14:textId="77777777" w:rsidTr="009D28D8">
        <w:trPr>
          <w:trHeight w:val="69"/>
          <w:jc w:val="center"/>
        </w:trPr>
        <w:tc>
          <w:tcPr>
            <w:tcW w:w="4847" w:type="dxa"/>
            <w:shd w:val="clear" w:color="auto" w:fill="99CC00"/>
            <w:vAlign w:val="center"/>
          </w:tcPr>
          <w:p w14:paraId="2E47CF12" w14:textId="77777777" w:rsidR="0017647C" w:rsidRPr="00A232C5" w:rsidRDefault="0017647C" w:rsidP="00AD6C3B">
            <w:pPr>
              <w:widowControl w:val="0"/>
              <w:spacing w:after="0" w:line="240" w:lineRule="auto"/>
              <w:jc w:val="both"/>
              <w:rPr>
                <w:rFonts w:ascii="Tahoma" w:hAnsi="Tahoma" w:cs="Tahoma"/>
                <w:b/>
                <w:sz w:val="18"/>
                <w:szCs w:val="18"/>
                <w:lang w:val="sl-SI"/>
              </w:rPr>
            </w:pPr>
            <w:r w:rsidRPr="00A232C5">
              <w:rPr>
                <w:rFonts w:ascii="Tahoma" w:hAnsi="Tahoma" w:cs="Tahoma"/>
                <w:b/>
                <w:sz w:val="18"/>
                <w:szCs w:val="18"/>
                <w:lang w:val="sl-SI"/>
              </w:rPr>
              <w:t>Oznaka javnega naročila, ki je podlaga za sklenitev okvirnega sporazuma</w:t>
            </w:r>
          </w:p>
        </w:tc>
        <w:tc>
          <w:tcPr>
            <w:tcW w:w="4847" w:type="dxa"/>
            <w:shd w:val="clear" w:color="auto" w:fill="auto"/>
            <w:vAlign w:val="center"/>
          </w:tcPr>
          <w:p w14:paraId="13DFB335" w14:textId="53E399D5" w:rsidR="0017647C" w:rsidRPr="00A232C5" w:rsidRDefault="00BE2D2B" w:rsidP="00A71800">
            <w:pPr>
              <w:widowControl w:val="0"/>
              <w:spacing w:after="0" w:line="240" w:lineRule="auto"/>
              <w:jc w:val="both"/>
              <w:rPr>
                <w:rFonts w:ascii="Tahoma" w:hAnsi="Tahoma" w:cs="Tahoma"/>
                <w:sz w:val="18"/>
                <w:szCs w:val="18"/>
                <w:lang w:val="sl-SI"/>
              </w:rPr>
            </w:pPr>
            <w:r>
              <w:rPr>
                <w:rFonts w:ascii="Tahoma" w:hAnsi="Tahoma" w:cs="Tahoma"/>
                <w:sz w:val="18"/>
                <w:szCs w:val="18"/>
                <w:lang w:val="sl-SI"/>
              </w:rPr>
              <w:t>275-</w:t>
            </w:r>
            <w:r w:rsidR="0059183D">
              <w:rPr>
                <w:rFonts w:ascii="Tahoma" w:hAnsi="Tahoma" w:cs="Tahoma"/>
                <w:sz w:val="18"/>
                <w:szCs w:val="18"/>
                <w:lang w:val="sl-SI"/>
              </w:rPr>
              <w:t>2</w:t>
            </w:r>
            <w:r w:rsidR="00F07E6D" w:rsidRPr="00A232C5">
              <w:rPr>
                <w:rFonts w:ascii="Tahoma" w:hAnsi="Tahoma" w:cs="Tahoma"/>
                <w:sz w:val="18"/>
                <w:szCs w:val="18"/>
                <w:lang w:val="sl-SI"/>
              </w:rPr>
              <w:t>/20</w:t>
            </w:r>
            <w:r w:rsidR="00195185">
              <w:rPr>
                <w:rFonts w:ascii="Tahoma" w:hAnsi="Tahoma" w:cs="Tahoma"/>
                <w:sz w:val="18"/>
                <w:szCs w:val="18"/>
                <w:lang w:val="sl-SI"/>
              </w:rPr>
              <w:t>2</w:t>
            </w:r>
            <w:r w:rsidR="00EC478D">
              <w:rPr>
                <w:rFonts w:ascii="Tahoma" w:hAnsi="Tahoma" w:cs="Tahoma"/>
                <w:sz w:val="18"/>
                <w:szCs w:val="18"/>
                <w:lang w:val="sl-SI"/>
              </w:rPr>
              <w:t>3</w:t>
            </w:r>
            <w:r w:rsidR="0017647C" w:rsidRPr="00A232C5">
              <w:rPr>
                <w:rFonts w:ascii="Tahoma" w:hAnsi="Tahoma" w:cs="Tahoma"/>
                <w:sz w:val="18"/>
                <w:szCs w:val="18"/>
                <w:lang w:val="sl-SI"/>
              </w:rPr>
              <w:t>, objava na portal</w:t>
            </w:r>
            <w:r w:rsidR="00AA042C" w:rsidRPr="00A232C5">
              <w:rPr>
                <w:rFonts w:ascii="Tahoma" w:hAnsi="Tahoma" w:cs="Tahoma"/>
                <w:sz w:val="18"/>
                <w:szCs w:val="18"/>
                <w:lang w:val="sl-SI"/>
              </w:rPr>
              <w:t>u</w:t>
            </w:r>
            <w:r w:rsidR="0017647C" w:rsidRPr="00A232C5">
              <w:rPr>
                <w:rFonts w:ascii="Tahoma" w:hAnsi="Tahoma" w:cs="Tahoma"/>
                <w:sz w:val="18"/>
                <w:szCs w:val="18"/>
                <w:lang w:val="sl-SI"/>
              </w:rPr>
              <w:t xml:space="preserve"> e-naročanje dne </w:t>
            </w:r>
            <w:r w:rsidR="00195185">
              <w:rPr>
                <w:rFonts w:ascii="Tahoma" w:hAnsi="Tahoma" w:cs="Tahoma"/>
                <w:sz w:val="18"/>
                <w:szCs w:val="18"/>
                <w:lang w:val="sl-SI"/>
              </w:rPr>
              <w:fldChar w:fldCharType="begin">
                <w:ffData>
                  <w:name w:val="Besedilo33"/>
                  <w:enabled/>
                  <w:calcOnExit w:val="0"/>
                  <w:textInput/>
                </w:ffData>
              </w:fldChar>
            </w:r>
            <w:bookmarkStart w:id="2" w:name="Besedilo33"/>
            <w:r w:rsidR="00195185">
              <w:rPr>
                <w:rFonts w:ascii="Tahoma" w:hAnsi="Tahoma" w:cs="Tahoma"/>
                <w:sz w:val="18"/>
                <w:szCs w:val="18"/>
                <w:lang w:val="sl-SI"/>
              </w:rPr>
              <w:instrText xml:space="preserve"> FORMTEXT </w:instrText>
            </w:r>
            <w:r w:rsidR="00195185">
              <w:rPr>
                <w:rFonts w:ascii="Tahoma" w:hAnsi="Tahoma" w:cs="Tahoma"/>
                <w:sz w:val="18"/>
                <w:szCs w:val="18"/>
                <w:lang w:val="sl-SI"/>
              </w:rPr>
            </w:r>
            <w:r w:rsidR="00195185">
              <w:rPr>
                <w:rFonts w:ascii="Tahoma" w:hAnsi="Tahoma" w:cs="Tahoma"/>
                <w:sz w:val="18"/>
                <w:szCs w:val="18"/>
                <w:lang w:val="sl-SI"/>
              </w:rPr>
              <w:fldChar w:fldCharType="separate"/>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noProof/>
                <w:sz w:val="18"/>
                <w:szCs w:val="18"/>
                <w:lang w:val="sl-SI"/>
              </w:rPr>
              <w:t> </w:t>
            </w:r>
            <w:r w:rsidR="00195185">
              <w:rPr>
                <w:rFonts w:ascii="Tahoma" w:hAnsi="Tahoma" w:cs="Tahoma"/>
                <w:sz w:val="18"/>
                <w:szCs w:val="18"/>
                <w:lang w:val="sl-SI"/>
              </w:rPr>
              <w:fldChar w:fldCharType="end"/>
            </w:r>
            <w:bookmarkEnd w:id="2"/>
            <w:r w:rsidR="00195185">
              <w:rPr>
                <w:rFonts w:ascii="Tahoma" w:hAnsi="Tahoma" w:cs="Tahoma"/>
                <w:sz w:val="18"/>
                <w:szCs w:val="18"/>
                <w:lang w:val="sl-SI"/>
              </w:rPr>
              <w:t xml:space="preserve"> </w:t>
            </w:r>
            <w:r w:rsidR="0017647C" w:rsidRPr="00A232C5">
              <w:rPr>
                <w:rFonts w:ascii="Tahoma" w:hAnsi="Tahoma" w:cs="Tahoma"/>
                <w:sz w:val="18"/>
                <w:szCs w:val="18"/>
                <w:lang w:val="sl-SI"/>
              </w:rPr>
              <w:t>pod številko</w:t>
            </w:r>
            <w:r w:rsidR="00F07E6D" w:rsidRPr="00A232C5">
              <w:rPr>
                <w:rFonts w:ascii="Tahoma" w:hAnsi="Tahoma" w:cs="Tahoma"/>
                <w:sz w:val="18"/>
                <w:szCs w:val="18"/>
                <w:lang w:val="sl-SI"/>
              </w:rPr>
              <w:fldChar w:fldCharType="begin">
                <w:ffData>
                  <w:name w:val="Besedilo3"/>
                  <w:enabled/>
                  <w:calcOnExit w:val="0"/>
                  <w:textInput/>
                </w:ffData>
              </w:fldChar>
            </w:r>
            <w:bookmarkStart w:id="3" w:name="Besedilo3"/>
            <w:r w:rsidR="00F07E6D" w:rsidRPr="00A232C5">
              <w:rPr>
                <w:rFonts w:ascii="Tahoma" w:hAnsi="Tahoma" w:cs="Tahoma"/>
                <w:sz w:val="18"/>
                <w:szCs w:val="18"/>
                <w:lang w:val="sl-SI"/>
              </w:rPr>
              <w:instrText xml:space="preserve"> FORMTEXT </w:instrText>
            </w:r>
            <w:r w:rsidR="00F07E6D" w:rsidRPr="00A232C5">
              <w:rPr>
                <w:rFonts w:ascii="Tahoma" w:hAnsi="Tahoma" w:cs="Tahoma"/>
                <w:sz w:val="18"/>
                <w:szCs w:val="18"/>
                <w:lang w:val="sl-SI"/>
              </w:rPr>
            </w:r>
            <w:r w:rsidR="00F07E6D" w:rsidRPr="00A232C5">
              <w:rPr>
                <w:rFonts w:ascii="Tahoma" w:hAnsi="Tahoma" w:cs="Tahoma"/>
                <w:sz w:val="18"/>
                <w:szCs w:val="18"/>
                <w:lang w:val="sl-SI"/>
              </w:rPr>
              <w:fldChar w:fldCharType="separate"/>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noProof/>
                <w:sz w:val="18"/>
                <w:szCs w:val="18"/>
                <w:lang w:val="sl-SI"/>
              </w:rPr>
              <w:t> </w:t>
            </w:r>
            <w:r w:rsidR="00F07E6D" w:rsidRPr="00A232C5">
              <w:rPr>
                <w:rFonts w:ascii="Tahoma" w:hAnsi="Tahoma" w:cs="Tahoma"/>
                <w:sz w:val="18"/>
                <w:szCs w:val="18"/>
                <w:lang w:val="sl-SI"/>
              </w:rPr>
              <w:fldChar w:fldCharType="end"/>
            </w:r>
            <w:bookmarkEnd w:id="3"/>
            <w:r>
              <w:rPr>
                <w:rFonts w:ascii="Tahoma" w:hAnsi="Tahoma" w:cs="Tahoma"/>
                <w:sz w:val="18"/>
                <w:szCs w:val="18"/>
                <w:lang w:val="sl-SI"/>
              </w:rPr>
              <w:t>.</w:t>
            </w:r>
          </w:p>
        </w:tc>
      </w:tr>
    </w:tbl>
    <w:p w14:paraId="0856BE23" w14:textId="77777777" w:rsidR="003E00F2" w:rsidRPr="00A232C5" w:rsidRDefault="003E00F2" w:rsidP="00AD6C3B">
      <w:pPr>
        <w:widowControl w:val="0"/>
        <w:spacing w:after="120" w:line="240" w:lineRule="auto"/>
        <w:jc w:val="center"/>
        <w:rPr>
          <w:rFonts w:ascii="Tahoma" w:hAnsi="Tahoma" w:cs="Tahoma"/>
          <w:sz w:val="18"/>
          <w:szCs w:val="18"/>
          <w:lang w:val="sl-SI"/>
        </w:rPr>
      </w:pPr>
    </w:p>
    <w:p w14:paraId="7811D78B" w14:textId="77777777" w:rsidR="00A924B4" w:rsidRPr="00A232C5" w:rsidRDefault="00A924B4" w:rsidP="00AD6C3B">
      <w:pPr>
        <w:widowControl w:val="0"/>
        <w:spacing w:after="120" w:line="240" w:lineRule="auto"/>
        <w:jc w:val="center"/>
        <w:rPr>
          <w:rFonts w:ascii="Tahoma" w:hAnsi="Tahoma" w:cs="Tahoma"/>
          <w:sz w:val="18"/>
          <w:szCs w:val="18"/>
          <w:lang w:val="sl-SI"/>
        </w:rPr>
      </w:pPr>
      <w:r w:rsidRPr="00A232C5">
        <w:rPr>
          <w:rFonts w:ascii="Tahoma" w:hAnsi="Tahoma" w:cs="Tahoma"/>
          <w:sz w:val="18"/>
          <w:szCs w:val="18"/>
          <w:lang w:val="sl-SI"/>
        </w:rPr>
        <w:t>2. člen</w:t>
      </w:r>
    </w:p>
    <w:p w14:paraId="4DBA36F6" w14:textId="190708DE" w:rsidR="004101FD" w:rsidRPr="004101FD" w:rsidRDefault="00AB7559"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w:t>
      </w:r>
      <w:r w:rsidR="004101FD" w:rsidRPr="004101FD">
        <w:rPr>
          <w:rFonts w:ascii="Tahoma" w:eastAsia="Times New Roman" w:hAnsi="Tahoma" w:cs="Tahoma"/>
          <w:color w:val="000000"/>
          <w:sz w:val="18"/>
          <w:szCs w:val="18"/>
          <w:lang w:val="sl-SI"/>
        </w:rPr>
        <w:t xml:space="preserve">Predmet javnega naročila zajema izvajanje storitev </w:t>
      </w:r>
      <w:r w:rsidR="0059183D">
        <w:rPr>
          <w:rFonts w:ascii="Tahoma" w:eastAsia="Times New Roman" w:hAnsi="Tahoma" w:cs="Tahoma"/>
          <w:color w:val="000000"/>
          <w:sz w:val="18"/>
          <w:szCs w:val="18"/>
          <w:lang w:val="sl-SI"/>
        </w:rPr>
        <w:t>Elektro vzdrževalnih del</w:t>
      </w:r>
      <w:r w:rsidR="004101FD" w:rsidRPr="004101FD">
        <w:rPr>
          <w:rFonts w:ascii="Tahoma" w:eastAsia="Times New Roman" w:hAnsi="Tahoma" w:cs="Tahoma"/>
          <w:color w:val="000000"/>
          <w:sz w:val="18"/>
          <w:szCs w:val="18"/>
          <w:lang w:val="sl-SI"/>
        </w:rPr>
        <w:t xml:space="preserve"> v skladu s razpisnimi in drugimi zahtevami naročnika, kot izhaja iz razpisne dokumentacije št. </w:t>
      </w:r>
      <w:r w:rsidR="009D28D8">
        <w:rPr>
          <w:rFonts w:ascii="Tahoma" w:eastAsia="Times New Roman" w:hAnsi="Tahoma" w:cs="Tahoma"/>
          <w:color w:val="000000"/>
          <w:sz w:val="18"/>
          <w:szCs w:val="18"/>
          <w:lang w:val="sl-SI"/>
        </w:rPr>
        <w:fldChar w:fldCharType="begin">
          <w:ffData>
            <w:name w:val="Besedilo25"/>
            <w:enabled/>
            <w:calcOnExit w:val="0"/>
            <w:textInput/>
          </w:ffData>
        </w:fldChar>
      </w:r>
      <w:bookmarkStart w:id="4" w:name="Besedilo25"/>
      <w:r w:rsidR="009D28D8">
        <w:rPr>
          <w:rFonts w:ascii="Tahoma" w:eastAsia="Times New Roman" w:hAnsi="Tahoma" w:cs="Tahoma"/>
          <w:color w:val="000000"/>
          <w:sz w:val="18"/>
          <w:szCs w:val="18"/>
          <w:lang w:val="sl-SI"/>
        </w:rPr>
        <w:instrText xml:space="preserve"> FORMTEXT </w:instrText>
      </w:r>
      <w:r w:rsidR="009D28D8">
        <w:rPr>
          <w:rFonts w:ascii="Tahoma" w:eastAsia="Times New Roman" w:hAnsi="Tahoma" w:cs="Tahoma"/>
          <w:color w:val="000000"/>
          <w:sz w:val="18"/>
          <w:szCs w:val="18"/>
          <w:lang w:val="sl-SI"/>
        </w:rPr>
      </w:r>
      <w:r w:rsidR="009D28D8">
        <w:rPr>
          <w:rFonts w:ascii="Tahoma" w:eastAsia="Times New Roman" w:hAnsi="Tahoma" w:cs="Tahoma"/>
          <w:color w:val="000000"/>
          <w:sz w:val="18"/>
          <w:szCs w:val="18"/>
          <w:lang w:val="sl-SI"/>
        </w:rPr>
        <w:fldChar w:fldCharType="separate"/>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noProof/>
          <w:color w:val="000000"/>
          <w:sz w:val="18"/>
          <w:szCs w:val="18"/>
          <w:lang w:val="sl-SI"/>
        </w:rPr>
        <w:t> </w:t>
      </w:r>
      <w:r w:rsidR="009D28D8">
        <w:rPr>
          <w:rFonts w:ascii="Tahoma" w:eastAsia="Times New Roman" w:hAnsi="Tahoma" w:cs="Tahoma"/>
          <w:color w:val="000000"/>
          <w:sz w:val="18"/>
          <w:szCs w:val="18"/>
          <w:lang w:val="sl-SI"/>
        </w:rPr>
        <w:fldChar w:fldCharType="end"/>
      </w:r>
      <w:bookmarkEnd w:id="4"/>
      <w:r w:rsidR="004101FD" w:rsidRPr="004101FD">
        <w:rPr>
          <w:rFonts w:ascii="Tahoma" w:eastAsia="Times New Roman" w:hAnsi="Tahoma" w:cs="Tahoma"/>
          <w:color w:val="000000"/>
          <w:sz w:val="18"/>
          <w:szCs w:val="18"/>
          <w:lang w:val="sl-SI"/>
        </w:rPr>
        <w:t xml:space="preserve">(VPIŠE NAROČNIK!) in ponudbe izbranega izvajalca št.: </w:t>
      </w:r>
      <w:r w:rsidR="004101FD" w:rsidRPr="004101FD">
        <w:rPr>
          <w:rFonts w:ascii="Tahoma" w:eastAsia="Times New Roman" w:hAnsi="Tahoma" w:cs="Tahoma"/>
          <w:color w:val="000000"/>
          <w:sz w:val="18"/>
          <w:szCs w:val="18"/>
          <w:lang w:val="sl-SI"/>
        </w:rPr>
        <w:fldChar w:fldCharType="begin">
          <w:ffData>
            <w:name w:val="Text79"/>
            <w:enabled/>
            <w:calcOnExit w:val="0"/>
            <w:textInput/>
          </w:ffData>
        </w:fldChar>
      </w:r>
      <w:bookmarkStart w:id="5" w:name="Text79"/>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5"/>
      <w:r w:rsidR="004101FD" w:rsidRPr="004101FD">
        <w:rPr>
          <w:rFonts w:ascii="Tahoma" w:eastAsia="Times New Roman" w:hAnsi="Tahoma" w:cs="Tahoma"/>
          <w:color w:val="000000"/>
          <w:sz w:val="18"/>
          <w:szCs w:val="18"/>
          <w:lang w:val="sl-SI"/>
        </w:rPr>
        <w:t>z dne</w:t>
      </w:r>
      <w:r w:rsidR="004101FD" w:rsidRPr="004101FD">
        <w:rPr>
          <w:rFonts w:ascii="Tahoma" w:eastAsia="Times New Roman" w:hAnsi="Tahoma" w:cs="Tahoma"/>
          <w:color w:val="000000"/>
          <w:sz w:val="18"/>
          <w:szCs w:val="18"/>
          <w:lang w:val="sl-SI"/>
        </w:rPr>
        <w:fldChar w:fldCharType="begin">
          <w:ffData>
            <w:name w:val="Text80"/>
            <w:enabled/>
            <w:calcOnExit w:val="0"/>
            <w:textInput/>
          </w:ffData>
        </w:fldChar>
      </w:r>
      <w:bookmarkStart w:id="6" w:name="Text80"/>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noProof/>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6"/>
      <w:r w:rsidR="004101FD" w:rsidRPr="004101FD">
        <w:rPr>
          <w:rFonts w:ascii="Tahoma" w:eastAsia="Times New Roman" w:hAnsi="Tahoma" w:cs="Tahoma"/>
          <w:color w:val="000000"/>
          <w:sz w:val="18"/>
          <w:szCs w:val="18"/>
          <w:lang w:val="sl-SI"/>
        </w:rPr>
        <w:t xml:space="preserve">, ki sta sestavni del tega okvirnega sporazuma/pogodbe. </w:t>
      </w:r>
    </w:p>
    <w:p w14:paraId="3619E7FF" w14:textId="77777777" w:rsidR="004101FD" w:rsidRPr="00A232C5" w:rsidRDefault="004101FD" w:rsidP="00CE24C5">
      <w:pPr>
        <w:widowControl w:val="0"/>
        <w:spacing w:after="120" w:line="240" w:lineRule="auto"/>
        <w:jc w:val="center"/>
        <w:rPr>
          <w:rFonts w:ascii="Tahoma" w:hAnsi="Tahoma" w:cs="Tahoma"/>
          <w:sz w:val="18"/>
          <w:szCs w:val="18"/>
          <w:lang w:val="sl-SI"/>
        </w:rPr>
      </w:pPr>
    </w:p>
    <w:p w14:paraId="172BFA90" w14:textId="41996DE6" w:rsidR="00CE24C5" w:rsidRPr="00A232C5" w:rsidRDefault="00CE24C5" w:rsidP="00CE24C5">
      <w:pPr>
        <w:widowControl w:val="0"/>
        <w:spacing w:after="120" w:line="240" w:lineRule="auto"/>
        <w:jc w:val="center"/>
        <w:rPr>
          <w:rFonts w:ascii="Tahoma" w:hAnsi="Tahoma" w:cs="Tahoma"/>
          <w:sz w:val="18"/>
          <w:szCs w:val="18"/>
          <w:lang w:val="sl-SI"/>
        </w:rPr>
      </w:pPr>
      <w:r w:rsidRPr="00A232C5">
        <w:rPr>
          <w:rFonts w:ascii="Tahoma" w:hAnsi="Tahoma" w:cs="Tahoma"/>
          <w:sz w:val="18"/>
          <w:szCs w:val="18"/>
          <w:lang w:val="sl-SI"/>
        </w:rPr>
        <w:t>3.člen</w:t>
      </w:r>
    </w:p>
    <w:p w14:paraId="3B86788A" w14:textId="341B3C8A" w:rsidR="004101FD" w:rsidRPr="004101FD" w:rsidRDefault="00AB7559" w:rsidP="004101FD">
      <w:pPr>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2) </w:t>
      </w:r>
      <w:r w:rsidR="004101FD" w:rsidRPr="004101FD">
        <w:rPr>
          <w:rFonts w:ascii="Tahoma" w:eastAsia="Times New Roman" w:hAnsi="Tahoma" w:cs="Tahoma"/>
          <w:color w:val="000000"/>
          <w:sz w:val="18"/>
          <w:szCs w:val="18"/>
          <w:lang w:val="sl-SI"/>
        </w:rPr>
        <w:t xml:space="preserve">Cena predmeta pogodbe, določenega v 2. členu te pogodbe je določena na podlagi izvajalčevega ponudbenega predračuna št. </w:t>
      </w:r>
      <w:r w:rsidR="004101FD" w:rsidRPr="004101FD">
        <w:rPr>
          <w:rFonts w:ascii="Tahoma" w:eastAsia="Times New Roman" w:hAnsi="Tahoma" w:cs="Tahoma"/>
          <w:color w:val="000000"/>
          <w:sz w:val="18"/>
          <w:szCs w:val="18"/>
          <w:lang w:val="sl-SI"/>
        </w:rPr>
        <w:fldChar w:fldCharType="begin">
          <w:ffData>
            <w:name w:val="Text81"/>
            <w:enabled/>
            <w:calcOnExit w:val="0"/>
            <w:textInput/>
          </w:ffData>
        </w:fldChar>
      </w:r>
      <w:bookmarkStart w:id="7" w:name="Text81"/>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7"/>
      <w:r w:rsidR="004101FD" w:rsidRPr="004101FD">
        <w:rPr>
          <w:rFonts w:ascii="Tahoma" w:eastAsia="Times New Roman" w:hAnsi="Tahoma" w:cs="Tahoma"/>
          <w:color w:val="000000"/>
          <w:sz w:val="18"/>
          <w:szCs w:val="18"/>
          <w:lang w:val="sl-SI"/>
        </w:rPr>
        <w:t xml:space="preserve">z dne </w:t>
      </w:r>
      <w:r w:rsidR="004101FD" w:rsidRPr="004101FD">
        <w:rPr>
          <w:rFonts w:ascii="Tahoma" w:eastAsia="Times New Roman" w:hAnsi="Tahoma" w:cs="Tahoma"/>
          <w:color w:val="000000"/>
          <w:sz w:val="18"/>
          <w:szCs w:val="18"/>
          <w:lang w:val="sl-SI"/>
        </w:rPr>
        <w:fldChar w:fldCharType="begin">
          <w:ffData>
            <w:name w:val="Text82"/>
            <w:enabled/>
            <w:calcOnExit w:val="0"/>
            <w:textInput/>
          </w:ffData>
        </w:fldChar>
      </w:r>
      <w:bookmarkStart w:id="8" w:name="Text82"/>
      <w:r w:rsidR="004101FD" w:rsidRPr="004101FD">
        <w:rPr>
          <w:rFonts w:ascii="Tahoma" w:eastAsia="Times New Roman" w:hAnsi="Tahoma" w:cs="Tahoma"/>
          <w:color w:val="000000"/>
          <w:sz w:val="18"/>
          <w:szCs w:val="18"/>
          <w:lang w:val="sl-SI"/>
        </w:rPr>
        <w:instrText xml:space="preserve"> FORMTEXT </w:instrText>
      </w:r>
      <w:r w:rsidR="004101FD" w:rsidRPr="004101FD">
        <w:rPr>
          <w:rFonts w:ascii="Tahoma" w:eastAsia="Times New Roman" w:hAnsi="Tahoma" w:cs="Tahoma"/>
          <w:color w:val="000000"/>
          <w:sz w:val="18"/>
          <w:szCs w:val="18"/>
          <w:lang w:val="sl-SI"/>
        </w:rPr>
      </w:r>
      <w:r w:rsidR="004101FD" w:rsidRPr="004101FD">
        <w:rPr>
          <w:rFonts w:ascii="Tahoma" w:eastAsia="Times New Roman" w:hAnsi="Tahoma" w:cs="Tahoma"/>
          <w:color w:val="000000"/>
          <w:sz w:val="18"/>
          <w:szCs w:val="18"/>
          <w:lang w:val="sl-SI"/>
        </w:rPr>
        <w:fldChar w:fldCharType="separate"/>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t> </w:t>
      </w:r>
      <w:r w:rsidR="004101FD" w:rsidRPr="004101FD">
        <w:rPr>
          <w:rFonts w:ascii="Tahoma" w:eastAsia="Times New Roman" w:hAnsi="Tahoma" w:cs="Tahoma"/>
          <w:color w:val="000000"/>
          <w:sz w:val="18"/>
          <w:szCs w:val="18"/>
          <w:lang w:val="sl-SI"/>
        </w:rPr>
        <w:fldChar w:fldCharType="end"/>
      </w:r>
      <w:bookmarkEnd w:id="8"/>
      <w:r w:rsidR="004101FD" w:rsidRPr="004101FD">
        <w:rPr>
          <w:rFonts w:ascii="Tahoma" w:eastAsia="Times New Roman" w:hAnsi="Tahoma" w:cs="Tahoma"/>
          <w:color w:val="000000"/>
          <w:sz w:val="18"/>
          <w:szCs w:val="18"/>
          <w:lang w:val="sl-SI"/>
        </w:rPr>
        <w:t xml:space="preserve"> in znaša za:</w:t>
      </w:r>
    </w:p>
    <w:p w14:paraId="30CB0CA4" w14:textId="4B946998" w:rsidR="004101FD" w:rsidRDefault="004101FD"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487C27B6" w14:textId="77777777" w:rsidR="0059183D" w:rsidRDefault="0059183D" w:rsidP="0059183D">
      <w:pPr>
        <w:keepNext/>
        <w:spacing w:after="0" w:line="240" w:lineRule="auto"/>
        <w:jc w:val="both"/>
        <w:outlineLvl w:val="1"/>
        <w:rPr>
          <w:rFonts w:ascii="Tahoma" w:eastAsia="Times New Roman" w:hAnsi="Tahoma" w:cs="Tahoma"/>
          <w:b/>
          <w:color w:val="000000"/>
          <w:sz w:val="18"/>
          <w:szCs w:val="18"/>
        </w:rPr>
      </w:pPr>
      <w:r>
        <w:rPr>
          <w:rFonts w:ascii="Tahoma" w:eastAsia="Times New Roman" w:hAnsi="Tahoma" w:cs="Tahoma"/>
          <w:b/>
          <w:color w:val="000000"/>
          <w:sz w:val="18"/>
          <w:szCs w:val="18"/>
        </w:rPr>
        <w:t xml:space="preserve">Elektro vzdrževalna dela </w:t>
      </w:r>
    </w:p>
    <w:p w14:paraId="5E0C46FC" w14:textId="77777777" w:rsidR="0059183D" w:rsidRDefault="0059183D" w:rsidP="0059183D">
      <w:pPr>
        <w:keepNext/>
        <w:spacing w:after="0" w:line="240" w:lineRule="auto"/>
        <w:jc w:val="both"/>
        <w:outlineLvl w:val="1"/>
        <w:rPr>
          <w:rFonts w:ascii="Tahoma" w:eastAsia="Times New Roman" w:hAnsi="Tahoma" w:cs="Tahoma"/>
          <w:b/>
          <w:color w:val="000000"/>
          <w:sz w:val="18"/>
          <w:szCs w:val="18"/>
        </w:rPr>
      </w:pPr>
    </w:p>
    <w:tbl>
      <w:tblPr>
        <w:tblStyle w:val="Tabelamrea"/>
        <w:tblW w:w="0" w:type="auto"/>
        <w:tblLook w:val="04A0" w:firstRow="1" w:lastRow="0" w:firstColumn="1" w:lastColumn="0" w:noHBand="0" w:noVBand="1"/>
      </w:tblPr>
      <w:tblGrid>
        <w:gridCol w:w="645"/>
        <w:gridCol w:w="2443"/>
        <w:gridCol w:w="535"/>
        <w:gridCol w:w="1506"/>
        <w:gridCol w:w="1039"/>
        <w:gridCol w:w="979"/>
        <w:gridCol w:w="9"/>
        <w:gridCol w:w="1362"/>
        <w:gridCol w:w="1110"/>
      </w:tblGrid>
      <w:tr w:rsidR="0059183D" w:rsidRPr="00576747" w14:paraId="06EB682E" w14:textId="77777777" w:rsidTr="00C07A71">
        <w:tc>
          <w:tcPr>
            <w:tcW w:w="691" w:type="dxa"/>
            <w:tcBorders>
              <w:top w:val="single" w:sz="4" w:space="0" w:color="auto"/>
              <w:left w:val="single" w:sz="4" w:space="0" w:color="auto"/>
              <w:bottom w:val="single" w:sz="4" w:space="0" w:color="auto"/>
              <w:right w:val="single" w:sz="4" w:space="0" w:color="auto"/>
            </w:tcBorders>
            <w:shd w:val="clear" w:color="auto" w:fill="99CC00"/>
            <w:hideMark/>
          </w:tcPr>
          <w:p w14:paraId="180C1CFF"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Pr>
                <w:rFonts w:ascii="Tahoma" w:eastAsia="Lucida Sans Unicode" w:hAnsi="Tahoma" w:cs="Tahoma"/>
                <w:b/>
                <w:bCs/>
                <w:kern w:val="3"/>
                <w:sz w:val="18"/>
                <w:szCs w:val="18"/>
                <w:lang w:eastAsia="sl-SI"/>
              </w:rPr>
              <w:t>Zap.</w:t>
            </w:r>
          </w:p>
        </w:tc>
        <w:tc>
          <w:tcPr>
            <w:tcW w:w="3841" w:type="dxa"/>
            <w:tcBorders>
              <w:top w:val="single" w:sz="4" w:space="0" w:color="auto"/>
              <w:left w:val="single" w:sz="4" w:space="0" w:color="auto"/>
              <w:bottom w:val="single" w:sz="4" w:space="0" w:color="auto"/>
              <w:right w:val="single" w:sz="4" w:space="0" w:color="auto"/>
            </w:tcBorders>
            <w:shd w:val="clear" w:color="auto" w:fill="99CC00"/>
            <w:hideMark/>
          </w:tcPr>
          <w:p w14:paraId="23C1283F"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Pr>
                <w:rFonts w:ascii="Tahoma" w:eastAsia="Lucida Sans Unicode" w:hAnsi="Tahoma" w:cs="Tahoma"/>
                <w:b/>
                <w:bCs/>
                <w:kern w:val="3"/>
                <w:sz w:val="18"/>
                <w:szCs w:val="18"/>
                <w:lang w:eastAsia="sl-SI"/>
              </w:rPr>
              <w:t>Naziv storitve</w:t>
            </w:r>
          </w:p>
        </w:tc>
        <w:tc>
          <w:tcPr>
            <w:tcW w:w="592" w:type="dxa"/>
            <w:tcBorders>
              <w:top w:val="single" w:sz="4" w:space="0" w:color="auto"/>
              <w:left w:val="single" w:sz="4" w:space="0" w:color="auto"/>
              <w:bottom w:val="single" w:sz="4" w:space="0" w:color="auto"/>
              <w:right w:val="single" w:sz="4" w:space="0" w:color="auto"/>
            </w:tcBorders>
            <w:shd w:val="clear" w:color="auto" w:fill="99CC00"/>
            <w:hideMark/>
          </w:tcPr>
          <w:p w14:paraId="4431C8E9"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Pr>
                <w:rFonts w:ascii="Tahoma" w:eastAsia="Lucida Sans Unicode" w:hAnsi="Tahoma" w:cs="Tahoma"/>
                <w:b/>
                <w:bCs/>
                <w:kern w:val="3"/>
                <w:sz w:val="18"/>
                <w:szCs w:val="18"/>
                <w:lang w:eastAsia="sl-SI"/>
              </w:rPr>
              <w:t>EM</w:t>
            </w:r>
          </w:p>
        </w:tc>
        <w:tc>
          <w:tcPr>
            <w:tcW w:w="1674" w:type="dxa"/>
            <w:tcBorders>
              <w:top w:val="single" w:sz="4" w:space="0" w:color="auto"/>
              <w:left w:val="single" w:sz="4" w:space="0" w:color="auto"/>
              <w:bottom w:val="single" w:sz="4" w:space="0" w:color="auto"/>
              <w:right w:val="single" w:sz="4" w:space="0" w:color="auto"/>
            </w:tcBorders>
            <w:shd w:val="clear" w:color="auto" w:fill="99CC00"/>
            <w:hideMark/>
          </w:tcPr>
          <w:p w14:paraId="44F56C2F"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Pr>
                <w:rFonts w:ascii="Tahoma" w:eastAsia="Lucida Sans Unicode" w:hAnsi="Tahoma" w:cs="Tahoma"/>
                <w:b/>
                <w:bCs/>
                <w:kern w:val="3"/>
                <w:sz w:val="18"/>
                <w:szCs w:val="18"/>
                <w:lang w:eastAsia="sl-SI"/>
              </w:rPr>
              <w:t xml:space="preserve">Ocenjena </w:t>
            </w:r>
            <w:r>
              <w:rPr>
                <w:rFonts w:ascii="Tahoma" w:eastAsia="Lucida Sans Unicode" w:hAnsi="Tahoma" w:cs="Tahoma"/>
                <w:b/>
                <w:bCs/>
                <w:kern w:val="3"/>
                <w:sz w:val="18"/>
                <w:szCs w:val="18"/>
                <w:shd w:val="clear" w:color="auto" w:fill="92D050"/>
                <w:lang w:eastAsia="sl-SI"/>
              </w:rPr>
              <w:t>količina/leto</w:t>
            </w:r>
            <w:r>
              <w:rPr>
                <w:rFonts w:ascii="Tahoma" w:eastAsia="Lucida Sans Unicode" w:hAnsi="Tahoma" w:cs="Tahoma"/>
                <w:b/>
                <w:bCs/>
                <w:kern w:val="3"/>
                <w:sz w:val="18"/>
                <w:szCs w:val="18"/>
                <w:lang w:eastAsia="sl-SI"/>
              </w:rPr>
              <w:t xml:space="preserve"> </w:t>
            </w:r>
          </w:p>
        </w:tc>
        <w:tc>
          <w:tcPr>
            <w:tcW w:w="1491" w:type="dxa"/>
            <w:tcBorders>
              <w:top w:val="single" w:sz="4" w:space="0" w:color="auto"/>
              <w:left w:val="single" w:sz="4" w:space="0" w:color="auto"/>
              <w:bottom w:val="single" w:sz="4" w:space="0" w:color="auto"/>
              <w:right w:val="single" w:sz="4" w:space="0" w:color="auto"/>
            </w:tcBorders>
            <w:shd w:val="clear" w:color="auto" w:fill="99CC00"/>
            <w:hideMark/>
          </w:tcPr>
          <w:p w14:paraId="1644233D" w14:textId="77777777" w:rsidR="0059183D" w:rsidRPr="00D37F06" w:rsidRDefault="0059183D" w:rsidP="00C07A71">
            <w:pPr>
              <w:widowControl w:val="0"/>
              <w:tabs>
                <w:tab w:val="left" w:pos="1134"/>
                <w:tab w:val="right" w:pos="13042"/>
              </w:tabs>
              <w:suppressAutoHyphens/>
              <w:autoSpaceDE w:val="0"/>
              <w:autoSpaceDN w:val="0"/>
              <w:rPr>
                <w:rFonts w:ascii="Tahoma" w:eastAsia="Lucida Sans Unicode" w:hAnsi="Tahoma" w:cs="Tahoma"/>
                <w:b/>
                <w:bCs/>
                <w:kern w:val="3"/>
                <w:sz w:val="18"/>
                <w:szCs w:val="18"/>
                <w:lang w:val="pl-PL" w:eastAsia="sl-SI"/>
              </w:rPr>
            </w:pPr>
            <w:r w:rsidRPr="00D37F06">
              <w:rPr>
                <w:rFonts w:ascii="Tahoma" w:eastAsia="Lucida Sans Unicode" w:hAnsi="Tahoma" w:cs="Tahoma"/>
                <w:b/>
                <w:bCs/>
                <w:kern w:val="3"/>
                <w:sz w:val="18"/>
                <w:szCs w:val="18"/>
                <w:lang w:val="pl-PL" w:eastAsia="sl-SI"/>
              </w:rPr>
              <w:t xml:space="preserve">Cena na EM v EUR brez </w:t>
            </w:r>
            <w:r w:rsidRPr="00D37F06">
              <w:rPr>
                <w:rFonts w:ascii="Tahoma" w:eastAsia="Lucida Sans Unicode" w:hAnsi="Tahoma" w:cs="Tahoma"/>
                <w:b/>
                <w:bCs/>
                <w:kern w:val="3"/>
                <w:sz w:val="18"/>
                <w:szCs w:val="18"/>
                <w:lang w:val="pl-PL" w:eastAsia="sl-SI"/>
              </w:rPr>
              <w:lastRenderedPageBreak/>
              <w:t>DDV</w:t>
            </w:r>
          </w:p>
        </w:tc>
        <w:tc>
          <w:tcPr>
            <w:tcW w:w="1072" w:type="dxa"/>
            <w:gridSpan w:val="2"/>
            <w:tcBorders>
              <w:top w:val="single" w:sz="4" w:space="0" w:color="auto"/>
              <w:left w:val="single" w:sz="4" w:space="0" w:color="auto"/>
              <w:bottom w:val="single" w:sz="4" w:space="0" w:color="auto"/>
              <w:right w:val="single" w:sz="4" w:space="0" w:color="auto"/>
            </w:tcBorders>
            <w:shd w:val="clear" w:color="auto" w:fill="99CC00"/>
            <w:hideMark/>
          </w:tcPr>
          <w:p w14:paraId="4F089EAC"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b/>
                <w:bCs/>
                <w:kern w:val="3"/>
                <w:sz w:val="18"/>
                <w:szCs w:val="18"/>
                <w:lang w:eastAsia="sl-SI"/>
              </w:rPr>
            </w:pPr>
            <w:r>
              <w:rPr>
                <w:rFonts w:ascii="Tahoma" w:eastAsia="Lucida Sans Unicode" w:hAnsi="Tahoma" w:cs="Tahoma"/>
                <w:b/>
                <w:bCs/>
                <w:kern w:val="3"/>
                <w:sz w:val="18"/>
                <w:szCs w:val="18"/>
                <w:lang w:eastAsia="sl-SI"/>
              </w:rPr>
              <w:lastRenderedPageBreak/>
              <w:t>Stopnja DDV</w:t>
            </w:r>
          </w:p>
        </w:tc>
        <w:tc>
          <w:tcPr>
            <w:tcW w:w="1691" w:type="dxa"/>
            <w:tcBorders>
              <w:top w:val="single" w:sz="4" w:space="0" w:color="auto"/>
              <w:left w:val="single" w:sz="4" w:space="0" w:color="auto"/>
              <w:bottom w:val="single" w:sz="4" w:space="0" w:color="auto"/>
              <w:right w:val="single" w:sz="4" w:space="0" w:color="auto"/>
            </w:tcBorders>
            <w:shd w:val="clear" w:color="auto" w:fill="99CC00"/>
            <w:hideMark/>
          </w:tcPr>
          <w:p w14:paraId="18BBF937" w14:textId="77777777" w:rsidR="0059183D" w:rsidRPr="00D37F06" w:rsidRDefault="0059183D" w:rsidP="00C07A71">
            <w:pPr>
              <w:widowControl w:val="0"/>
              <w:tabs>
                <w:tab w:val="left" w:pos="1134"/>
                <w:tab w:val="right" w:pos="13042"/>
              </w:tabs>
              <w:suppressAutoHyphens/>
              <w:autoSpaceDE w:val="0"/>
              <w:autoSpaceDN w:val="0"/>
              <w:rPr>
                <w:rFonts w:ascii="Tahoma" w:eastAsia="Lucida Sans Unicode" w:hAnsi="Tahoma" w:cs="Tahoma"/>
                <w:b/>
                <w:bCs/>
                <w:kern w:val="3"/>
                <w:sz w:val="18"/>
                <w:szCs w:val="18"/>
                <w:lang w:val="pl-PL" w:eastAsia="sl-SI"/>
              </w:rPr>
            </w:pPr>
            <w:r w:rsidRPr="00D37F06">
              <w:rPr>
                <w:rFonts w:ascii="Tahoma" w:eastAsia="Lucida Sans Unicode" w:hAnsi="Tahoma" w:cs="Tahoma"/>
                <w:b/>
                <w:bCs/>
                <w:kern w:val="3"/>
                <w:sz w:val="18"/>
                <w:szCs w:val="18"/>
                <w:lang w:val="pl-PL" w:eastAsia="sl-SI"/>
              </w:rPr>
              <w:t xml:space="preserve">Cena za ocenjeno  količino za </w:t>
            </w:r>
            <w:r w:rsidRPr="00D37F06">
              <w:rPr>
                <w:rFonts w:ascii="Tahoma" w:eastAsia="Lucida Sans Unicode" w:hAnsi="Tahoma" w:cs="Tahoma"/>
                <w:b/>
                <w:bCs/>
                <w:kern w:val="3"/>
                <w:sz w:val="18"/>
                <w:szCs w:val="18"/>
                <w:lang w:val="pl-PL" w:eastAsia="sl-SI"/>
              </w:rPr>
              <w:lastRenderedPageBreak/>
              <w:t>razpisano obdobje (1 leto)  v EUR brez DDV</w:t>
            </w:r>
          </w:p>
        </w:tc>
        <w:tc>
          <w:tcPr>
            <w:tcW w:w="1134" w:type="dxa"/>
            <w:tcBorders>
              <w:top w:val="single" w:sz="4" w:space="0" w:color="auto"/>
              <w:left w:val="single" w:sz="4" w:space="0" w:color="auto"/>
              <w:bottom w:val="single" w:sz="4" w:space="0" w:color="auto"/>
              <w:right w:val="single" w:sz="4" w:space="0" w:color="auto"/>
            </w:tcBorders>
            <w:shd w:val="clear" w:color="auto" w:fill="99CC00"/>
            <w:hideMark/>
          </w:tcPr>
          <w:p w14:paraId="7E546674" w14:textId="77777777" w:rsidR="0059183D" w:rsidRPr="00D37F06" w:rsidRDefault="0059183D" w:rsidP="00C07A71">
            <w:pPr>
              <w:widowControl w:val="0"/>
              <w:tabs>
                <w:tab w:val="left" w:pos="1134"/>
                <w:tab w:val="right" w:pos="13042"/>
              </w:tabs>
              <w:suppressAutoHyphens/>
              <w:autoSpaceDE w:val="0"/>
              <w:autoSpaceDN w:val="0"/>
              <w:rPr>
                <w:rFonts w:ascii="Tahoma" w:eastAsia="Lucida Sans Unicode" w:hAnsi="Tahoma" w:cs="Tahoma"/>
                <w:b/>
                <w:bCs/>
                <w:kern w:val="3"/>
                <w:sz w:val="18"/>
                <w:szCs w:val="18"/>
                <w:lang w:val="pl-PL" w:eastAsia="sl-SI"/>
              </w:rPr>
            </w:pPr>
            <w:r w:rsidRPr="00D37F06">
              <w:rPr>
                <w:rFonts w:ascii="Tahoma" w:eastAsia="Lucida Sans Unicode" w:hAnsi="Tahoma" w:cs="Tahoma"/>
                <w:b/>
                <w:bCs/>
                <w:kern w:val="3"/>
                <w:sz w:val="18"/>
                <w:szCs w:val="18"/>
                <w:lang w:val="pl-PL" w:eastAsia="sl-SI"/>
              </w:rPr>
              <w:lastRenderedPageBreak/>
              <w:t xml:space="preserve">Cena za ocenjeno  količino </w:t>
            </w:r>
            <w:r w:rsidRPr="00D37F06">
              <w:rPr>
                <w:rFonts w:ascii="Tahoma" w:eastAsia="Lucida Sans Unicode" w:hAnsi="Tahoma" w:cs="Tahoma"/>
                <w:b/>
                <w:bCs/>
                <w:kern w:val="3"/>
                <w:sz w:val="18"/>
                <w:szCs w:val="18"/>
                <w:lang w:val="pl-PL" w:eastAsia="sl-SI"/>
              </w:rPr>
              <w:lastRenderedPageBreak/>
              <w:t>za razpisano obdobje (1 leto) v EUR z DDV</w:t>
            </w:r>
          </w:p>
        </w:tc>
      </w:tr>
      <w:tr w:rsidR="0059183D" w14:paraId="73B42B6B" w14:textId="77777777" w:rsidTr="00C07A71">
        <w:tc>
          <w:tcPr>
            <w:tcW w:w="691" w:type="dxa"/>
            <w:tcBorders>
              <w:top w:val="single" w:sz="4" w:space="0" w:color="auto"/>
              <w:left w:val="single" w:sz="4" w:space="0" w:color="auto"/>
              <w:bottom w:val="single" w:sz="4" w:space="0" w:color="auto"/>
              <w:right w:val="single" w:sz="4" w:space="0" w:color="auto"/>
            </w:tcBorders>
            <w:hideMark/>
          </w:tcPr>
          <w:p w14:paraId="10085FE4"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lastRenderedPageBreak/>
              <w:t>1</w:t>
            </w:r>
          </w:p>
        </w:tc>
        <w:tc>
          <w:tcPr>
            <w:tcW w:w="3841" w:type="dxa"/>
            <w:tcBorders>
              <w:top w:val="single" w:sz="4" w:space="0" w:color="auto"/>
              <w:left w:val="single" w:sz="4" w:space="0" w:color="auto"/>
              <w:bottom w:val="single" w:sz="4" w:space="0" w:color="auto"/>
              <w:right w:val="single" w:sz="4" w:space="0" w:color="auto"/>
            </w:tcBorders>
            <w:hideMark/>
          </w:tcPr>
          <w:p w14:paraId="2C5363A1"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Redno vzdrževanje delavnik (med 07:00 in 17:00)</w:t>
            </w:r>
          </w:p>
        </w:tc>
        <w:tc>
          <w:tcPr>
            <w:tcW w:w="592" w:type="dxa"/>
            <w:tcBorders>
              <w:top w:val="single" w:sz="4" w:space="0" w:color="auto"/>
              <w:left w:val="single" w:sz="4" w:space="0" w:color="auto"/>
              <w:bottom w:val="single" w:sz="4" w:space="0" w:color="auto"/>
              <w:right w:val="single" w:sz="4" w:space="0" w:color="auto"/>
            </w:tcBorders>
            <w:hideMark/>
          </w:tcPr>
          <w:p w14:paraId="1621DB00"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h</w:t>
            </w:r>
          </w:p>
        </w:tc>
        <w:tc>
          <w:tcPr>
            <w:tcW w:w="1674" w:type="dxa"/>
            <w:tcBorders>
              <w:top w:val="single" w:sz="4" w:space="0" w:color="auto"/>
              <w:left w:val="single" w:sz="4" w:space="0" w:color="auto"/>
              <w:bottom w:val="single" w:sz="4" w:space="0" w:color="auto"/>
              <w:right w:val="single" w:sz="4" w:space="0" w:color="auto"/>
            </w:tcBorders>
            <w:hideMark/>
          </w:tcPr>
          <w:p w14:paraId="2BDB5BBA"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850</w:t>
            </w:r>
          </w:p>
        </w:tc>
        <w:tc>
          <w:tcPr>
            <w:tcW w:w="1491" w:type="dxa"/>
            <w:tcBorders>
              <w:top w:val="single" w:sz="4" w:space="0" w:color="auto"/>
              <w:left w:val="single" w:sz="4" w:space="0" w:color="auto"/>
              <w:bottom w:val="single" w:sz="4" w:space="0" w:color="auto"/>
              <w:right w:val="single" w:sz="4" w:space="0" w:color="auto"/>
            </w:tcBorders>
            <w:hideMark/>
          </w:tcPr>
          <w:p w14:paraId="195AC869"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072" w:type="dxa"/>
            <w:gridSpan w:val="2"/>
            <w:tcBorders>
              <w:top w:val="single" w:sz="4" w:space="0" w:color="auto"/>
              <w:left w:val="single" w:sz="4" w:space="0" w:color="auto"/>
              <w:bottom w:val="single" w:sz="4" w:space="0" w:color="auto"/>
              <w:right w:val="single" w:sz="4" w:space="0" w:color="auto"/>
            </w:tcBorders>
            <w:hideMark/>
          </w:tcPr>
          <w:p w14:paraId="4AC735D1"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22</w:t>
            </w:r>
          </w:p>
        </w:tc>
        <w:tc>
          <w:tcPr>
            <w:tcW w:w="1691" w:type="dxa"/>
            <w:tcBorders>
              <w:top w:val="single" w:sz="4" w:space="0" w:color="auto"/>
              <w:left w:val="single" w:sz="4" w:space="0" w:color="auto"/>
              <w:bottom w:val="single" w:sz="4" w:space="0" w:color="auto"/>
              <w:right w:val="single" w:sz="4" w:space="0" w:color="auto"/>
            </w:tcBorders>
            <w:hideMark/>
          </w:tcPr>
          <w:p w14:paraId="57686C50"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134" w:type="dxa"/>
            <w:tcBorders>
              <w:top w:val="single" w:sz="4" w:space="0" w:color="auto"/>
              <w:left w:val="single" w:sz="4" w:space="0" w:color="auto"/>
              <w:bottom w:val="single" w:sz="4" w:space="0" w:color="auto"/>
              <w:right w:val="single" w:sz="4" w:space="0" w:color="auto"/>
            </w:tcBorders>
            <w:hideMark/>
          </w:tcPr>
          <w:p w14:paraId="5C102DA6"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59183D" w14:paraId="02AFA0FF" w14:textId="77777777" w:rsidTr="00C07A71">
        <w:tc>
          <w:tcPr>
            <w:tcW w:w="691" w:type="dxa"/>
            <w:tcBorders>
              <w:top w:val="single" w:sz="4" w:space="0" w:color="auto"/>
              <w:left w:val="single" w:sz="4" w:space="0" w:color="auto"/>
              <w:bottom w:val="single" w:sz="4" w:space="0" w:color="auto"/>
              <w:right w:val="single" w:sz="4" w:space="0" w:color="auto"/>
            </w:tcBorders>
            <w:hideMark/>
          </w:tcPr>
          <w:p w14:paraId="61F29A36"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2</w:t>
            </w:r>
          </w:p>
        </w:tc>
        <w:tc>
          <w:tcPr>
            <w:tcW w:w="3841" w:type="dxa"/>
            <w:tcBorders>
              <w:top w:val="single" w:sz="4" w:space="0" w:color="auto"/>
              <w:left w:val="single" w:sz="4" w:space="0" w:color="auto"/>
              <w:bottom w:val="single" w:sz="4" w:space="0" w:color="auto"/>
              <w:right w:val="single" w:sz="4" w:space="0" w:color="auto"/>
            </w:tcBorders>
            <w:hideMark/>
          </w:tcPr>
          <w:p w14:paraId="3312EAA7" w14:textId="77777777" w:rsidR="0059183D" w:rsidRPr="00D37F06"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val="pl-PL" w:eastAsia="sl-SI"/>
              </w:rPr>
            </w:pPr>
            <w:r w:rsidRPr="00D37F06">
              <w:rPr>
                <w:rFonts w:ascii="Tahoma" w:eastAsia="Lucida Sans Unicode" w:hAnsi="Tahoma" w:cs="Tahoma"/>
                <w:kern w:val="3"/>
                <w:sz w:val="18"/>
                <w:szCs w:val="18"/>
                <w:lang w:val="pl-PL" w:eastAsia="sl-SI"/>
              </w:rPr>
              <w:t>Stalna pripravljenost na domu (delavnik med 17:00 in 07:00)</w:t>
            </w:r>
          </w:p>
        </w:tc>
        <w:tc>
          <w:tcPr>
            <w:tcW w:w="592" w:type="dxa"/>
            <w:tcBorders>
              <w:top w:val="single" w:sz="4" w:space="0" w:color="auto"/>
              <w:left w:val="single" w:sz="4" w:space="0" w:color="auto"/>
              <w:bottom w:val="single" w:sz="4" w:space="0" w:color="auto"/>
              <w:right w:val="single" w:sz="4" w:space="0" w:color="auto"/>
            </w:tcBorders>
            <w:hideMark/>
          </w:tcPr>
          <w:p w14:paraId="77C0C4C2"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h</w:t>
            </w:r>
          </w:p>
        </w:tc>
        <w:tc>
          <w:tcPr>
            <w:tcW w:w="1674" w:type="dxa"/>
            <w:tcBorders>
              <w:top w:val="single" w:sz="4" w:space="0" w:color="auto"/>
              <w:left w:val="single" w:sz="4" w:space="0" w:color="auto"/>
              <w:bottom w:val="single" w:sz="4" w:space="0" w:color="auto"/>
              <w:right w:val="single" w:sz="4" w:space="0" w:color="auto"/>
            </w:tcBorders>
            <w:hideMark/>
          </w:tcPr>
          <w:p w14:paraId="39493A3E"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3.048</w:t>
            </w:r>
          </w:p>
        </w:tc>
        <w:tc>
          <w:tcPr>
            <w:tcW w:w="1491" w:type="dxa"/>
            <w:tcBorders>
              <w:top w:val="single" w:sz="4" w:space="0" w:color="auto"/>
              <w:left w:val="single" w:sz="4" w:space="0" w:color="auto"/>
              <w:bottom w:val="single" w:sz="4" w:space="0" w:color="auto"/>
              <w:right w:val="single" w:sz="4" w:space="0" w:color="auto"/>
            </w:tcBorders>
            <w:hideMark/>
          </w:tcPr>
          <w:p w14:paraId="494C286D"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072" w:type="dxa"/>
            <w:gridSpan w:val="2"/>
            <w:tcBorders>
              <w:top w:val="single" w:sz="4" w:space="0" w:color="auto"/>
              <w:left w:val="single" w:sz="4" w:space="0" w:color="auto"/>
              <w:bottom w:val="single" w:sz="4" w:space="0" w:color="auto"/>
              <w:right w:val="single" w:sz="4" w:space="0" w:color="auto"/>
            </w:tcBorders>
            <w:hideMark/>
          </w:tcPr>
          <w:p w14:paraId="09B7B784"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22</w:t>
            </w:r>
          </w:p>
        </w:tc>
        <w:tc>
          <w:tcPr>
            <w:tcW w:w="1691" w:type="dxa"/>
            <w:tcBorders>
              <w:top w:val="single" w:sz="4" w:space="0" w:color="auto"/>
              <w:left w:val="single" w:sz="4" w:space="0" w:color="auto"/>
              <w:bottom w:val="single" w:sz="4" w:space="0" w:color="auto"/>
              <w:right w:val="single" w:sz="4" w:space="0" w:color="auto"/>
            </w:tcBorders>
            <w:hideMark/>
          </w:tcPr>
          <w:p w14:paraId="6807F53A"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134" w:type="dxa"/>
            <w:tcBorders>
              <w:top w:val="single" w:sz="4" w:space="0" w:color="auto"/>
              <w:left w:val="single" w:sz="4" w:space="0" w:color="auto"/>
              <w:bottom w:val="single" w:sz="4" w:space="0" w:color="auto"/>
              <w:right w:val="single" w:sz="4" w:space="0" w:color="auto"/>
            </w:tcBorders>
            <w:hideMark/>
          </w:tcPr>
          <w:p w14:paraId="1457ADB4"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59183D" w14:paraId="190CF577" w14:textId="77777777" w:rsidTr="00C07A71">
        <w:tc>
          <w:tcPr>
            <w:tcW w:w="691" w:type="dxa"/>
            <w:tcBorders>
              <w:top w:val="single" w:sz="4" w:space="0" w:color="auto"/>
              <w:left w:val="single" w:sz="4" w:space="0" w:color="auto"/>
              <w:bottom w:val="single" w:sz="4" w:space="0" w:color="auto"/>
              <w:right w:val="single" w:sz="4" w:space="0" w:color="auto"/>
            </w:tcBorders>
            <w:hideMark/>
          </w:tcPr>
          <w:p w14:paraId="26BFF882"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3</w:t>
            </w:r>
          </w:p>
        </w:tc>
        <w:tc>
          <w:tcPr>
            <w:tcW w:w="3841" w:type="dxa"/>
            <w:tcBorders>
              <w:top w:val="single" w:sz="4" w:space="0" w:color="auto"/>
              <w:left w:val="single" w:sz="4" w:space="0" w:color="auto"/>
              <w:bottom w:val="single" w:sz="4" w:space="0" w:color="auto"/>
              <w:right w:val="single" w:sz="4" w:space="0" w:color="auto"/>
            </w:tcBorders>
            <w:hideMark/>
          </w:tcPr>
          <w:p w14:paraId="2DAD4A9A" w14:textId="77777777" w:rsidR="0059183D" w:rsidRPr="00D37F06"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val="pl-PL" w:eastAsia="sl-SI"/>
              </w:rPr>
            </w:pPr>
            <w:r w:rsidRPr="00D37F06">
              <w:rPr>
                <w:rFonts w:ascii="Tahoma" w:eastAsia="Lucida Sans Unicode" w:hAnsi="Tahoma" w:cs="Tahoma"/>
                <w:kern w:val="3"/>
                <w:sz w:val="18"/>
                <w:szCs w:val="18"/>
                <w:lang w:val="pl-PL" w:eastAsia="sl-SI"/>
              </w:rPr>
              <w:t xml:space="preserve">Stalna pripravljenost na domu (sobota med 00:00 in 24:00) </w:t>
            </w:r>
          </w:p>
        </w:tc>
        <w:tc>
          <w:tcPr>
            <w:tcW w:w="592" w:type="dxa"/>
            <w:tcBorders>
              <w:top w:val="single" w:sz="4" w:space="0" w:color="auto"/>
              <w:left w:val="single" w:sz="4" w:space="0" w:color="auto"/>
              <w:bottom w:val="single" w:sz="4" w:space="0" w:color="auto"/>
              <w:right w:val="single" w:sz="4" w:space="0" w:color="auto"/>
            </w:tcBorders>
            <w:hideMark/>
          </w:tcPr>
          <w:p w14:paraId="6C13C957"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h</w:t>
            </w:r>
          </w:p>
        </w:tc>
        <w:tc>
          <w:tcPr>
            <w:tcW w:w="1674" w:type="dxa"/>
            <w:tcBorders>
              <w:top w:val="single" w:sz="4" w:space="0" w:color="auto"/>
              <w:left w:val="single" w:sz="4" w:space="0" w:color="auto"/>
              <w:bottom w:val="single" w:sz="4" w:space="0" w:color="auto"/>
              <w:right w:val="single" w:sz="4" w:space="0" w:color="auto"/>
            </w:tcBorders>
            <w:hideMark/>
          </w:tcPr>
          <w:p w14:paraId="4E1FEED0"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1.250</w:t>
            </w:r>
          </w:p>
        </w:tc>
        <w:tc>
          <w:tcPr>
            <w:tcW w:w="1491" w:type="dxa"/>
            <w:tcBorders>
              <w:top w:val="single" w:sz="4" w:space="0" w:color="auto"/>
              <w:left w:val="single" w:sz="4" w:space="0" w:color="auto"/>
              <w:bottom w:val="single" w:sz="4" w:space="0" w:color="auto"/>
              <w:right w:val="single" w:sz="4" w:space="0" w:color="auto"/>
            </w:tcBorders>
            <w:hideMark/>
          </w:tcPr>
          <w:p w14:paraId="3A198418"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072" w:type="dxa"/>
            <w:gridSpan w:val="2"/>
            <w:tcBorders>
              <w:top w:val="single" w:sz="4" w:space="0" w:color="auto"/>
              <w:left w:val="single" w:sz="4" w:space="0" w:color="auto"/>
              <w:bottom w:val="single" w:sz="4" w:space="0" w:color="auto"/>
              <w:right w:val="single" w:sz="4" w:space="0" w:color="auto"/>
            </w:tcBorders>
            <w:hideMark/>
          </w:tcPr>
          <w:p w14:paraId="7FED6116"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22</w:t>
            </w:r>
          </w:p>
        </w:tc>
        <w:tc>
          <w:tcPr>
            <w:tcW w:w="1691" w:type="dxa"/>
            <w:tcBorders>
              <w:top w:val="single" w:sz="4" w:space="0" w:color="auto"/>
              <w:left w:val="single" w:sz="4" w:space="0" w:color="auto"/>
              <w:bottom w:val="single" w:sz="4" w:space="0" w:color="auto"/>
              <w:right w:val="single" w:sz="4" w:space="0" w:color="auto"/>
            </w:tcBorders>
            <w:hideMark/>
          </w:tcPr>
          <w:p w14:paraId="50B27710"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134" w:type="dxa"/>
            <w:tcBorders>
              <w:top w:val="single" w:sz="4" w:space="0" w:color="auto"/>
              <w:left w:val="single" w:sz="4" w:space="0" w:color="auto"/>
              <w:bottom w:val="single" w:sz="4" w:space="0" w:color="auto"/>
              <w:right w:val="single" w:sz="4" w:space="0" w:color="auto"/>
            </w:tcBorders>
            <w:hideMark/>
          </w:tcPr>
          <w:p w14:paraId="698E7435"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59183D" w14:paraId="6F6837CD" w14:textId="77777777" w:rsidTr="00C07A71">
        <w:tc>
          <w:tcPr>
            <w:tcW w:w="691" w:type="dxa"/>
            <w:tcBorders>
              <w:top w:val="single" w:sz="4" w:space="0" w:color="auto"/>
              <w:left w:val="single" w:sz="4" w:space="0" w:color="auto"/>
              <w:bottom w:val="single" w:sz="4" w:space="0" w:color="auto"/>
              <w:right w:val="single" w:sz="4" w:space="0" w:color="auto"/>
            </w:tcBorders>
            <w:hideMark/>
          </w:tcPr>
          <w:p w14:paraId="21319266"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4</w:t>
            </w:r>
          </w:p>
        </w:tc>
        <w:tc>
          <w:tcPr>
            <w:tcW w:w="3841" w:type="dxa"/>
            <w:tcBorders>
              <w:top w:val="single" w:sz="4" w:space="0" w:color="auto"/>
              <w:left w:val="single" w:sz="4" w:space="0" w:color="auto"/>
              <w:bottom w:val="single" w:sz="4" w:space="0" w:color="auto"/>
              <w:right w:val="single" w:sz="4" w:space="0" w:color="auto"/>
            </w:tcBorders>
            <w:hideMark/>
          </w:tcPr>
          <w:p w14:paraId="05CA276E" w14:textId="77777777" w:rsidR="0059183D" w:rsidRPr="00D37F06"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val="pl-PL" w:eastAsia="sl-SI"/>
              </w:rPr>
            </w:pPr>
            <w:r w:rsidRPr="00D37F06">
              <w:rPr>
                <w:rFonts w:ascii="Tahoma" w:eastAsia="Lucida Sans Unicode" w:hAnsi="Tahoma" w:cs="Tahoma"/>
                <w:kern w:val="3"/>
                <w:sz w:val="18"/>
                <w:szCs w:val="18"/>
                <w:lang w:val="pl-PL" w:eastAsia="sl-SI"/>
              </w:rPr>
              <w:t>Stalna pripravljenost na domu (nedelja in praznik med 00:00 in 24:00)</w:t>
            </w:r>
          </w:p>
        </w:tc>
        <w:tc>
          <w:tcPr>
            <w:tcW w:w="592" w:type="dxa"/>
            <w:tcBorders>
              <w:top w:val="single" w:sz="4" w:space="0" w:color="auto"/>
              <w:left w:val="single" w:sz="4" w:space="0" w:color="auto"/>
              <w:bottom w:val="single" w:sz="4" w:space="0" w:color="auto"/>
              <w:right w:val="single" w:sz="4" w:space="0" w:color="auto"/>
            </w:tcBorders>
            <w:hideMark/>
          </w:tcPr>
          <w:p w14:paraId="3757484E"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h</w:t>
            </w:r>
          </w:p>
        </w:tc>
        <w:tc>
          <w:tcPr>
            <w:tcW w:w="1674" w:type="dxa"/>
            <w:tcBorders>
              <w:top w:val="single" w:sz="4" w:space="0" w:color="auto"/>
              <w:left w:val="single" w:sz="4" w:space="0" w:color="auto"/>
              <w:bottom w:val="single" w:sz="4" w:space="0" w:color="auto"/>
              <w:right w:val="single" w:sz="4" w:space="0" w:color="auto"/>
            </w:tcBorders>
            <w:hideMark/>
          </w:tcPr>
          <w:p w14:paraId="2A7DABA8"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1.560</w:t>
            </w:r>
          </w:p>
        </w:tc>
        <w:tc>
          <w:tcPr>
            <w:tcW w:w="1491" w:type="dxa"/>
            <w:tcBorders>
              <w:top w:val="single" w:sz="4" w:space="0" w:color="auto"/>
              <w:left w:val="single" w:sz="4" w:space="0" w:color="auto"/>
              <w:bottom w:val="single" w:sz="4" w:space="0" w:color="auto"/>
              <w:right w:val="single" w:sz="4" w:space="0" w:color="auto"/>
            </w:tcBorders>
            <w:hideMark/>
          </w:tcPr>
          <w:p w14:paraId="322F2546"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072" w:type="dxa"/>
            <w:gridSpan w:val="2"/>
            <w:tcBorders>
              <w:top w:val="single" w:sz="4" w:space="0" w:color="auto"/>
              <w:left w:val="single" w:sz="4" w:space="0" w:color="auto"/>
              <w:bottom w:val="single" w:sz="4" w:space="0" w:color="auto"/>
              <w:right w:val="single" w:sz="4" w:space="0" w:color="auto"/>
            </w:tcBorders>
            <w:hideMark/>
          </w:tcPr>
          <w:p w14:paraId="55B5AEB8"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22</w:t>
            </w:r>
          </w:p>
        </w:tc>
        <w:tc>
          <w:tcPr>
            <w:tcW w:w="1691" w:type="dxa"/>
            <w:tcBorders>
              <w:top w:val="single" w:sz="4" w:space="0" w:color="auto"/>
              <w:left w:val="single" w:sz="4" w:space="0" w:color="auto"/>
              <w:bottom w:val="single" w:sz="4" w:space="0" w:color="auto"/>
              <w:right w:val="single" w:sz="4" w:space="0" w:color="auto"/>
            </w:tcBorders>
            <w:hideMark/>
          </w:tcPr>
          <w:p w14:paraId="35FC9CD7"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134" w:type="dxa"/>
            <w:tcBorders>
              <w:top w:val="single" w:sz="4" w:space="0" w:color="auto"/>
              <w:left w:val="single" w:sz="4" w:space="0" w:color="auto"/>
              <w:bottom w:val="single" w:sz="4" w:space="0" w:color="auto"/>
              <w:right w:val="single" w:sz="4" w:space="0" w:color="auto"/>
            </w:tcBorders>
            <w:hideMark/>
          </w:tcPr>
          <w:p w14:paraId="3719AF56"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59183D" w14:paraId="6537367B" w14:textId="77777777" w:rsidTr="00C07A71">
        <w:tc>
          <w:tcPr>
            <w:tcW w:w="691" w:type="dxa"/>
            <w:tcBorders>
              <w:top w:val="single" w:sz="4" w:space="0" w:color="auto"/>
              <w:left w:val="single" w:sz="4" w:space="0" w:color="auto"/>
              <w:bottom w:val="single" w:sz="4" w:space="0" w:color="auto"/>
              <w:right w:val="single" w:sz="4" w:space="0" w:color="auto"/>
            </w:tcBorders>
            <w:hideMark/>
          </w:tcPr>
          <w:p w14:paraId="0C31B135"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5</w:t>
            </w:r>
          </w:p>
        </w:tc>
        <w:tc>
          <w:tcPr>
            <w:tcW w:w="3841" w:type="dxa"/>
            <w:tcBorders>
              <w:top w:val="single" w:sz="4" w:space="0" w:color="auto"/>
              <w:left w:val="single" w:sz="4" w:space="0" w:color="auto"/>
              <w:bottom w:val="single" w:sz="4" w:space="0" w:color="auto"/>
              <w:right w:val="single" w:sz="4" w:space="0" w:color="auto"/>
            </w:tcBorders>
            <w:hideMark/>
          </w:tcPr>
          <w:p w14:paraId="6967E9EF"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Intervencija (delavnik med 17:00 in 07:00)</w:t>
            </w:r>
          </w:p>
        </w:tc>
        <w:tc>
          <w:tcPr>
            <w:tcW w:w="592" w:type="dxa"/>
            <w:tcBorders>
              <w:top w:val="single" w:sz="4" w:space="0" w:color="auto"/>
              <w:left w:val="single" w:sz="4" w:space="0" w:color="auto"/>
              <w:bottom w:val="single" w:sz="4" w:space="0" w:color="auto"/>
              <w:right w:val="single" w:sz="4" w:space="0" w:color="auto"/>
            </w:tcBorders>
            <w:hideMark/>
          </w:tcPr>
          <w:p w14:paraId="5286720E"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h</w:t>
            </w:r>
          </w:p>
        </w:tc>
        <w:tc>
          <w:tcPr>
            <w:tcW w:w="1674" w:type="dxa"/>
            <w:tcBorders>
              <w:top w:val="single" w:sz="4" w:space="0" w:color="auto"/>
              <w:left w:val="single" w:sz="4" w:space="0" w:color="auto"/>
              <w:bottom w:val="single" w:sz="4" w:space="0" w:color="auto"/>
              <w:right w:val="single" w:sz="4" w:space="0" w:color="auto"/>
            </w:tcBorders>
            <w:hideMark/>
          </w:tcPr>
          <w:p w14:paraId="0AD26313"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50</w:t>
            </w:r>
          </w:p>
        </w:tc>
        <w:tc>
          <w:tcPr>
            <w:tcW w:w="1491" w:type="dxa"/>
            <w:tcBorders>
              <w:top w:val="single" w:sz="4" w:space="0" w:color="auto"/>
              <w:left w:val="single" w:sz="4" w:space="0" w:color="auto"/>
              <w:bottom w:val="single" w:sz="4" w:space="0" w:color="auto"/>
              <w:right w:val="single" w:sz="4" w:space="0" w:color="auto"/>
            </w:tcBorders>
            <w:hideMark/>
          </w:tcPr>
          <w:p w14:paraId="442F772A"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072" w:type="dxa"/>
            <w:gridSpan w:val="2"/>
            <w:tcBorders>
              <w:top w:val="single" w:sz="4" w:space="0" w:color="auto"/>
              <w:left w:val="single" w:sz="4" w:space="0" w:color="auto"/>
              <w:bottom w:val="single" w:sz="4" w:space="0" w:color="auto"/>
              <w:right w:val="single" w:sz="4" w:space="0" w:color="auto"/>
            </w:tcBorders>
            <w:hideMark/>
          </w:tcPr>
          <w:p w14:paraId="6BFB66FD"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22</w:t>
            </w:r>
          </w:p>
        </w:tc>
        <w:tc>
          <w:tcPr>
            <w:tcW w:w="1691" w:type="dxa"/>
            <w:tcBorders>
              <w:top w:val="single" w:sz="4" w:space="0" w:color="auto"/>
              <w:left w:val="single" w:sz="4" w:space="0" w:color="auto"/>
              <w:bottom w:val="single" w:sz="4" w:space="0" w:color="auto"/>
              <w:right w:val="single" w:sz="4" w:space="0" w:color="auto"/>
            </w:tcBorders>
            <w:hideMark/>
          </w:tcPr>
          <w:p w14:paraId="26AAE4DC"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134" w:type="dxa"/>
            <w:tcBorders>
              <w:top w:val="single" w:sz="4" w:space="0" w:color="auto"/>
              <w:left w:val="single" w:sz="4" w:space="0" w:color="auto"/>
              <w:bottom w:val="single" w:sz="4" w:space="0" w:color="auto"/>
              <w:right w:val="single" w:sz="4" w:space="0" w:color="auto"/>
            </w:tcBorders>
            <w:hideMark/>
          </w:tcPr>
          <w:p w14:paraId="051A8399"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59183D" w14:paraId="3D3AD62B" w14:textId="77777777" w:rsidTr="00C07A71">
        <w:tc>
          <w:tcPr>
            <w:tcW w:w="691" w:type="dxa"/>
            <w:tcBorders>
              <w:top w:val="single" w:sz="4" w:space="0" w:color="auto"/>
              <w:left w:val="single" w:sz="4" w:space="0" w:color="auto"/>
              <w:bottom w:val="single" w:sz="4" w:space="0" w:color="auto"/>
              <w:right w:val="single" w:sz="4" w:space="0" w:color="auto"/>
            </w:tcBorders>
            <w:hideMark/>
          </w:tcPr>
          <w:p w14:paraId="12320BD7"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6</w:t>
            </w:r>
          </w:p>
        </w:tc>
        <w:tc>
          <w:tcPr>
            <w:tcW w:w="3841" w:type="dxa"/>
            <w:tcBorders>
              <w:top w:val="single" w:sz="4" w:space="0" w:color="auto"/>
              <w:left w:val="single" w:sz="4" w:space="0" w:color="auto"/>
              <w:bottom w:val="single" w:sz="4" w:space="0" w:color="auto"/>
              <w:right w:val="single" w:sz="4" w:space="0" w:color="auto"/>
            </w:tcBorders>
            <w:hideMark/>
          </w:tcPr>
          <w:p w14:paraId="24FCF3F3"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Intervencija (sobota med 00:00 in 24:00)</w:t>
            </w:r>
          </w:p>
        </w:tc>
        <w:tc>
          <w:tcPr>
            <w:tcW w:w="592" w:type="dxa"/>
            <w:tcBorders>
              <w:top w:val="single" w:sz="4" w:space="0" w:color="auto"/>
              <w:left w:val="single" w:sz="4" w:space="0" w:color="auto"/>
              <w:bottom w:val="single" w:sz="4" w:space="0" w:color="auto"/>
              <w:right w:val="single" w:sz="4" w:space="0" w:color="auto"/>
            </w:tcBorders>
            <w:hideMark/>
          </w:tcPr>
          <w:p w14:paraId="172777A3"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h</w:t>
            </w:r>
          </w:p>
        </w:tc>
        <w:tc>
          <w:tcPr>
            <w:tcW w:w="1674" w:type="dxa"/>
            <w:tcBorders>
              <w:top w:val="single" w:sz="4" w:space="0" w:color="auto"/>
              <w:left w:val="single" w:sz="4" w:space="0" w:color="auto"/>
              <w:bottom w:val="single" w:sz="4" w:space="0" w:color="auto"/>
              <w:right w:val="single" w:sz="4" w:space="0" w:color="auto"/>
            </w:tcBorders>
            <w:hideMark/>
          </w:tcPr>
          <w:p w14:paraId="60257132"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25</w:t>
            </w:r>
          </w:p>
        </w:tc>
        <w:tc>
          <w:tcPr>
            <w:tcW w:w="1491" w:type="dxa"/>
            <w:tcBorders>
              <w:top w:val="single" w:sz="4" w:space="0" w:color="auto"/>
              <w:left w:val="single" w:sz="4" w:space="0" w:color="auto"/>
              <w:bottom w:val="single" w:sz="4" w:space="0" w:color="auto"/>
              <w:right w:val="single" w:sz="4" w:space="0" w:color="auto"/>
            </w:tcBorders>
            <w:hideMark/>
          </w:tcPr>
          <w:p w14:paraId="177461DC"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072" w:type="dxa"/>
            <w:gridSpan w:val="2"/>
            <w:tcBorders>
              <w:top w:val="single" w:sz="4" w:space="0" w:color="auto"/>
              <w:left w:val="single" w:sz="4" w:space="0" w:color="auto"/>
              <w:bottom w:val="single" w:sz="4" w:space="0" w:color="auto"/>
              <w:right w:val="single" w:sz="4" w:space="0" w:color="auto"/>
            </w:tcBorders>
            <w:hideMark/>
          </w:tcPr>
          <w:p w14:paraId="66DAEE77"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22</w:t>
            </w:r>
          </w:p>
        </w:tc>
        <w:tc>
          <w:tcPr>
            <w:tcW w:w="1691" w:type="dxa"/>
            <w:tcBorders>
              <w:top w:val="single" w:sz="4" w:space="0" w:color="auto"/>
              <w:left w:val="single" w:sz="4" w:space="0" w:color="auto"/>
              <w:bottom w:val="single" w:sz="4" w:space="0" w:color="auto"/>
              <w:right w:val="single" w:sz="4" w:space="0" w:color="auto"/>
            </w:tcBorders>
            <w:hideMark/>
          </w:tcPr>
          <w:p w14:paraId="77FB383F"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134" w:type="dxa"/>
            <w:tcBorders>
              <w:top w:val="single" w:sz="4" w:space="0" w:color="auto"/>
              <w:left w:val="single" w:sz="4" w:space="0" w:color="auto"/>
              <w:bottom w:val="single" w:sz="4" w:space="0" w:color="auto"/>
              <w:right w:val="single" w:sz="4" w:space="0" w:color="auto"/>
            </w:tcBorders>
            <w:hideMark/>
          </w:tcPr>
          <w:p w14:paraId="7BA9D41A"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59183D" w14:paraId="47674F32" w14:textId="77777777" w:rsidTr="00C07A71">
        <w:tc>
          <w:tcPr>
            <w:tcW w:w="691" w:type="dxa"/>
            <w:tcBorders>
              <w:top w:val="single" w:sz="4" w:space="0" w:color="auto"/>
              <w:left w:val="single" w:sz="4" w:space="0" w:color="auto"/>
              <w:bottom w:val="single" w:sz="4" w:space="0" w:color="auto"/>
              <w:right w:val="single" w:sz="4" w:space="0" w:color="auto"/>
            </w:tcBorders>
            <w:hideMark/>
          </w:tcPr>
          <w:p w14:paraId="1536F8AE"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7</w:t>
            </w:r>
          </w:p>
        </w:tc>
        <w:tc>
          <w:tcPr>
            <w:tcW w:w="3841" w:type="dxa"/>
            <w:tcBorders>
              <w:top w:val="single" w:sz="4" w:space="0" w:color="auto"/>
              <w:left w:val="single" w:sz="4" w:space="0" w:color="auto"/>
              <w:bottom w:val="single" w:sz="4" w:space="0" w:color="auto"/>
              <w:right w:val="single" w:sz="4" w:space="0" w:color="auto"/>
            </w:tcBorders>
            <w:hideMark/>
          </w:tcPr>
          <w:p w14:paraId="78EEE281"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Intervencija (nedelja in praznik med 00:00 in 24:00)</w:t>
            </w:r>
          </w:p>
        </w:tc>
        <w:tc>
          <w:tcPr>
            <w:tcW w:w="592" w:type="dxa"/>
            <w:tcBorders>
              <w:top w:val="single" w:sz="4" w:space="0" w:color="auto"/>
              <w:left w:val="single" w:sz="4" w:space="0" w:color="auto"/>
              <w:bottom w:val="single" w:sz="4" w:space="0" w:color="auto"/>
              <w:right w:val="single" w:sz="4" w:space="0" w:color="auto"/>
            </w:tcBorders>
            <w:hideMark/>
          </w:tcPr>
          <w:p w14:paraId="7F747103"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h</w:t>
            </w:r>
          </w:p>
        </w:tc>
        <w:tc>
          <w:tcPr>
            <w:tcW w:w="1674" w:type="dxa"/>
            <w:tcBorders>
              <w:top w:val="single" w:sz="4" w:space="0" w:color="auto"/>
              <w:left w:val="single" w:sz="4" w:space="0" w:color="auto"/>
              <w:bottom w:val="single" w:sz="4" w:space="0" w:color="auto"/>
              <w:right w:val="single" w:sz="4" w:space="0" w:color="auto"/>
            </w:tcBorders>
            <w:hideMark/>
          </w:tcPr>
          <w:p w14:paraId="31206D90"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10</w:t>
            </w:r>
          </w:p>
        </w:tc>
        <w:tc>
          <w:tcPr>
            <w:tcW w:w="1491" w:type="dxa"/>
            <w:tcBorders>
              <w:top w:val="single" w:sz="4" w:space="0" w:color="auto"/>
              <w:left w:val="single" w:sz="4" w:space="0" w:color="auto"/>
              <w:bottom w:val="single" w:sz="4" w:space="0" w:color="auto"/>
              <w:right w:val="single" w:sz="4" w:space="0" w:color="auto"/>
            </w:tcBorders>
            <w:hideMark/>
          </w:tcPr>
          <w:p w14:paraId="4417EF53"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072" w:type="dxa"/>
            <w:gridSpan w:val="2"/>
            <w:tcBorders>
              <w:top w:val="single" w:sz="4" w:space="0" w:color="auto"/>
              <w:left w:val="single" w:sz="4" w:space="0" w:color="auto"/>
              <w:bottom w:val="single" w:sz="4" w:space="0" w:color="auto"/>
              <w:right w:val="single" w:sz="4" w:space="0" w:color="auto"/>
            </w:tcBorders>
            <w:hideMark/>
          </w:tcPr>
          <w:p w14:paraId="65451DF7"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22</w:t>
            </w:r>
          </w:p>
        </w:tc>
        <w:tc>
          <w:tcPr>
            <w:tcW w:w="1691" w:type="dxa"/>
            <w:tcBorders>
              <w:top w:val="single" w:sz="4" w:space="0" w:color="auto"/>
              <w:left w:val="single" w:sz="4" w:space="0" w:color="auto"/>
              <w:bottom w:val="single" w:sz="4" w:space="0" w:color="auto"/>
              <w:right w:val="single" w:sz="4" w:space="0" w:color="auto"/>
            </w:tcBorders>
            <w:hideMark/>
          </w:tcPr>
          <w:p w14:paraId="279B6C44"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134" w:type="dxa"/>
            <w:tcBorders>
              <w:top w:val="single" w:sz="4" w:space="0" w:color="auto"/>
              <w:left w:val="single" w:sz="4" w:space="0" w:color="auto"/>
              <w:bottom w:val="single" w:sz="4" w:space="0" w:color="auto"/>
              <w:right w:val="single" w:sz="4" w:space="0" w:color="auto"/>
            </w:tcBorders>
            <w:hideMark/>
          </w:tcPr>
          <w:p w14:paraId="109536E3"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59183D" w14:paraId="27CEC476" w14:textId="77777777" w:rsidTr="00C07A71">
        <w:tc>
          <w:tcPr>
            <w:tcW w:w="691" w:type="dxa"/>
            <w:tcBorders>
              <w:top w:val="single" w:sz="4" w:space="0" w:color="auto"/>
              <w:left w:val="single" w:sz="4" w:space="0" w:color="auto"/>
              <w:bottom w:val="single" w:sz="4" w:space="0" w:color="auto"/>
              <w:right w:val="single" w:sz="4" w:space="0" w:color="auto"/>
            </w:tcBorders>
            <w:hideMark/>
          </w:tcPr>
          <w:p w14:paraId="61561BDC"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8</w:t>
            </w:r>
          </w:p>
        </w:tc>
        <w:tc>
          <w:tcPr>
            <w:tcW w:w="3841" w:type="dxa"/>
            <w:tcBorders>
              <w:top w:val="single" w:sz="4" w:space="0" w:color="auto"/>
              <w:left w:val="single" w:sz="4" w:space="0" w:color="auto"/>
              <w:bottom w:val="single" w:sz="4" w:space="0" w:color="auto"/>
              <w:right w:val="single" w:sz="4" w:space="0" w:color="auto"/>
            </w:tcBorders>
            <w:hideMark/>
          </w:tcPr>
          <w:p w14:paraId="3F77B9F0"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Potni stroški (vsak prihod)</w:t>
            </w:r>
          </w:p>
        </w:tc>
        <w:tc>
          <w:tcPr>
            <w:tcW w:w="592" w:type="dxa"/>
            <w:tcBorders>
              <w:top w:val="single" w:sz="4" w:space="0" w:color="auto"/>
              <w:left w:val="single" w:sz="4" w:space="0" w:color="auto"/>
              <w:bottom w:val="single" w:sz="4" w:space="0" w:color="auto"/>
              <w:right w:val="single" w:sz="4" w:space="0" w:color="auto"/>
            </w:tcBorders>
            <w:hideMark/>
          </w:tcPr>
          <w:p w14:paraId="6F24FF0E"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km</w:t>
            </w:r>
          </w:p>
        </w:tc>
        <w:tc>
          <w:tcPr>
            <w:tcW w:w="1674" w:type="dxa"/>
            <w:tcBorders>
              <w:top w:val="single" w:sz="4" w:space="0" w:color="auto"/>
              <w:left w:val="single" w:sz="4" w:space="0" w:color="auto"/>
              <w:bottom w:val="single" w:sz="4" w:space="0" w:color="auto"/>
              <w:right w:val="single" w:sz="4" w:space="0" w:color="auto"/>
            </w:tcBorders>
            <w:hideMark/>
          </w:tcPr>
          <w:p w14:paraId="7959B83D"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4.000</w:t>
            </w:r>
          </w:p>
        </w:tc>
        <w:tc>
          <w:tcPr>
            <w:tcW w:w="1491" w:type="dxa"/>
            <w:tcBorders>
              <w:top w:val="single" w:sz="4" w:space="0" w:color="auto"/>
              <w:left w:val="single" w:sz="4" w:space="0" w:color="auto"/>
              <w:bottom w:val="single" w:sz="4" w:space="0" w:color="auto"/>
              <w:right w:val="single" w:sz="4" w:space="0" w:color="auto"/>
            </w:tcBorders>
            <w:hideMark/>
          </w:tcPr>
          <w:p w14:paraId="01FDFB9E"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072" w:type="dxa"/>
            <w:gridSpan w:val="2"/>
            <w:tcBorders>
              <w:top w:val="single" w:sz="4" w:space="0" w:color="auto"/>
              <w:left w:val="single" w:sz="4" w:space="0" w:color="auto"/>
              <w:bottom w:val="single" w:sz="4" w:space="0" w:color="auto"/>
              <w:right w:val="single" w:sz="4" w:space="0" w:color="auto"/>
            </w:tcBorders>
            <w:hideMark/>
          </w:tcPr>
          <w:p w14:paraId="07AA8ED4"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r>
              <w:rPr>
                <w:rFonts w:ascii="Tahoma" w:eastAsia="Lucida Sans Unicode" w:hAnsi="Tahoma" w:cs="Tahoma"/>
                <w:kern w:val="3"/>
                <w:sz w:val="18"/>
                <w:szCs w:val="18"/>
                <w:lang w:eastAsia="sl-SI"/>
              </w:rPr>
              <w:t>22</w:t>
            </w:r>
          </w:p>
        </w:tc>
        <w:tc>
          <w:tcPr>
            <w:tcW w:w="1691" w:type="dxa"/>
            <w:tcBorders>
              <w:top w:val="single" w:sz="4" w:space="0" w:color="auto"/>
              <w:left w:val="single" w:sz="4" w:space="0" w:color="auto"/>
              <w:bottom w:val="single" w:sz="4" w:space="0" w:color="auto"/>
              <w:right w:val="single" w:sz="4" w:space="0" w:color="auto"/>
            </w:tcBorders>
            <w:hideMark/>
          </w:tcPr>
          <w:p w14:paraId="353617DC"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134" w:type="dxa"/>
            <w:tcBorders>
              <w:top w:val="single" w:sz="4" w:space="0" w:color="auto"/>
              <w:left w:val="single" w:sz="4" w:space="0" w:color="auto"/>
              <w:bottom w:val="single" w:sz="4" w:space="0" w:color="auto"/>
              <w:right w:val="single" w:sz="4" w:space="0" w:color="auto"/>
            </w:tcBorders>
            <w:hideMark/>
          </w:tcPr>
          <w:p w14:paraId="773E3045"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r w:rsidR="0059183D" w14:paraId="705CBA93" w14:textId="77777777" w:rsidTr="00C07A71">
        <w:tc>
          <w:tcPr>
            <w:tcW w:w="691" w:type="dxa"/>
            <w:tcBorders>
              <w:top w:val="single" w:sz="4" w:space="0" w:color="auto"/>
              <w:left w:val="single" w:sz="4" w:space="0" w:color="auto"/>
              <w:bottom w:val="single" w:sz="4" w:space="0" w:color="auto"/>
              <w:right w:val="single" w:sz="4" w:space="0" w:color="auto"/>
            </w:tcBorders>
          </w:tcPr>
          <w:p w14:paraId="4253A8A0"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8660" w:type="dxa"/>
            <w:gridSpan w:val="5"/>
            <w:tcBorders>
              <w:top w:val="single" w:sz="4" w:space="0" w:color="auto"/>
              <w:left w:val="single" w:sz="4" w:space="0" w:color="auto"/>
              <w:bottom w:val="single" w:sz="4" w:space="0" w:color="auto"/>
              <w:right w:val="single" w:sz="4" w:space="0" w:color="auto"/>
            </w:tcBorders>
            <w:hideMark/>
          </w:tcPr>
          <w:p w14:paraId="1E78E016" w14:textId="77777777" w:rsidR="0059183D" w:rsidRDefault="0059183D" w:rsidP="00C07A71">
            <w:pPr>
              <w:widowControl w:val="0"/>
              <w:tabs>
                <w:tab w:val="left" w:pos="1134"/>
                <w:tab w:val="right" w:pos="13042"/>
              </w:tabs>
              <w:suppressAutoHyphens/>
              <w:autoSpaceDE w:val="0"/>
              <w:autoSpaceDN w:val="0"/>
              <w:jc w:val="right"/>
              <w:rPr>
                <w:rFonts w:ascii="Tahoma" w:eastAsia="Lucida Sans Unicode" w:hAnsi="Tahoma" w:cs="Tahoma"/>
                <w:b/>
                <w:bCs/>
                <w:kern w:val="3"/>
                <w:sz w:val="18"/>
                <w:szCs w:val="18"/>
                <w:lang w:eastAsia="sl-SI"/>
              </w:rPr>
            </w:pPr>
            <w:r>
              <w:rPr>
                <w:rFonts w:ascii="Tahoma" w:eastAsia="Lucida Sans Unicode" w:hAnsi="Tahoma" w:cs="Tahoma"/>
                <w:b/>
                <w:bCs/>
                <w:kern w:val="3"/>
                <w:sz w:val="18"/>
                <w:szCs w:val="18"/>
                <w:lang w:eastAsia="sl-SI"/>
              </w:rPr>
              <w:t>SKUPAJ</w:t>
            </w:r>
          </w:p>
        </w:tc>
        <w:tc>
          <w:tcPr>
            <w:tcW w:w="1701" w:type="dxa"/>
            <w:gridSpan w:val="2"/>
            <w:tcBorders>
              <w:top w:val="single" w:sz="4" w:space="0" w:color="auto"/>
              <w:left w:val="single" w:sz="4" w:space="0" w:color="auto"/>
              <w:bottom w:val="single" w:sz="4" w:space="0" w:color="auto"/>
              <w:right w:val="single" w:sz="4" w:space="0" w:color="auto"/>
            </w:tcBorders>
            <w:hideMark/>
          </w:tcPr>
          <w:p w14:paraId="1E397D4B"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c>
          <w:tcPr>
            <w:tcW w:w="1134" w:type="dxa"/>
            <w:tcBorders>
              <w:top w:val="single" w:sz="4" w:space="0" w:color="auto"/>
              <w:left w:val="single" w:sz="4" w:space="0" w:color="auto"/>
              <w:bottom w:val="single" w:sz="4" w:space="0" w:color="auto"/>
              <w:right w:val="single" w:sz="4" w:space="0" w:color="auto"/>
            </w:tcBorders>
            <w:hideMark/>
          </w:tcPr>
          <w:p w14:paraId="1E885CCC" w14:textId="77777777" w:rsidR="0059183D" w:rsidRDefault="0059183D" w:rsidP="00C07A71">
            <w:pPr>
              <w:widowControl w:val="0"/>
              <w:tabs>
                <w:tab w:val="left" w:pos="1134"/>
                <w:tab w:val="right" w:pos="13042"/>
              </w:tabs>
              <w:suppressAutoHyphens/>
              <w:autoSpaceDE w:val="0"/>
              <w:autoSpaceDN w:val="0"/>
              <w:rPr>
                <w:rFonts w:ascii="Tahoma" w:eastAsia="Lucida Sans Unicode" w:hAnsi="Tahoma" w:cs="Tahoma"/>
                <w:kern w:val="3"/>
                <w:sz w:val="18"/>
                <w:szCs w:val="18"/>
                <w:lang w:eastAsia="sl-SI"/>
              </w:rPr>
            </w:pPr>
          </w:p>
        </w:tc>
      </w:tr>
    </w:tbl>
    <w:p w14:paraId="17A3D712" w14:textId="3DEBFB2C" w:rsidR="00EC6FB0" w:rsidRDefault="00EC6FB0"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b/>
          <w:color w:val="000000"/>
          <w:sz w:val="18"/>
          <w:szCs w:val="18"/>
          <w:lang w:val="sl-SI"/>
        </w:rPr>
      </w:pPr>
    </w:p>
    <w:p w14:paraId="44591F2A" w14:textId="2A0D68D9" w:rsidR="000E3B62" w:rsidRDefault="000E3B62" w:rsidP="004101FD">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55906AA7" w14:textId="77777777" w:rsidR="004101FD" w:rsidRPr="000C5548" w:rsidRDefault="004101FD" w:rsidP="004101FD">
      <w:pPr>
        <w:spacing w:after="0" w:line="240" w:lineRule="auto"/>
        <w:jc w:val="both"/>
        <w:rPr>
          <w:rFonts w:ascii="Tahoma" w:eastAsia="Times New Roman" w:hAnsi="Tahoma" w:cs="Tahoma"/>
          <w:color w:val="000000"/>
          <w:sz w:val="18"/>
          <w:szCs w:val="18"/>
          <w:lang w:val="sl-SI"/>
        </w:rPr>
      </w:pPr>
      <w:r w:rsidRPr="000C5548">
        <w:rPr>
          <w:rFonts w:ascii="Tahoma" w:eastAsia="Times New Roman" w:hAnsi="Tahoma" w:cs="Tahoma"/>
          <w:color w:val="000000"/>
          <w:sz w:val="18"/>
          <w:szCs w:val="18"/>
          <w:lang w:val="sl-SI"/>
        </w:rPr>
        <w:t xml:space="preserve">V ceni so zajeti vsi stroški izvajalca. </w:t>
      </w:r>
    </w:p>
    <w:p w14:paraId="4B9809DC" w14:textId="6C524422" w:rsidR="00EC6FB0" w:rsidRPr="000C5548" w:rsidRDefault="00EC6FB0" w:rsidP="00EC6FB0">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0C5548">
        <w:rPr>
          <w:rFonts w:ascii="Tahoma" w:eastAsia="Times New Roman" w:hAnsi="Tahoma" w:cs="Tahoma"/>
          <w:color w:val="000000"/>
          <w:sz w:val="18"/>
          <w:szCs w:val="18"/>
          <w:lang w:val="sl-SI"/>
        </w:rPr>
        <w:t>Cene v času veljavnosti okvirnega sporazuma/pogodbe se lahko spreminjajo skladno z uradnimi podatki o harmoniziranem indeksu cen življenskih potrebščin v Republiki Sloveniji. Uskladitev cen z indeksom stranki opravita na podlagi posvetovanja v skl</w:t>
      </w:r>
      <w:r w:rsidR="0059183D" w:rsidRPr="000C5548">
        <w:rPr>
          <w:rFonts w:ascii="Tahoma" w:eastAsia="Times New Roman" w:hAnsi="Tahoma" w:cs="Tahoma"/>
          <w:color w:val="000000"/>
          <w:sz w:val="18"/>
          <w:szCs w:val="18"/>
          <w:lang w:val="sl-SI"/>
        </w:rPr>
        <w:t>o</w:t>
      </w:r>
      <w:r w:rsidRPr="000C5548">
        <w:rPr>
          <w:rFonts w:ascii="Tahoma" w:eastAsia="Times New Roman" w:hAnsi="Tahoma" w:cs="Tahoma"/>
          <w:color w:val="000000"/>
          <w:sz w:val="18"/>
          <w:szCs w:val="18"/>
          <w:lang w:val="sl-SI"/>
        </w:rPr>
        <w:t>pu okvirnega sporazuma.</w:t>
      </w:r>
    </w:p>
    <w:p w14:paraId="2058668E" w14:textId="77777777" w:rsidR="004101FD" w:rsidRPr="000C5548" w:rsidRDefault="004101FD" w:rsidP="004101FD">
      <w:pPr>
        <w:spacing w:after="0" w:line="240" w:lineRule="auto"/>
        <w:jc w:val="both"/>
        <w:rPr>
          <w:rFonts w:ascii="Tahoma" w:eastAsia="Times New Roman" w:hAnsi="Tahoma" w:cs="Tahoma"/>
          <w:color w:val="000000"/>
          <w:sz w:val="18"/>
          <w:szCs w:val="18"/>
          <w:lang w:val="sl-SI"/>
        </w:rPr>
      </w:pPr>
    </w:p>
    <w:p w14:paraId="2BA44E13" w14:textId="5953F376" w:rsidR="002A60B4" w:rsidRPr="000C5548" w:rsidRDefault="002A60B4" w:rsidP="0059183D">
      <w:pPr>
        <w:widowControl w:val="0"/>
        <w:spacing w:after="120" w:line="240" w:lineRule="auto"/>
        <w:rPr>
          <w:rFonts w:ascii="Tahoma" w:hAnsi="Tahoma" w:cs="Tahoma"/>
          <w:sz w:val="18"/>
          <w:szCs w:val="18"/>
          <w:lang w:val="sl-SI"/>
        </w:rPr>
      </w:pPr>
    </w:p>
    <w:p w14:paraId="2C5AA0AE" w14:textId="77777777" w:rsidR="002A60B4" w:rsidRPr="00D37F06"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0C5548">
        <w:rPr>
          <w:rFonts w:ascii="Tahoma" w:eastAsia="Times New Roman" w:hAnsi="Tahoma" w:cs="Tahoma"/>
          <w:color w:val="000000"/>
          <w:sz w:val="18"/>
          <w:szCs w:val="18"/>
          <w:lang w:val="sl-SI"/>
        </w:rPr>
        <w:t>4. člen</w:t>
      </w:r>
      <w:r w:rsidRPr="00D37F06">
        <w:rPr>
          <w:rFonts w:ascii="Tahoma" w:eastAsia="Times New Roman" w:hAnsi="Tahoma" w:cs="Tahoma"/>
          <w:color w:val="000000"/>
          <w:sz w:val="18"/>
          <w:szCs w:val="18"/>
          <w:lang w:val="sl-SI"/>
        </w:rPr>
        <w:t xml:space="preserve"> </w:t>
      </w:r>
    </w:p>
    <w:p w14:paraId="2BD2F97F" w14:textId="387B8A8A" w:rsidR="002A60B4" w:rsidRPr="000C5548" w:rsidRDefault="00AB7559"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0C5548">
        <w:rPr>
          <w:rFonts w:ascii="Tahoma" w:eastAsia="Times New Roman" w:hAnsi="Tahoma" w:cs="Tahoma"/>
          <w:color w:val="000000"/>
          <w:sz w:val="18"/>
          <w:szCs w:val="18"/>
          <w:lang w:val="sl-SI"/>
        </w:rPr>
        <w:t xml:space="preserve">1) </w:t>
      </w:r>
      <w:r w:rsidR="002A60B4" w:rsidRPr="000C5548">
        <w:rPr>
          <w:rFonts w:ascii="Tahoma" w:eastAsia="Times New Roman" w:hAnsi="Tahoma" w:cs="Tahoma"/>
          <w:color w:val="000000"/>
          <w:sz w:val="18"/>
          <w:szCs w:val="18"/>
          <w:lang w:val="sl-SI"/>
        </w:rPr>
        <w:t xml:space="preserve">V kolikor bo </w:t>
      </w:r>
      <w:r w:rsidR="009D28D8" w:rsidRPr="000C5548">
        <w:rPr>
          <w:rFonts w:ascii="Tahoma" w:eastAsia="Times New Roman" w:hAnsi="Tahoma" w:cs="Tahoma"/>
          <w:color w:val="000000"/>
          <w:sz w:val="18"/>
          <w:szCs w:val="18"/>
          <w:lang w:val="sl-SI"/>
        </w:rPr>
        <w:t>izvajalec</w:t>
      </w:r>
      <w:r w:rsidR="002A60B4" w:rsidRPr="000C5548">
        <w:rPr>
          <w:rFonts w:ascii="Tahoma" w:eastAsia="Times New Roman" w:hAnsi="Tahoma" w:cs="Tahoma"/>
          <w:color w:val="000000"/>
          <w:sz w:val="18"/>
          <w:szCs w:val="18"/>
          <w:lang w:val="sl-SI"/>
        </w:rPr>
        <w:t xml:space="preserve"> obveznosti po tem okvirnem sporazumu/pogodbi izvedel s podizvajalci je priloga in sestavni del tega okvirnega sporazuma/pogodbe tudi seznam podizvajalcev s priloženimi pooblastili in kopijami veljavnih pogodb s podizvajalci.</w:t>
      </w:r>
    </w:p>
    <w:p w14:paraId="57BA3F26" w14:textId="16DC142E" w:rsidR="002A60B4" w:rsidRPr="002A60B4" w:rsidRDefault="00AB7559"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r w:rsidRPr="000C5548">
        <w:rPr>
          <w:rFonts w:ascii="Tahoma" w:eastAsia="Times New Roman" w:hAnsi="Tahoma" w:cs="Tahoma"/>
          <w:color w:val="000000"/>
          <w:sz w:val="18"/>
          <w:szCs w:val="18"/>
          <w:lang w:val="sl-SI"/>
        </w:rPr>
        <w:t xml:space="preserve">2) </w:t>
      </w:r>
      <w:r w:rsidR="002A60B4" w:rsidRPr="000C5548">
        <w:rPr>
          <w:rFonts w:ascii="Tahoma" w:eastAsia="Times New Roman" w:hAnsi="Tahoma" w:cs="Tahoma"/>
          <w:color w:val="000000"/>
          <w:sz w:val="18"/>
          <w:szCs w:val="18"/>
          <w:lang w:val="sl-SI"/>
        </w:rPr>
        <w:t>Roki plačil glavnemu izvajalcu in njegovim podizvajalcem so enaki.</w:t>
      </w:r>
      <w:r w:rsidR="002A60B4" w:rsidRPr="002A60B4">
        <w:rPr>
          <w:rFonts w:ascii="Tahoma" w:eastAsia="Times New Roman" w:hAnsi="Tahoma" w:cs="Tahoma"/>
          <w:color w:val="000000"/>
          <w:sz w:val="18"/>
          <w:szCs w:val="18"/>
          <w:lang w:val="sl-SI"/>
        </w:rPr>
        <w:t xml:space="preserve"> </w:t>
      </w:r>
    </w:p>
    <w:p w14:paraId="1F156F9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467DFE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p>
    <w:p w14:paraId="70069E00" w14:textId="77777777" w:rsidR="002A60B4" w:rsidRPr="002A60B4" w:rsidRDefault="002A60B4" w:rsidP="002A60B4">
      <w:pPr>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5. člen</w:t>
      </w:r>
    </w:p>
    <w:p w14:paraId="48E85F75" w14:textId="079951F0" w:rsidR="002A60B4" w:rsidRPr="00D37F06" w:rsidRDefault="00AB7559" w:rsidP="002A60B4">
      <w:pPr>
        <w:spacing w:after="0" w:line="240" w:lineRule="auto"/>
        <w:jc w:val="both"/>
        <w:rPr>
          <w:rFonts w:ascii="Tahoma" w:eastAsia="Lucida Sans Unicode" w:hAnsi="Tahoma" w:cs="Tahoma"/>
          <w:color w:val="000000"/>
          <w:sz w:val="18"/>
          <w:szCs w:val="18"/>
          <w:lang w:val="sl-SI"/>
        </w:rPr>
      </w:pPr>
      <w:r w:rsidRPr="00D37F06">
        <w:rPr>
          <w:rFonts w:ascii="Tahoma" w:eastAsia="Lucida Sans Unicode" w:hAnsi="Tahoma" w:cs="Tahoma"/>
          <w:color w:val="000000"/>
          <w:sz w:val="18"/>
          <w:szCs w:val="18"/>
          <w:lang w:val="sl-SI"/>
        </w:rPr>
        <w:t xml:space="preserve">1) </w:t>
      </w:r>
      <w:r w:rsidR="002A60B4" w:rsidRPr="00D37F06">
        <w:rPr>
          <w:rFonts w:ascii="Tahoma" w:eastAsia="Lucida Sans Unicode" w:hAnsi="Tahoma" w:cs="Tahoma"/>
          <w:color w:val="000000"/>
          <w:sz w:val="18"/>
          <w:szCs w:val="18"/>
          <w:lang w:val="sl-SI"/>
        </w:rPr>
        <w:t>Izvajalec se zavezuje, da</w:t>
      </w:r>
      <w:r w:rsidR="00576747">
        <w:rPr>
          <w:rFonts w:ascii="Tahoma" w:eastAsia="Lucida Sans Unicode" w:hAnsi="Tahoma" w:cs="Tahoma"/>
          <w:color w:val="000000"/>
          <w:sz w:val="18"/>
          <w:szCs w:val="18"/>
          <w:lang w:val="sl-SI"/>
        </w:rPr>
        <w:t xml:space="preserve"> bo</w:t>
      </w:r>
      <w:r w:rsidR="002A60B4" w:rsidRPr="00D37F06">
        <w:rPr>
          <w:rFonts w:ascii="Tahoma" w:eastAsia="Lucida Sans Unicode" w:hAnsi="Tahoma" w:cs="Tahoma"/>
          <w:color w:val="000000"/>
          <w:sz w:val="18"/>
          <w:szCs w:val="18"/>
          <w:lang w:val="sl-SI"/>
        </w:rPr>
        <w:t xml:space="preserve"> izvajal storitve, ki so predmet te</w:t>
      </w:r>
      <w:r w:rsidR="002A60B4" w:rsidRPr="002A60B4">
        <w:rPr>
          <w:rFonts w:ascii="Tahoma" w:eastAsia="Lucida Sans Unicode" w:hAnsi="Tahoma" w:cs="Tahoma"/>
          <w:color w:val="000000"/>
          <w:sz w:val="18"/>
          <w:szCs w:val="18"/>
          <w:lang w:val="sl-SI"/>
        </w:rPr>
        <w:t>ga okvirnega sporazuma/</w:t>
      </w:r>
      <w:r w:rsidR="002A60B4" w:rsidRPr="00D37F06">
        <w:rPr>
          <w:rFonts w:ascii="Tahoma" w:eastAsia="Lucida Sans Unicode" w:hAnsi="Tahoma" w:cs="Tahoma"/>
          <w:color w:val="000000"/>
          <w:sz w:val="18"/>
          <w:szCs w:val="18"/>
          <w:lang w:val="sl-SI"/>
        </w:rPr>
        <w:t>pogodbe na poziv naročnika v rokih, ki so p</w:t>
      </w:r>
      <w:r w:rsidR="0059183D" w:rsidRPr="00D37F06">
        <w:rPr>
          <w:rFonts w:ascii="Tahoma" w:eastAsia="Lucida Sans Unicode" w:hAnsi="Tahoma" w:cs="Tahoma"/>
          <w:color w:val="000000"/>
          <w:sz w:val="18"/>
          <w:szCs w:val="18"/>
          <w:lang w:val="sl-SI"/>
        </w:rPr>
        <w:t>odani</w:t>
      </w:r>
      <w:r w:rsidR="002A60B4" w:rsidRPr="00D37F06">
        <w:rPr>
          <w:rFonts w:ascii="Tahoma" w:eastAsia="Lucida Sans Unicode" w:hAnsi="Tahoma" w:cs="Tahoma"/>
          <w:color w:val="000000"/>
          <w:sz w:val="18"/>
          <w:szCs w:val="18"/>
          <w:lang w:val="sl-SI"/>
        </w:rPr>
        <w:t xml:space="preserve"> v specifikaciji predmeta javnega naročil</w:t>
      </w:r>
      <w:r w:rsidR="0059183D" w:rsidRPr="00D37F06">
        <w:rPr>
          <w:rFonts w:ascii="Tahoma" w:eastAsia="Lucida Sans Unicode" w:hAnsi="Tahoma" w:cs="Tahoma"/>
          <w:color w:val="000000"/>
          <w:sz w:val="18"/>
          <w:szCs w:val="18"/>
          <w:lang w:val="sl-SI"/>
        </w:rPr>
        <w:t>a.</w:t>
      </w:r>
      <w:r w:rsidR="002A60B4" w:rsidRPr="00D37F06">
        <w:rPr>
          <w:rFonts w:ascii="Tahoma" w:eastAsia="Lucida Sans Unicode" w:hAnsi="Tahoma" w:cs="Tahoma"/>
          <w:color w:val="000000"/>
          <w:sz w:val="18"/>
          <w:szCs w:val="18"/>
          <w:lang w:val="sl-SI"/>
        </w:rPr>
        <w:t xml:space="preserve"> </w:t>
      </w:r>
    </w:p>
    <w:p w14:paraId="15A2F648" w14:textId="77777777" w:rsidR="002A60B4" w:rsidRPr="00D37F06"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21AC1C64" w14:textId="77777777" w:rsidR="0059183D" w:rsidRPr="00D37F06" w:rsidRDefault="0059183D"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7885F707" w14:textId="77777777" w:rsidR="0059183D" w:rsidRPr="002A60B4" w:rsidRDefault="0059183D"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7CED56A" w14:textId="77777777" w:rsid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25AB64C" w14:textId="77777777" w:rsidR="0059183D" w:rsidRPr="002A60B4" w:rsidRDefault="0059183D"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44DE1242"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lastRenderedPageBreak/>
        <w:t>6. člen</w:t>
      </w:r>
    </w:p>
    <w:p w14:paraId="166F4426" w14:textId="4189454F" w:rsidR="002A60B4" w:rsidRPr="002A60B4" w:rsidRDefault="00AB7559" w:rsidP="002A60B4">
      <w:pPr>
        <w:tabs>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w:t>
      </w:r>
      <w:r w:rsidR="002A60B4" w:rsidRPr="002A60B4">
        <w:rPr>
          <w:rFonts w:ascii="Tahoma" w:eastAsia="Times New Roman" w:hAnsi="Tahoma" w:cs="Tahoma"/>
          <w:color w:val="000000"/>
          <w:sz w:val="18"/>
          <w:szCs w:val="18"/>
          <w:lang w:val="sl-SI"/>
        </w:rPr>
        <w:t xml:space="preserve">Naročnik bo izvajalcu plačeval opravljene storitve v </w:t>
      </w:r>
      <w:r w:rsidR="00C07762">
        <w:rPr>
          <w:rFonts w:ascii="Tahoma" w:eastAsia="Times New Roman" w:hAnsi="Tahoma" w:cs="Tahoma"/>
          <w:color w:val="000000"/>
          <w:sz w:val="18"/>
          <w:szCs w:val="18"/>
          <w:lang w:val="sl-SI"/>
        </w:rPr>
        <w:t>3</w:t>
      </w:r>
      <w:r w:rsidR="002A60B4" w:rsidRPr="002A60B4">
        <w:rPr>
          <w:rFonts w:ascii="Tahoma" w:eastAsia="Times New Roman" w:hAnsi="Tahoma" w:cs="Tahoma"/>
          <w:color w:val="000000"/>
          <w:sz w:val="18"/>
          <w:szCs w:val="18"/>
          <w:lang w:val="sl-SI"/>
        </w:rPr>
        <w:t xml:space="preserve">0-ih dneh </w:t>
      </w:r>
      <w:r w:rsidR="00792EC1">
        <w:rPr>
          <w:rFonts w:ascii="Tahoma" w:eastAsia="Times New Roman" w:hAnsi="Tahoma" w:cs="Tahoma"/>
          <w:color w:val="000000"/>
          <w:sz w:val="18"/>
          <w:szCs w:val="18"/>
          <w:lang w:val="sl-SI"/>
        </w:rPr>
        <w:t xml:space="preserve"> (</w:t>
      </w:r>
      <w:r w:rsidR="00792EC1" w:rsidRPr="00792EC1">
        <w:rPr>
          <w:rFonts w:ascii="Tahoma" w:eastAsia="Times New Roman" w:hAnsi="Tahoma" w:cs="Tahoma"/>
          <w:color w:val="000000"/>
          <w:sz w:val="18"/>
          <w:szCs w:val="18"/>
          <w:lang w:val="sl-SI" w:eastAsia="zh-CN"/>
        </w:rPr>
        <w:t>Plačilni rok po pogodbi bo najdaljši, kot ga dopuščajo oziroma ga bodo dopuščali vsakokratni veljavni predpisi.)</w:t>
      </w:r>
      <w:r w:rsidR="00792EC1">
        <w:rPr>
          <w:rFonts w:ascii="Tahoma" w:eastAsia="Times New Roman" w:hAnsi="Tahoma" w:cs="Tahoma"/>
          <w:color w:val="000000"/>
          <w:sz w:val="18"/>
          <w:szCs w:val="18"/>
          <w:lang w:val="sl-SI" w:eastAsia="zh-CN"/>
        </w:rPr>
        <w:t xml:space="preserve"> </w:t>
      </w:r>
      <w:r w:rsidR="002A60B4" w:rsidRPr="002A60B4">
        <w:rPr>
          <w:rFonts w:ascii="Tahoma" w:eastAsia="Times New Roman" w:hAnsi="Tahoma" w:cs="Tahoma"/>
          <w:color w:val="000000"/>
          <w:sz w:val="18"/>
          <w:szCs w:val="18"/>
          <w:lang w:val="sl-SI"/>
        </w:rPr>
        <w:t xml:space="preserve">po prejemu računa, ki ga bo izvajalec izstavil 1x mesečno po preteku meseca, v katerem so bile storitve opravljene na transakcijski račun izvajalca št. </w:t>
      </w:r>
      <w:r w:rsidR="002A60B4" w:rsidRPr="002A60B4">
        <w:rPr>
          <w:rFonts w:ascii="Tahoma" w:eastAsia="Times New Roman" w:hAnsi="Tahoma" w:cs="Tahoma"/>
          <w:color w:val="000000"/>
          <w:sz w:val="18"/>
          <w:szCs w:val="18"/>
          <w:lang w:val="sl-SI"/>
        </w:rPr>
        <w:fldChar w:fldCharType="begin">
          <w:ffData>
            <w:name w:val="Text86"/>
            <w:enabled/>
            <w:calcOnExit w:val="0"/>
            <w:textInput/>
          </w:ffData>
        </w:fldChar>
      </w:r>
      <w:r w:rsidR="002A60B4" w:rsidRPr="002A60B4">
        <w:rPr>
          <w:rFonts w:ascii="Tahoma" w:eastAsia="Times New Roman" w:hAnsi="Tahoma" w:cs="Tahoma"/>
          <w:color w:val="000000"/>
          <w:sz w:val="18"/>
          <w:szCs w:val="18"/>
          <w:lang w:val="sl-SI"/>
        </w:rPr>
        <w:instrText xml:space="preserve"> FORMTEXT </w:instrText>
      </w:r>
      <w:r w:rsidR="002A60B4" w:rsidRPr="002A60B4">
        <w:rPr>
          <w:rFonts w:ascii="Tahoma" w:eastAsia="Times New Roman" w:hAnsi="Tahoma" w:cs="Tahoma"/>
          <w:color w:val="000000"/>
          <w:sz w:val="18"/>
          <w:szCs w:val="18"/>
          <w:lang w:val="sl-SI"/>
        </w:rPr>
      </w:r>
      <w:r w:rsidR="002A60B4" w:rsidRPr="002A60B4">
        <w:rPr>
          <w:rFonts w:ascii="Tahoma" w:eastAsia="Times New Roman" w:hAnsi="Tahoma" w:cs="Tahoma"/>
          <w:color w:val="000000"/>
          <w:sz w:val="18"/>
          <w:szCs w:val="18"/>
          <w:lang w:val="sl-SI"/>
        </w:rPr>
        <w:fldChar w:fldCharType="separate"/>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color w:val="000000"/>
          <w:sz w:val="18"/>
          <w:szCs w:val="18"/>
          <w:lang w:val="sl-SI"/>
        </w:rPr>
        <w:fldChar w:fldCharType="end"/>
      </w:r>
      <w:r w:rsidR="002A60B4" w:rsidRPr="002A60B4">
        <w:rPr>
          <w:rFonts w:ascii="Tahoma" w:eastAsia="Times New Roman" w:hAnsi="Tahoma" w:cs="Tahoma"/>
          <w:color w:val="000000"/>
          <w:sz w:val="18"/>
          <w:szCs w:val="18"/>
          <w:lang w:val="sl-SI"/>
        </w:rPr>
        <w:t xml:space="preserve">, odprt pri </w:t>
      </w:r>
      <w:r w:rsidR="002A60B4" w:rsidRPr="002A60B4">
        <w:rPr>
          <w:rFonts w:ascii="Tahoma" w:eastAsia="Times New Roman" w:hAnsi="Tahoma" w:cs="Tahoma"/>
          <w:color w:val="000000"/>
          <w:sz w:val="18"/>
          <w:szCs w:val="18"/>
          <w:lang w:val="sl-SI"/>
        </w:rPr>
        <w:fldChar w:fldCharType="begin">
          <w:ffData>
            <w:name w:val="Text87"/>
            <w:enabled/>
            <w:calcOnExit w:val="0"/>
            <w:textInput/>
          </w:ffData>
        </w:fldChar>
      </w:r>
      <w:r w:rsidR="002A60B4" w:rsidRPr="002A60B4">
        <w:rPr>
          <w:rFonts w:ascii="Tahoma" w:eastAsia="Times New Roman" w:hAnsi="Tahoma" w:cs="Tahoma"/>
          <w:color w:val="000000"/>
          <w:sz w:val="18"/>
          <w:szCs w:val="18"/>
          <w:lang w:val="sl-SI"/>
        </w:rPr>
        <w:instrText xml:space="preserve"> FORMTEXT </w:instrText>
      </w:r>
      <w:r w:rsidR="002A60B4" w:rsidRPr="002A60B4">
        <w:rPr>
          <w:rFonts w:ascii="Tahoma" w:eastAsia="Times New Roman" w:hAnsi="Tahoma" w:cs="Tahoma"/>
          <w:color w:val="000000"/>
          <w:sz w:val="18"/>
          <w:szCs w:val="18"/>
          <w:lang w:val="sl-SI"/>
        </w:rPr>
      </w:r>
      <w:r w:rsidR="002A60B4" w:rsidRPr="002A60B4">
        <w:rPr>
          <w:rFonts w:ascii="Tahoma" w:eastAsia="Times New Roman" w:hAnsi="Tahoma" w:cs="Tahoma"/>
          <w:color w:val="000000"/>
          <w:sz w:val="18"/>
          <w:szCs w:val="18"/>
          <w:lang w:val="sl-SI"/>
        </w:rPr>
        <w:fldChar w:fldCharType="separate"/>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noProof/>
          <w:color w:val="000000"/>
          <w:sz w:val="18"/>
          <w:szCs w:val="18"/>
          <w:lang w:val="sl-SI"/>
        </w:rPr>
        <w:t> </w:t>
      </w:r>
      <w:r w:rsidR="002A60B4" w:rsidRPr="002A60B4">
        <w:rPr>
          <w:rFonts w:ascii="Tahoma" w:eastAsia="Times New Roman" w:hAnsi="Tahoma" w:cs="Tahoma"/>
          <w:color w:val="000000"/>
          <w:sz w:val="18"/>
          <w:szCs w:val="18"/>
          <w:lang w:val="sl-SI"/>
        </w:rPr>
        <w:fldChar w:fldCharType="end"/>
      </w:r>
      <w:r w:rsidR="002A60B4" w:rsidRPr="002A60B4">
        <w:rPr>
          <w:rFonts w:ascii="Tahoma" w:eastAsia="Times New Roman" w:hAnsi="Tahoma" w:cs="Tahoma"/>
          <w:color w:val="000000"/>
          <w:sz w:val="18"/>
          <w:szCs w:val="18"/>
          <w:lang w:val="sl-SI"/>
        </w:rPr>
        <w:t xml:space="preserve">.  </w:t>
      </w:r>
    </w:p>
    <w:p w14:paraId="459614EF"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29ADF855"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13A7142A"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Times New Roman" w:hAnsi="Tahoma" w:cs="Tahoma"/>
          <w:color w:val="000000"/>
          <w:sz w:val="18"/>
          <w:szCs w:val="18"/>
          <w:lang w:val="sl-SI"/>
        </w:rPr>
      </w:pPr>
    </w:p>
    <w:p w14:paraId="0BBD5731" w14:textId="77777777"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8. člen</w:t>
      </w:r>
    </w:p>
    <w:p w14:paraId="79C6B4A9" w14:textId="3FE6C2EB" w:rsidR="002A60B4" w:rsidRPr="002A60B4" w:rsidRDefault="00AB7559" w:rsidP="002A60B4">
      <w:pPr>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1)</w:t>
      </w:r>
      <w:r w:rsidR="002A60B4" w:rsidRPr="002A60B4">
        <w:rPr>
          <w:rFonts w:ascii="Tahoma" w:eastAsia="Times New Roman" w:hAnsi="Tahoma" w:cs="Tahoma"/>
          <w:color w:val="000000"/>
          <w:sz w:val="18"/>
          <w:szCs w:val="18"/>
          <w:lang w:val="sl-SI"/>
        </w:rPr>
        <w:t xml:space="preserve">Višja sila se kot razlog za kršitev določil tega okvirnega sporazuma/pogodbe upošteva le, če je neposredno prizadeta stranka o tem pisno obvestila drugo pogodbeno stranko in to najkasneje v roku 24 ( štiriindvajset ) ur po nastanku višje sile, z navedbo vzroka in priloženimi dokazi o nastopu višje sile.  </w:t>
      </w:r>
    </w:p>
    <w:p w14:paraId="570DAAA2"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r w:rsidRPr="002A60B4">
        <w:rPr>
          <w:rFonts w:ascii="Tahoma" w:eastAsia="Lucida Sans Unicode" w:hAnsi="Tahoma" w:cs="Tahoma"/>
          <w:b/>
          <w:color w:val="000000"/>
          <w:sz w:val="18"/>
          <w:szCs w:val="18"/>
          <w:lang w:val="sl-SI"/>
        </w:rPr>
        <w:t xml:space="preserve">    </w:t>
      </w:r>
    </w:p>
    <w:p w14:paraId="4257F0C7"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r w:rsidRPr="002A60B4">
        <w:rPr>
          <w:rFonts w:ascii="Tahoma" w:eastAsia="Lucida Sans Unicode" w:hAnsi="Tahoma" w:cs="Tahoma"/>
          <w:b/>
          <w:color w:val="000000"/>
          <w:sz w:val="18"/>
          <w:szCs w:val="18"/>
          <w:lang w:val="sl-SI"/>
        </w:rPr>
        <w:t xml:space="preserve">   </w:t>
      </w:r>
    </w:p>
    <w:p w14:paraId="42BCD9A9" w14:textId="77777777" w:rsidR="002A60B4" w:rsidRPr="002A60B4" w:rsidRDefault="002A60B4" w:rsidP="002A60B4">
      <w:pPr>
        <w:widowControl w:val="0"/>
        <w:suppressAutoHyphens/>
        <w:spacing w:after="0" w:line="240" w:lineRule="auto"/>
        <w:jc w:val="both"/>
        <w:rPr>
          <w:rFonts w:ascii="Tahoma" w:eastAsia="Lucida Sans Unicode" w:hAnsi="Tahoma" w:cs="Tahoma"/>
          <w:b/>
          <w:color w:val="000000"/>
          <w:sz w:val="18"/>
          <w:szCs w:val="18"/>
          <w:lang w:val="sl-SI"/>
        </w:rPr>
      </w:pPr>
    </w:p>
    <w:p w14:paraId="61F6FA4A" w14:textId="77777777" w:rsidR="002A60B4" w:rsidRPr="002A60B4" w:rsidRDefault="002A60B4" w:rsidP="002A60B4">
      <w:pPr>
        <w:widowControl w:val="0"/>
        <w:suppressAutoHyphens/>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9. člen</w:t>
      </w:r>
    </w:p>
    <w:p w14:paraId="5AECD72D" w14:textId="26AB7394" w:rsidR="002A60B4" w:rsidRPr="002A60B4" w:rsidRDefault="00AB7559" w:rsidP="002A60B4">
      <w:pPr>
        <w:widowControl w:val="0"/>
        <w:suppressAutoHyphen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Izvajalec bo moral hkrati z vsemi podpisanimi izvodi okvirnega sporazuma/ pogodbe v desetih dneh po podpisu le-te kot pogoj za veljavnost pogodbe izročiti bančno garancijo za dobro izvedbo posla ali kavcijsko zavarovanje zavarovalnice ali tri bianco menice z menično izjavo in pooblastilom za unovčenje v višini 10 % od okvirne pogodbene vrednosti, ki jo bo naročnik unovčil v naslednjih primerih:</w:t>
      </w:r>
    </w:p>
    <w:p w14:paraId="4B07C193" w14:textId="77777777" w:rsidR="002A60B4" w:rsidRPr="002A60B4" w:rsidRDefault="002A60B4" w:rsidP="002A60B4">
      <w:pPr>
        <w:widowControl w:val="0"/>
        <w:numPr>
          <w:ilvl w:val="0"/>
          <w:numId w:val="4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se bo izkazalo, da predmet javnega naročila ni opravljen v skladu z zahtevami iz razpisne dokumentacije;</w:t>
      </w:r>
    </w:p>
    <w:p w14:paraId="0399F148" w14:textId="77777777" w:rsidR="002A60B4" w:rsidRPr="002A60B4" w:rsidRDefault="002A60B4" w:rsidP="002A60B4">
      <w:pPr>
        <w:widowControl w:val="0"/>
        <w:numPr>
          <w:ilvl w:val="0"/>
          <w:numId w:val="4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bo naročnik okvirni sporazum/pogodbo razdrl zaradi kršitev s strani izvajalca;</w:t>
      </w:r>
    </w:p>
    <w:p w14:paraId="43CA1892" w14:textId="77777777" w:rsidR="002A60B4" w:rsidRPr="002A60B4" w:rsidRDefault="002A60B4" w:rsidP="002A60B4">
      <w:pPr>
        <w:widowControl w:val="0"/>
        <w:numPr>
          <w:ilvl w:val="0"/>
          <w:numId w:val="43"/>
        </w:numPr>
        <w:suppressAutoHyphens/>
        <w:spacing w:after="0" w:line="240" w:lineRule="auto"/>
        <w:jc w:val="both"/>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če bo izvajalec kršil zaupnost podatkov.</w:t>
      </w:r>
    </w:p>
    <w:p w14:paraId="3B1D6278" w14:textId="1FAB2F00" w:rsidR="002A60B4" w:rsidRPr="00D37F06" w:rsidRDefault="00AB7559" w:rsidP="002A60B4">
      <w:pPr>
        <w:spacing w:after="0" w:line="240" w:lineRule="auto"/>
        <w:jc w:val="both"/>
        <w:rPr>
          <w:rFonts w:ascii="Tahoma" w:eastAsia="Times New Roman" w:hAnsi="Tahoma" w:cs="Tahoma"/>
          <w:color w:val="000000"/>
          <w:sz w:val="18"/>
          <w:szCs w:val="18"/>
          <w:lang w:val="pl-PL"/>
        </w:rPr>
      </w:pPr>
      <w:r w:rsidRPr="00D37F06">
        <w:rPr>
          <w:rFonts w:ascii="Tahoma" w:eastAsia="Times New Roman" w:hAnsi="Tahoma" w:cs="Tahoma"/>
          <w:color w:val="000000"/>
          <w:sz w:val="18"/>
          <w:szCs w:val="18"/>
          <w:lang w:val="pl-PL"/>
        </w:rPr>
        <w:t xml:space="preserve">2) </w:t>
      </w:r>
      <w:r w:rsidR="002A60B4" w:rsidRPr="00D37F06">
        <w:rPr>
          <w:rFonts w:ascii="Tahoma" w:eastAsia="Times New Roman" w:hAnsi="Tahoma" w:cs="Tahoma"/>
          <w:color w:val="000000"/>
          <w:sz w:val="18"/>
          <w:szCs w:val="18"/>
          <w:lang w:val="pl-PL"/>
        </w:rPr>
        <w:t>Predložitev finančnega zavarovanja je pogoj za veljavnost okvirnega sporazuma/pogodbe. Finančno zavarovanje za dobro izvedbo posla mora veljati do zaključka izvedbe predmeta javnega naročila plus 30 dni.</w:t>
      </w:r>
    </w:p>
    <w:p w14:paraId="71576FBB" w14:textId="77777777" w:rsidR="002A60B4" w:rsidRPr="002A60B4" w:rsidRDefault="002A60B4" w:rsidP="002A60B4">
      <w:pPr>
        <w:widowControl w:val="0"/>
        <w:suppressAutoHyphens/>
        <w:spacing w:after="0" w:line="240" w:lineRule="auto"/>
        <w:jc w:val="both"/>
        <w:rPr>
          <w:rFonts w:ascii="Tahoma" w:eastAsia="Lucida Sans Unicode" w:hAnsi="Tahoma" w:cs="Tahoma"/>
          <w:color w:val="000000"/>
          <w:sz w:val="18"/>
          <w:szCs w:val="18"/>
          <w:shd w:val="clear" w:color="FFFFFF" w:fill="FFFF00"/>
          <w:lang w:val="sl-SI"/>
        </w:rPr>
      </w:pPr>
    </w:p>
    <w:p w14:paraId="620DE71F" w14:textId="4A6868FA" w:rsidR="00EC478D" w:rsidRPr="00D37F06" w:rsidRDefault="002A60B4" w:rsidP="00EC478D">
      <w:pPr>
        <w:spacing w:after="0" w:line="240" w:lineRule="auto"/>
        <w:jc w:val="center"/>
        <w:rPr>
          <w:rFonts w:ascii="Tahoma" w:eastAsia="Times New Roman" w:hAnsi="Tahoma" w:cs="Tahoma"/>
          <w:color w:val="000000"/>
          <w:sz w:val="18"/>
          <w:szCs w:val="18"/>
          <w:lang w:val="sl-SI"/>
        </w:rPr>
      </w:pPr>
      <w:r w:rsidRPr="00D37F06">
        <w:rPr>
          <w:rFonts w:ascii="Tahoma" w:eastAsia="Times New Roman" w:hAnsi="Tahoma" w:cs="Tahoma"/>
          <w:color w:val="000000"/>
          <w:sz w:val="18"/>
          <w:szCs w:val="18"/>
          <w:lang w:val="sl-SI"/>
        </w:rPr>
        <w:t>10.člen</w:t>
      </w:r>
    </w:p>
    <w:p w14:paraId="54D15CB0"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sl-SI" w:eastAsia="ar-SA"/>
        </w:rPr>
      </w:pPr>
      <w:r w:rsidRPr="00D37F06">
        <w:rPr>
          <w:rFonts w:ascii="Tahoma" w:eastAsia="Times New Roman" w:hAnsi="Tahoma" w:cs="Tahoma"/>
          <w:color w:val="000000"/>
          <w:kern w:val="2"/>
          <w:sz w:val="18"/>
          <w:szCs w:val="18"/>
          <w:lang w:val="sl-SI" w:eastAsia="ar-SA"/>
        </w:rPr>
        <w:t>1) Pogodbeni stranki ugotavljata:</w:t>
      </w:r>
    </w:p>
    <w:p w14:paraId="7EDDC146"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sl-SI" w:eastAsia="ar-SA"/>
        </w:rPr>
      </w:pPr>
      <w:r w:rsidRPr="00D37F06">
        <w:rPr>
          <w:rFonts w:ascii="Tahoma" w:eastAsia="Times New Roman" w:hAnsi="Tahoma" w:cs="Tahoma"/>
          <w:color w:val="000000"/>
          <w:kern w:val="2"/>
          <w:sz w:val="18"/>
          <w:szCs w:val="18"/>
          <w:lang w:val="sl-SI" w:eastAsia="ar-SA"/>
        </w:rPr>
        <w:t>- da so vsi dokumenti v zvezi z oddajo javnega naročila po pravnomočnosti odločitve o oddaji javnega naročila javni, če ne vsebujejo poslovnih skrivnosti, tajnih in osebnih podatkov,</w:t>
      </w:r>
    </w:p>
    <w:p w14:paraId="1C4C8581"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r w:rsidRPr="00D37F06">
        <w:rPr>
          <w:rFonts w:ascii="Tahoma" w:eastAsia="Times New Roman" w:hAnsi="Tahoma" w:cs="Tahoma"/>
          <w:color w:val="000000"/>
          <w:kern w:val="2"/>
          <w:sz w:val="18"/>
          <w:szCs w:val="18"/>
          <w:lang w:val="pl-PL" w:eastAsia="ar-SA"/>
        </w:rPr>
        <w:t>- da se za poslovno skrivnost ne morejo določiti podatki, ki so po zakonu javni ali podatki o kršitvi zakona ali dobrih poslovnih običajev,</w:t>
      </w:r>
    </w:p>
    <w:p w14:paraId="3EAA6F12"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r w:rsidRPr="00D37F06">
        <w:rPr>
          <w:rFonts w:ascii="Tahoma" w:eastAsia="Times New Roman" w:hAnsi="Tahoma" w:cs="Tahoma"/>
          <w:color w:val="000000"/>
          <w:kern w:val="2"/>
          <w:sz w:val="18"/>
          <w:szCs w:val="18"/>
          <w:lang w:val="pl-PL" w:eastAsia="ar-SA"/>
        </w:rPr>
        <w:t>- da veljavni predpisi s področja javnega naročanja izrecno določajo, kateri so javni podatki,</w:t>
      </w:r>
    </w:p>
    <w:p w14:paraId="2B73CAC6"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r w:rsidRPr="00D37F06">
        <w:rPr>
          <w:rFonts w:ascii="Tahoma" w:eastAsia="Times New Roman" w:hAnsi="Tahoma" w:cs="Tahoma"/>
          <w:color w:val="000000"/>
          <w:kern w:val="2"/>
          <w:sz w:val="18"/>
          <w:szCs w:val="18"/>
          <w:lang w:val="pl-PL" w:eastAsia="ar-SA"/>
        </w:rPr>
        <w:t>- da je naročnik dolžan kot poslovno skrivnost varovati le dokumente/podatke, ki mu jih prodajalec predloži in kot take označi ter od takrat, ko se s to lastnostjo dokumenta/podatka seznani ter</w:t>
      </w:r>
    </w:p>
    <w:p w14:paraId="1436E17A"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r w:rsidRPr="00D37F06">
        <w:rPr>
          <w:rFonts w:ascii="Tahoma" w:eastAsia="Times New Roman" w:hAnsi="Tahoma" w:cs="Tahoma"/>
          <w:color w:val="000000"/>
          <w:kern w:val="2"/>
          <w:sz w:val="18"/>
          <w:szCs w:val="18"/>
          <w:lang w:val="pl-PL" w:eastAsia="ar-SA"/>
        </w:rPr>
        <w:t>- da tajne in osebne podatke določajo veljavni predpisi.</w:t>
      </w:r>
    </w:p>
    <w:p w14:paraId="1874CD1B"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p>
    <w:p w14:paraId="53ED38BC"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r w:rsidRPr="00D37F06">
        <w:rPr>
          <w:rFonts w:ascii="Tahoma" w:eastAsia="Times New Roman" w:hAnsi="Tahoma" w:cs="Tahoma"/>
          <w:color w:val="000000"/>
          <w:kern w:val="2"/>
          <w:sz w:val="18"/>
          <w:szCs w:val="18"/>
          <w:lang w:val="pl-PL" w:eastAsia="ar-SA"/>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4EA6596A"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p>
    <w:p w14:paraId="5EC11E88"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r w:rsidRPr="00D37F06">
        <w:rPr>
          <w:rFonts w:ascii="Tahoma" w:eastAsia="Times New Roman" w:hAnsi="Tahoma" w:cs="Tahoma"/>
          <w:color w:val="000000"/>
          <w:kern w:val="2"/>
          <w:sz w:val="18"/>
          <w:szCs w:val="18"/>
          <w:lang w:val="pl-PL" w:eastAsia="ar-SA"/>
        </w:rPr>
        <w:t>3) Pogodbeni stranki se zavežeta uporabljati in varovati vse pri izvajanju te pogodbe pridobljene osebne in/ali občutljive osebne podatke v skladu z veljavnimi predpisi o varovanju osebnih in/ali občutljivih osebnih podatkov.</w:t>
      </w:r>
    </w:p>
    <w:p w14:paraId="31BD3E3E"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p>
    <w:p w14:paraId="4409AD82"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r w:rsidRPr="00D37F06">
        <w:rPr>
          <w:rFonts w:ascii="Tahoma" w:eastAsia="Times New Roman" w:hAnsi="Tahoma" w:cs="Tahoma"/>
          <w:color w:val="000000"/>
          <w:kern w:val="2"/>
          <w:sz w:val="18"/>
          <w:szCs w:val="18"/>
          <w:lang w:val="pl-PL" w:eastAsia="ar-SA"/>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2523E07"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p>
    <w:p w14:paraId="6822584D"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r w:rsidRPr="00D37F06">
        <w:rPr>
          <w:rFonts w:ascii="Tahoma" w:eastAsia="Times New Roman" w:hAnsi="Tahoma" w:cs="Tahoma"/>
          <w:color w:val="000000"/>
          <w:kern w:val="2"/>
          <w:sz w:val="18"/>
          <w:szCs w:val="18"/>
          <w:lang w:val="pl-PL" w:eastAsia="ar-SA"/>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8A25FF0"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p>
    <w:p w14:paraId="5847251F"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r w:rsidRPr="00D37F06">
        <w:rPr>
          <w:rFonts w:ascii="Tahoma" w:eastAsia="Times New Roman" w:hAnsi="Tahoma" w:cs="Tahoma"/>
          <w:color w:val="000000"/>
          <w:kern w:val="2"/>
          <w:sz w:val="18"/>
          <w:szCs w:val="18"/>
          <w:lang w:val="pl-PL" w:eastAsia="ar-SA"/>
        </w:rPr>
        <w:t>6) Prodajalec mora naročnika takoj obvestiti o vsakem disciplinskem in/ali drugem postopku zaradi kršitev obveznosti, ki ga je zoper zaposlenega sprožil v zvezi z izvajanjem del iz te pogodbe in/ali obveznosti iz tega člena.</w:t>
      </w:r>
    </w:p>
    <w:p w14:paraId="3C67F32C" w14:textId="77777777" w:rsidR="00EC478D" w:rsidRPr="00D37F06" w:rsidRDefault="00EC478D" w:rsidP="00EC478D">
      <w:pPr>
        <w:suppressAutoHyphens/>
        <w:spacing w:after="0" w:line="240" w:lineRule="auto"/>
        <w:jc w:val="both"/>
        <w:rPr>
          <w:rFonts w:ascii="Tahoma" w:eastAsia="Times New Roman" w:hAnsi="Tahoma" w:cs="Tahoma"/>
          <w:color w:val="000000"/>
          <w:kern w:val="2"/>
          <w:sz w:val="18"/>
          <w:szCs w:val="18"/>
          <w:lang w:val="pl-PL" w:eastAsia="ar-SA"/>
        </w:rPr>
      </w:pPr>
    </w:p>
    <w:p w14:paraId="7D9635A4" w14:textId="7AE8C1D0" w:rsidR="009D28D8" w:rsidRPr="00D37F06" w:rsidRDefault="00EC478D" w:rsidP="00EC478D">
      <w:pPr>
        <w:spacing w:after="0" w:line="240" w:lineRule="auto"/>
        <w:jc w:val="both"/>
        <w:rPr>
          <w:rFonts w:ascii="Tahoma" w:eastAsia="Times New Roman" w:hAnsi="Tahoma" w:cs="Tahoma"/>
          <w:color w:val="000000"/>
          <w:kern w:val="2"/>
          <w:sz w:val="18"/>
          <w:szCs w:val="18"/>
          <w:lang w:val="pl-PL" w:eastAsia="ar-SA"/>
        </w:rPr>
      </w:pPr>
      <w:r w:rsidRPr="00D37F06">
        <w:rPr>
          <w:rFonts w:ascii="Tahoma" w:eastAsia="Times New Roman" w:hAnsi="Tahoma" w:cs="Tahoma"/>
          <w:color w:val="000000"/>
          <w:kern w:val="2"/>
          <w:sz w:val="18"/>
          <w:szCs w:val="18"/>
          <w:lang w:val="pl-PL" w:eastAsia="ar-SA"/>
        </w:rPr>
        <w:t>7) Obveznost varovanja poslovnih skrivnosti, tajnih in osebnih podatkov, se nanaša tako na čas izvrševanja pogodbe, kot tudi na čas po tem.</w:t>
      </w:r>
    </w:p>
    <w:p w14:paraId="0D6AD8EE" w14:textId="77777777" w:rsidR="00EC478D" w:rsidRPr="00D37F06" w:rsidRDefault="00EC478D" w:rsidP="00EC478D">
      <w:pPr>
        <w:spacing w:after="0" w:line="240" w:lineRule="auto"/>
        <w:jc w:val="both"/>
        <w:rPr>
          <w:rFonts w:ascii="Tahoma" w:eastAsia="Times New Roman" w:hAnsi="Tahoma" w:cs="Tahoma"/>
          <w:color w:val="000000"/>
          <w:sz w:val="18"/>
          <w:szCs w:val="18"/>
          <w:lang w:val="pl-PL"/>
        </w:rPr>
      </w:pPr>
    </w:p>
    <w:p w14:paraId="207FFF0B" w14:textId="12EBD158" w:rsidR="009D28D8" w:rsidRPr="00D37F06" w:rsidRDefault="009D28D8" w:rsidP="002A60B4">
      <w:pPr>
        <w:spacing w:after="0" w:line="240" w:lineRule="auto"/>
        <w:jc w:val="center"/>
        <w:rPr>
          <w:rFonts w:ascii="Tahoma" w:eastAsia="Times New Roman" w:hAnsi="Tahoma" w:cs="Tahoma"/>
          <w:color w:val="000000"/>
          <w:sz w:val="18"/>
          <w:szCs w:val="18"/>
          <w:lang w:val="pl-PL"/>
        </w:rPr>
      </w:pPr>
      <w:r w:rsidRPr="00D37F06">
        <w:rPr>
          <w:rFonts w:ascii="Tahoma" w:eastAsia="Times New Roman" w:hAnsi="Tahoma" w:cs="Tahoma"/>
          <w:color w:val="000000"/>
          <w:sz w:val="18"/>
          <w:szCs w:val="18"/>
          <w:lang w:val="pl-PL"/>
        </w:rPr>
        <w:t>11.člen</w:t>
      </w:r>
    </w:p>
    <w:p w14:paraId="68AAA5BD" w14:textId="5E4AE1EC" w:rsidR="002A60B4" w:rsidRPr="00D37F06" w:rsidRDefault="009D28D8" w:rsidP="002A60B4">
      <w:pPr>
        <w:spacing w:after="0" w:line="240" w:lineRule="auto"/>
        <w:jc w:val="both"/>
        <w:rPr>
          <w:rFonts w:ascii="Tahoma" w:eastAsia="Times New Roman" w:hAnsi="Tahoma" w:cs="Tahoma"/>
          <w:color w:val="000000"/>
          <w:sz w:val="18"/>
          <w:szCs w:val="18"/>
          <w:lang w:val="pl-PL"/>
        </w:rPr>
      </w:pPr>
      <w:r w:rsidRPr="00D37F06">
        <w:rPr>
          <w:rFonts w:ascii="Tahoma" w:eastAsia="Times New Roman" w:hAnsi="Tahoma" w:cs="Tahoma"/>
          <w:color w:val="000000"/>
          <w:sz w:val="18"/>
          <w:szCs w:val="18"/>
          <w:lang w:val="pl-PL"/>
        </w:rPr>
        <w:t xml:space="preserve">1) </w:t>
      </w:r>
      <w:r w:rsidR="002A60B4" w:rsidRPr="00D37F06">
        <w:rPr>
          <w:rFonts w:ascii="Tahoma" w:eastAsia="Times New Roman" w:hAnsi="Tahoma" w:cs="Tahoma"/>
          <w:color w:val="000000"/>
          <w:sz w:val="18"/>
          <w:szCs w:val="18"/>
          <w:lang w:val="pl-PL"/>
        </w:rPr>
        <w:t>Za vse pravice in obveznosti, ki izhajajo iz pogodbenega razmerja in niso posebej določene s tem okvirnim sporazumom/pogodbo, veljajo razpisni pogoji naročnika in ponudba izvajalca.</w:t>
      </w:r>
    </w:p>
    <w:p w14:paraId="75A52151" w14:textId="77777777" w:rsidR="002A60B4" w:rsidRPr="00D37F06" w:rsidRDefault="002A60B4" w:rsidP="002A60B4">
      <w:pPr>
        <w:spacing w:after="0" w:line="240" w:lineRule="auto"/>
        <w:jc w:val="both"/>
        <w:rPr>
          <w:rFonts w:ascii="Tahoma" w:eastAsia="Times New Roman" w:hAnsi="Tahoma" w:cs="Tahoma"/>
          <w:color w:val="000000"/>
          <w:sz w:val="18"/>
          <w:szCs w:val="18"/>
          <w:lang w:val="pl-PL"/>
        </w:rPr>
      </w:pPr>
    </w:p>
    <w:p w14:paraId="15C74EE0" w14:textId="77777777" w:rsidR="002A60B4" w:rsidRPr="00D37F06" w:rsidRDefault="002A60B4" w:rsidP="002A60B4">
      <w:pPr>
        <w:widowControl w:val="0"/>
        <w:suppressAutoHyphens/>
        <w:spacing w:after="0" w:line="240" w:lineRule="auto"/>
        <w:rPr>
          <w:rFonts w:ascii="Tahoma" w:eastAsia="Times New Roman" w:hAnsi="Tahoma" w:cs="Tahoma"/>
          <w:color w:val="000000"/>
          <w:sz w:val="18"/>
          <w:szCs w:val="18"/>
          <w:lang w:val="pl-PL"/>
        </w:rPr>
      </w:pPr>
    </w:p>
    <w:p w14:paraId="1A29A951" w14:textId="2DB16257"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1</w:t>
      </w:r>
      <w:r w:rsidR="009D28D8">
        <w:rPr>
          <w:rFonts w:ascii="Tahoma" w:eastAsia="Times New Roman" w:hAnsi="Tahoma" w:cs="Tahoma"/>
          <w:color w:val="000000"/>
          <w:sz w:val="18"/>
          <w:szCs w:val="18"/>
          <w:lang w:val="sl-SI"/>
        </w:rPr>
        <w:t>2</w:t>
      </w:r>
      <w:r w:rsidRPr="002A60B4">
        <w:rPr>
          <w:rFonts w:ascii="Tahoma" w:eastAsia="Times New Roman" w:hAnsi="Tahoma" w:cs="Tahoma"/>
          <w:color w:val="000000"/>
          <w:sz w:val="18"/>
          <w:szCs w:val="18"/>
          <w:lang w:val="sl-SI"/>
        </w:rPr>
        <w:t xml:space="preserve"> člen</w:t>
      </w:r>
    </w:p>
    <w:p w14:paraId="4B5135E8" w14:textId="6FA3928E"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O spremembah elementov tega okvirnega sporazuma/ pogodbe, katerih vsebine ni bilo možno opredeliti pred podpisom le-te, se dogovorita naročnik in izvajalec sporazumno tako, da sprejmeta aneks k tejmu okvirnem sporazumu/pogodbi.</w:t>
      </w:r>
    </w:p>
    <w:p w14:paraId="058DE8F1"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302E08FE"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b/>
          <w:color w:val="000000"/>
          <w:sz w:val="18"/>
          <w:szCs w:val="18"/>
          <w:lang w:val="sl-SI"/>
        </w:rPr>
      </w:pPr>
    </w:p>
    <w:p w14:paraId="711BCEE3" w14:textId="17D9BE01" w:rsidR="002A60B4" w:rsidRPr="002A60B4" w:rsidRDefault="002A60B4" w:rsidP="002A60B4">
      <w:pPr>
        <w:widowControl w:val="0"/>
        <w:suppressAutoHyphens/>
        <w:overflowPunct w:val="0"/>
        <w:autoSpaceDE w:val="0"/>
        <w:spacing w:after="0" w:line="240" w:lineRule="auto"/>
        <w:jc w:val="center"/>
        <w:textAlignment w:val="baseline"/>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1</w:t>
      </w:r>
      <w:r w:rsidR="009D28D8">
        <w:rPr>
          <w:rFonts w:ascii="Tahoma" w:eastAsia="Lucida Sans Unicode" w:hAnsi="Tahoma" w:cs="Tahoma"/>
          <w:color w:val="000000"/>
          <w:sz w:val="18"/>
          <w:szCs w:val="18"/>
          <w:lang w:val="sl-SI"/>
        </w:rPr>
        <w:t>3</w:t>
      </w:r>
      <w:r w:rsidRPr="002A60B4">
        <w:rPr>
          <w:rFonts w:ascii="Tahoma" w:eastAsia="Lucida Sans Unicode" w:hAnsi="Tahoma" w:cs="Tahoma"/>
          <w:color w:val="000000"/>
          <w:sz w:val="18"/>
          <w:szCs w:val="18"/>
          <w:lang w:val="sl-SI"/>
        </w:rPr>
        <w:t>. člen</w:t>
      </w:r>
    </w:p>
    <w:p w14:paraId="52DCD9C4" w14:textId="07ABB9BB"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Naročnik in izvajalec si bosta prizadevala, da bo izvajanje nalog potekalo v smislu dobrega sodelovanja in spoštovanja določil pogodbe.</w:t>
      </w:r>
    </w:p>
    <w:p w14:paraId="7D9B256B" w14:textId="2060BC1F"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2) </w:t>
      </w:r>
      <w:r w:rsidR="002A60B4" w:rsidRPr="002A60B4">
        <w:rPr>
          <w:rFonts w:ascii="Tahoma" w:eastAsia="Lucida Sans Unicode" w:hAnsi="Tahoma" w:cs="Tahoma"/>
          <w:color w:val="000000"/>
          <w:sz w:val="18"/>
          <w:szCs w:val="18"/>
          <w:lang w:val="sl-SI"/>
        </w:rPr>
        <w:t>O vseh nastalih problemih se bosta sproti pisno obveščala in morebitna sporna vprašanja reševala v smislu razumevanja in spoštovanja dobrih poslovnih običajev.</w:t>
      </w:r>
    </w:p>
    <w:p w14:paraId="43F76552" w14:textId="50B3E4E3" w:rsidR="002A60B4" w:rsidRPr="002A60B4" w:rsidRDefault="009D28D8"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3) </w:t>
      </w:r>
      <w:r w:rsidR="002A60B4" w:rsidRPr="002A60B4">
        <w:rPr>
          <w:rFonts w:ascii="Tahoma" w:eastAsia="Lucida Sans Unicode" w:hAnsi="Tahoma" w:cs="Tahoma"/>
          <w:color w:val="000000"/>
          <w:sz w:val="18"/>
          <w:szCs w:val="18"/>
          <w:lang w:val="sl-SI"/>
        </w:rPr>
        <w:t>V primeru sporov iz te pogodbe odloča stvarno pristojno sodišče v Novi Gorici, ki odloča po slovenskem pravu.</w:t>
      </w:r>
    </w:p>
    <w:p w14:paraId="04F6C08D"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094598D3" w14:textId="77777777" w:rsidR="002A60B4" w:rsidRPr="002A60B4" w:rsidRDefault="002A60B4" w:rsidP="002A60B4">
      <w:pPr>
        <w:widowControl w:val="0"/>
        <w:suppressAutoHyphens/>
        <w:overflowPunct w:val="0"/>
        <w:autoSpaceDE w:val="0"/>
        <w:spacing w:after="0" w:line="240" w:lineRule="auto"/>
        <w:jc w:val="both"/>
        <w:textAlignment w:val="baseline"/>
        <w:rPr>
          <w:rFonts w:ascii="Tahoma" w:eastAsia="Lucida Sans Unicode" w:hAnsi="Tahoma" w:cs="Tahoma"/>
          <w:color w:val="000000"/>
          <w:sz w:val="18"/>
          <w:szCs w:val="18"/>
          <w:lang w:val="sl-SI"/>
        </w:rPr>
      </w:pPr>
    </w:p>
    <w:p w14:paraId="4E048196" w14:textId="219E51CC" w:rsidR="002A60B4" w:rsidRPr="002A60B4" w:rsidRDefault="002A60B4" w:rsidP="002A60B4">
      <w:pPr>
        <w:spacing w:after="0" w:line="240" w:lineRule="auto"/>
        <w:jc w:val="center"/>
        <w:rPr>
          <w:rFonts w:ascii="Tahoma" w:eastAsia="Times New Roman" w:hAnsi="Tahoma" w:cs="Tahoma"/>
          <w:color w:val="000000"/>
          <w:sz w:val="18"/>
          <w:szCs w:val="18"/>
          <w:lang w:val="sl-SI"/>
        </w:rPr>
      </w:pPr>
      <w:r w:rsidRPr="002A60B4">
        <w:rPr>
          <w:rFonts w:ascii="Tahoma" w:eastAsia="Times New Roman" w:hAnsi="Tahoma" w:cs="Tahoma"/>
          <w:color w:val="000000"/>
          <w:sz w:val="18"/>
          <w:szCs w:val="18"/>
          <w:lang w:val="sl-SI"/>
        </w:rPr>
        <w:t>1</w:t>
      </w:r>
      <w:r w:rsidR="009D28D8">
        <w:rPr>
          <w:rFonts w:ascii="Tahoma" w:eastAsia="Times New Roman" w:hAnsi="Tahoma" w:cs="Tahoma"/>
          <w:color w:val="000000"/>
          <w:sz w:val="18"/>
          <w:szCs w:val="18"/>
          <w:lang w:val="sl-SI"/>
        </w:rPr>
        <w:t>4</w:t>
      </w:r>
      <w:r w:rsidRPr="002A60B4">
        <w:rPr>
          <w:rFonts w:ascii="Tahoma" w:eastAsia="Times New Roman" w:hAnsi="Tahoma" w:cs="Tahoma"/>
          <w:color w:val="000000"/>
          <w:sz w:val="18"/>
          <w:szCs w:val="18"/>
          <w:lang w:val="sl-SI"/>
        </w:rPr>
        <w:t>. člen</w:t>
      </w:r>
    </w:p>
    <w:p w14:paraId="1DEC3468" w14:textId="66EA5CBB" w:rsidR="002A60B4" w:rsidRPr="002A60B4"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2A60B4">
        <w:rPr>
          <w:rFonts w:ascii="Tahoma" w:eastAsia="Lucida Sans Unicode" w:hAnsi="Tahoma" w:cs="Tahoma"/>
          <w:color w:val="000000"/>
          <w:sz w:val="18"/>
          <w:szCs w:val="18"/>
          <w:lang w:val="sl-SI"/>
        </w:rPr>
        <w:t>Okvirni sporazum/pogodba,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9A33641"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5564FF21" w14:textId="77777777" w:rsidR="002A60B4" w:rsidRPr="002A60B4"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p>
    <w:p w14:paraId="1E9C7293" w14:textId="1C1177B8"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r w:rsidRPr="002A60B4">
        <w:rPr>
          <w:rFonts w:ascii="Tahoma" w:eastAsia="Lucida Sans Unicode" w:hAnsi="Tahoma" w:cs="Tahoma"/>
          <w:color w:val="000000"/>
          <w:sz w:val="18"/>
          <w:szCs w:val="18"/>
          <w:lang w:val="sl-SI"/>
        </w:rPr>
        <w:t>1</w:t>
      </w:r>
      <w:r w:rsidR="009D28D8">
        <w:rPr>
          <w:rFonts w:ascii="Tahoma" w:eastAsia="Lucida Sans Unicode" w:hAnsi="Tahoma" w:cs="Tahoma"/>
          <w:color w:val="000000"/>
          <w:sz w:val="18"/>
          <w:szCs w:val="18"/>
          <w:lang w:val="sl-SI"/>
        </w:rPr>
        <w:t>5</w:t>
      </w:r>
      <w:r w:rsidRPr="002A60B4">
        <w:rPr>
          <w:rFonts w:ascii="Tahoma" w:eastAsia="Lucida Sans Unicode" w:hAnsi="Tahoma" w:cs="Tahoma"/>
          <w:color w:val="000000"/>
          <w:sz w:val="18"/>
          <w:szCs w:val="18"/>
          <w:lang w:val="sl-SI"/>
        </w:rPr>
        <w:t>. člen</w:t>
      </w:r>
    </w:p>
    <w:p w14:paraId="5E60F682" w14:textId="1D2302A3" w:rsidR="002A60B4" w:rsidRPr="00A232C5"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1) </w:t>
      </w:r>
      <w:r w:rsidR="002A60B4" w:rsidRPr="00A232C5">
        <w:rPr>
          <w:rFonts w:ascii="Tahoma" w:eastAsia="Lucida Sans Unicode" w:hAnsi="Tahoma" w:cs="Tahoma"/>
          <w:color w:val="000000"/>
          <w:sz w:val="18"/>
          <w:szCs w:val="18"/>
          <w:lang w:val="sl-SI"/>
        </w:rPr>
        <w:t>Ta okvirni sporazum je sklenjen pod razveznim pogojem, ki se uresniči v primeru izpolnitve ene od naslednjih okoliščin:</w:t>
      </w:r>
    </w:p>
    <w:p w14:paraId="48DDD455"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 če bo naročnik seznanjen, da je sodišče s pravnomočno odločitvijo ugotovilo kršitev obveznosti delovne, okoljske ali socialne zakonodaje s strani izvajalca ali podizvajalca ali</w:t>
      </w:r>
    </w:p>
    <w:p w14:paraId="0127AB6E"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 če bo naročnik seznanjen, da je pristojni državni organ pri izvajalcu ali podizvajalcu v času izvajanja pogodbe ugotovil najmanj dve kršitvi v zvezi s:</w:t>
      </w:r>
    </w:p>
    <w:p w14:paraId="69E859AC" w14:textId="50342564" w:rsidR="002A60B4" w:rsidRPr="00A232C5" w:rsidRDefault="002A60B4" w:rsidP="00A232C5">
      <w:pPr>
        <w:pStyle w:val="Odstavekseznama"/>
        <w:numPr>
          <w:ilvl w:val="0"/>
          <w:numId w:val="4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plačilom za delo,</w:t>
      </w:r>
    </w:p>
    <w:p w14:paraId="11C51CF7" w14:textId="41232AE6" w:rsidR="002A60B4" w:rsidRPr="00A232C5" w:rsidRDefault="002A60B4" w:rsidP="00A232C5">
      <w:pPr>
        <w:pStyle w:val="Odstavekseznama"/>
        <w:numPr>
          <w:ilvl w:val="0"/>
          <w:numId w:val="4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delovnim časom,</w:t>
      </w:r>
    </w:p>
    <w:p w14:paraId="51F4E9E0" w14:textId="71639BC7" w:rsidR="002A60B4" w:rsidRPr="00A232C5" w:rsidRDefault="002A60B4" w:rsidP="00A232C5">
      <w:pPr>
        <w:pStyle w:val="Odstavekseznama"/>
        <w:numPr>
          <w:ilvl w:val="0"/>
          <w:numId w:val="44"/>
        </w:num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počitki,</w:t>
      </w:r>
    </w:p>
    <w:p w14:paraId="3BBD0E6B"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 opravljanjem dela na podlagi pogodb civilnega prava kljub obstoju elementov delovnega razmerja ali v zvezi z zaposlovanjem na črno</w:t>
      </w:r>
    </w:p>
    <w:p w14:paraId="5EDEE2C1" w14:textId="77777777"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7ADF5AF" w14:textId="555F3895" w:rsidR="002A60B4" w:rsidRPr="00A232C5"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2) </w:t>
      </w:r>
      <w:r w:rsidR="002A60B4" w:rsidRPr="00A232C5">
        <w:rPr>
          <w:rFonts w:ascii="Tahoma" w:eastAsia="Lucida Sans Unicode" w:hAnsi="Tahoma" w:cs="Tahoma"/>
          <w:color w:val="000000"/>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977FB2E" w14:textId="2AF05B8A" w:rsidR="002A60B4" w:rsidRPr="00A232C5" w:rsidRDefault="009D28D8"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Lucida Sans Unicode" w:hAnsi="Tahoma" w:cs="Tahoma"/>
          <w:color w:val="000000"/>
          <w:sz w:val="18"/>
          <w:szCs w:val="18"/>
          <w:lang w:val="sl-SI"/>
        </w:rPr>
      </w:pPr>
      <w:r>
        <w:rPr>
          <w:rFonts w:ascii="Tahoma" w:eastAsia="Lucida Sans Unicode" w:hAnsi="Tahoma" w:cs="Tahoma"/>
          <w:color w:val="000000"/>
          <w:sz w:val="18"/>
          <w:szCs w:val="18"/>
          <w:lang w:val="sl-SI"/>
        </w:rPr>
        <w:t xml:space="preserve">3) </w:t>
      </w:r>
      <w:r w:rsidR="002A60B4" w:rsidRPr="00A232C5">
        <w:rPr>
          <w:rFonts w:ascii="Tahoma" w:eastAsia="Lucida Sans Unicode" w:hAnsi="Tahoma" w:cs="Tahoma"/>
          <w:color w:val="000000"/>
          <w:sz w:val="18"/>
          <w:szCs w:val="18"/>
          <w:lang w:val="sl-SI"/>
        </w:rPr>
        <w:t>Če naročnik v roku 30 dni od seznanitve s kršitvijo ne začne novega postopka javnega naročila, se šteje, da je okvirni sporazum razvezan trideseti dan od seznanitve s kršitvijo</w:t>
      </w:r>
    </w:p>
    <w:p w14:paraId="4EE218CB" w14:textId="52DDFFC2" w:rsidR="002A60B4" w:rsidRPr="00A232C5" w:rsidRDefault="002A60B4" w:rsidP="00A232C5">
      <w:pPr>
        <w:tabs>
          <w:tab w:val="left" w:pos="480"/>
          <w:tab w:val="left" w:pos="960"/>
          <w:tab w:val="left" w:pos="1440"/>
          <w:tab w:val="left" w:pos="1920"/>
          <w:tab w:val="left" w:pos="2400"/>
          <w:tab w:val="left" w:pos="2880"/>
          <w:tab w:val="left" w:pos="3360"/>
          <w:tab w:val="left" w:pos="3840"/>
          <w:tab w:val="left" w:pos="4320"/>
        </w:tabs>
        <w:spacing w:after="0" w:line="240" w:lineRule="auto"/>
        <w:rPr>
          <w:rFonts w:ascii="Tahoma" w:eastAsia="Lucida Sans Unicode" w:hAnsi="Tahoma" w:cs="Tahoma"/>
          <w:color w:val="000000"/>
          <w:sz w:val="18"/>
          <w:szCs w:val="18"/>
          <w:lang w:val="sl-SI"/>
        </w:rPr>
      </w:pPr>
    </w:p>
    <w:p w14:paraId="29A9916A" w14:textId="693C6479" w:rsidR="002A60B4" w:rsidRPr="00A232C5" w:rsidRDefault="002A60B4"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p>
    <w:p w14:paraId="4CE77569" w14:textId="7AD5B3BA" w:rsidR="002A60B4" w:rsidRPr="002A60B4" w:rsidRDefault="00A232C5" w:rsidP="002A60B4">
      <w:pPr>
        <w:tabs>
          <w:tab w:val="left" w:pos="480"/>
          <w:tab w:val="left" w:pos="960"/>
          <w:tab w:val="left" w:pos="1440"/>
          <w:tab w:val="left" w:pos="1920"/>
          <w:tab w:val="left" w:pos="2400"/>
          <w:tab w:val="left" w:pos="2880"/>
          <w:tab w:val="left" w:pos="3360"/>
          <w:tab w:val="left" w:pos="3840"/>
          <w:tab w:val="left" w:pos="4320"/>
        </w:tabs>
        <w:spacing w:after="0" w:line="240" w:lineRule="auto"/>
        <w:jc w:val="center"/>
        <w:rPr>
          <w:rFonts w:ascii="Tahoma" w:eastAsia="Lucida Sans Unicode" w:hAnsi="Tahoma" w:cs="Tahoma"/>
          <w:color w:val="000000"/>
          <w:sz w:val="18"/>
          <w:szCs w:val="18"/>
          <w:lang w:val="sl-SI"/>
        </w:rPr>
      </w:pPr>
      <w:r w:rsidRPr="00A232C5">
        <w:rPr>
          <w:rFonts w:ascii="Tahoma" w:eastAsia="Lucida Sans Unicode" w:hAnsi="Tahoma" w:cs="Tahoma"/>
          <w:color w:val="000000"/>
          <w:sz w:val="18"/>
          <w:szCs w:val="18"/>
          <w:lang w:val="sl-SI"/>
        </w:rPr>
        <w:t>1</w:t>
      </w:r>
      <w:r w:rsidR="009D28D8">
        <w:rPr>
          <w:rFonts w:ascii="Tahoma" w:eastAsia="Lucida Sans Unicode" w:hAnsi="Tahoma" w:cs="Tahoma"/>
          <w:color w:val="000000"/>
          <w:sz w:val="18"/>
          <w:szCs w:val="18"/>
          <w:lang w:val="sl-SI"/>
        </w:rPr>
        <w:t>6</w:t>
      </w:r>
      <w:r w:rsidRPr="00A232C5">
        <w:rPr>
          <w:rFonts w:ascii="Tahoma" w:eastAsia="Lucida Sans Unicode" w:hAnsi="Tahoma" w:cs="Tahoma"/>
          <w:color w:val="000000"/>
          <w:sz w:val="18"/>
          <w:szCs w:val="18"/>
          <w:lang w:val="sl-SI"/>
        </w:rPr>
        <w:t>.člen</w:t>
      </w:r>
    </w:p>
    <w:p w14:paraId="72E44638" w14:textId="4E36E174" w:rsidR="002A60B4" w:rsidRPr="002A60B4" w:rsidRDefault="009D28D8" w:rsidP="002A60B4">
      <w:pPr>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1) </w:t>
      </w:r>
      <w:r w:rsidR="002A60B4" w:rsidRPr="002A60B4">
        <w:rPr>
          <w:rFonts w:ascii="Tahoma" w:eastAsia="Times New Roman" w:hAnsi="Tahoma" w:cs="Tahoma"/>
          <w:color w:val="000000"/>
          <w:sz w:val="18"/>
          <w:szCs w:val="18"/>
          <w:lang w:val="sl-SI"/>
        </w:rPr>
        <w:t xml:space="preserve">Okvirni sporazum/pogodba je sestavljen v </w:t>
      </w:r>
      <w:r w:rsidR="002A60B4" w:rsidRPr="00A232C5">
        <w:rPr>
          <w:rFonts w:ascii="Tahoma" w:eastAsia="Times New Roman" w:hAnsi="Tahoma" w:cs="Tahoma"/>
          <w:color w:val="000000"/>
          <w:sz w:val="18"/>
          <w:szCs w:val="18"/>
          <w:lang w:val="sl-SI"/>
        </w:rPr>
        <w:t>2</w:t>
      </w:r>
      <w:r w:rsidR="002A60B4" w:rsidRPr="002A60B4">
        <w:rPr>
          <w:rFonts w:ascii="Tahoma" w:eastAsia="Times New Roman" w:hAnsi="Tahoma" w:cs="Tahoma"/>
          <w:color w:val="000000"/>
          <w:sz w:val="18"/>
          <w:szCs w:val="18"/>
          <w:lang w:val="sl-SI"/>
        </w:rPr>
        <w:t xml:space="preserve"> (</w:t>
      </w:r>
      <w:r w:rsidR="002A60B4" w:rsidRPr="00A232C5">
        <w:rPr>
          <w:rFonts w:ascii="Tahoma" w:eastAsia="Times New Roman" w:hAnsi="Tahoma" w:cs="Tahoma"/>
          <w:color w:val="000000"/>
          <w:sz w:val="18"/>
          <w:szCs w:val="18"/>
          <w:lang w:val="sl-SI"/>
        </w:rPr>
        <w:t>dveh</w:t>
      </w:r>
      <w:r w:rsidR="002A60B4" w:rsidRPr="002A60B4">
        <w:rPr>
          <w:rFonts w:ascii="Tahoma" w:eastAsia="Times New Roman" w:hAnsi="Tahoma" w:cs="Tahoma"/>
          <w:color w:val="000000"/>
          <w:sz w:val="18"/>
          <w:szCs w:val="18"/>
          <w:lang w:val="sl-SI"/>
        </w:rPr>
        <w:t xml:space="preserve">) enakih izvodih, od katerih prejme naročnik </w:t>
      </w:r>
      <w:r w:rsidR="002A60B4" w:rsidRPr="00A232C5">
        <w:rPr>
          <w:rFonts w:ascii="Tahoma" w:eastAsia="Times New Roman" w:hAnsi="Tahoma" w:cs="Tahoma"/>
          <w:color w:val="000000"/>
          <w:sz w:val="18"/>
          <w:szCs w:val="18"/>
          <w:lang w:val="sl-SI"/>
        </w:rPr>
        <w:t>1</w:t>
      </w:r>
      <w:r w:rsidR="002A60B4" w:rsidRPr="002A60B4">
        <w:rPr>
          <w:rFonts w:ascii="Tahoma" w:eastAsia="Times New Roman" w:hAnsi="Tahoma" w:cs="Tahoma"/>
          <w:color w:val="000000"/>
          <w:sz w:val="18"/>
          <w:szCs w:val="18"/>
          <w:lang w:val="sl-SI"/>
        </w:rPr>
        <w:t xml:space="preserve"> (</w:t>
      </w:r>
      <w:r w:rsidR="002A60B4" w:rsidRPr="00A232C5">
        <w:rPr>
          <w:rFonts w:ascii="Tahoma" w:eastAsia="Times New Roman" w:hAnsi="Tahoma" w:cs="Tahoma"/>
          <w:color w:val="000000"/>
          <w:sz w:val="18"/>
          <w:szCs w:val="18"/>
          <w:lang w:val="sl-SI"/>
        </w:rPr>
        <w:t>en</w:t>
      </w:r>
      <w:r w:rsidR="002A60B4" w:rsidRPr="002A60B4">
        <w:rPr>
          <w:rFonts w:ascii="Tahoma" w:eastAsia="Times New Roman" w:hAnsi="Tahoma" w:cs="Tahoma"/>
          <w:color w:val="000000"/>
          <w:sz w:val="18"/>
          <w:szCs w:val="18"/>
          <w:lang w:val="sl-SI"/>
        </w:rPr>
        <w:t xml:space="preserve">), izvajalec  </w:t>
      </w:r>
      <w:r w:rsidR="002A60B4" w:rsidRPr="00A232C5">
        <w:rPr>
          <w:rFonts w:ascii="Tahoma" w:eastAsia="Times New Roman" w:hAnsi="Tahoma" w:cs="Tahoma"/>
          <w:color w:val="000000"/>
          <w:sz w:val="18"/>
          <w:szCs w:val="18"/>
          <w:lang w:val="sl-SI"/>
        </w:rPr>
        <w:t>1</w:t>
      </w:r>
      <w:r w:rsidR="002A60B4" w:rsidRPr="002A60B4">
        <w:rPr>
          <w:rFonts w:ascii="Tahoma" w:eastAsia="Times New Roman" w:hAnsi="Tahoma" w:cs="Tahoma"/>
          <w:color w:val="000000"/>
          <w:sz w:val="18"/>
          <w:szCs w:val="18"/>
          <w:lang w:val="sl-SI"/>
        </w:rPr>
        <w:t xml:space="preserve"> (</w:t>
      </w:r>
      <w:r w:rsidR="002A60B4" w:rsidRPr="00A232C5">
        <w:rPr>
          <w:rFonts w:ascii="Tahoma" w:eastAsia="Times New Roman" w:hAnsi="Tahoma" w:cs="Tahoma"/>
          <w:color w:val="000000"/>
          <w:sz w:val="18"/>
          <w:szCs w:val="18"/>
          <w:lang w:val="sl-SI"/>
        </w:rPr>
        <w:t>en</w:t>
      </w:r>
      <w:r w:rsidR="002A60B4" w:rsidRPr="002A60B4">
        <w:rPr>
          <w:rFonts w:ascii="Tahoma" w:eastAsia="Times New Roman" w:hAnsi="Tahoma" w:cs="Tahoma"/>
          <w:color w:val="000000"/>
          <w:sz w:val="18"/>
          <w:szCs w:val="18"/>
          <w:lang w:val="sl-SI"/>
        </w:rPr>
        <w:t>)  izvod.</w:t>
      </w:r>
    </w:p>
    <w:p w14:paraId="3A66C3DC" w14:textId="54D6983D" w:rsidR="002A60B4" w:rsidRPr="002A60B4" w:rsidRDefault="009D28D8" w:rsidP="002A60B4">
      <w:pPr>
        <w:spacing w:after="0" w:line="240" w:lineRule="auto"/>
        <w:jc w:val="both"/>
        <w:rPr>
          <w:rFonts w:ascii="Tahoma" w:eastAsia="Times New Roman" w:hAnsi="Tahoma" w:cs="Tahoma"/>
          <w:color w:val="000000"/>
          <w:sz w:val="18"/>
          <w:szCs w:val="18"/>
          <w:lang w:val="sl-SI"/>
        </w:rPr>
      </w:pPr>
      <w:r>
        <w:rPr>
          <w:rFonts w:ascii="Tahoma" w:eastAsia="Times New Roman" w:hAnsi="Tahoma" w:cs="Tahoma"/>
          <w:color w:val="000000"/>
          <w:sz w:val="18"/>
          <w:szCs w:val="18"/>
          <w:lang w:val="sl-SI"/>
        </w:rPr>
        <w:t xml:space="preserve">2) </w:t>
      </w:r>
      <w:r w:rsidR="002A60B4" w:rsidRPr="002A60B4">
        <w:rPr>
          <w:rFonts w:ascii="Tahoma" w:eastAsia="Times New Roman" w:hAnsi="Tahoma" w:cs="Tahoma"/>
          <w:color w:val="000000"/>
          <w:sz w:val="18"/>
          <w:szCs w:val="18"/>
          <w:lang w:val="sl-SI"/>
        </w:rPr>
        <w:t xml:space="preserve">Ta okvirni sporazum/pogodba se sklepa za obdobje </w:t>
      </w:r>
      <w:r w:rsidR="00EC478D">
        <w:rPr>
          <w:rFonts w:ascii="Tahoma" w:eastAsia="Times New Roman" w:hAnsi="Tahoma" w:cs="Tahoma"/>
          <w:color w:val="000000"/>
          <w:sz w:val="18"/>
          <w:szCs w:val="18"/>
          <w:lang w:val="sl-SI"/>
        </w:rPr>
        <w:t>enega</w:t>
      </w:r>
      <w:r>
        <w:rPr>
          <w:rFonts w:ascii="Tahoma" w:eastAsia="Times New Roman" w:hAnsi="Tahoma" w:cs="Tahoma"/>
          <w:color w:val="000000"/>
          <w:sz w:val="18"/>
          <w:szCs w:val="18"/>
          <w:lang w:val="sl-SI"/>
        </w:rPr>
        <w:t xml:space="preserve"> </w:t>
      </w:r>
      <w:r w:rsidR="002A60B4" w:rsidRPr="002A60B4">
        <w:rPr>
          <w:rFonts w:ascii="Tahoma" w:eastAsia="Times New Roman" w:hAnsi="Tahoma" w:cs="Tahoma"/>
          <w:color w:val="000000"/>
          <w:sz w:val="18"/>
          <w:szCs w:val="18"/>
          <w:lang w:val="sl-SI"/>
        </w:rPr>
        <w:t xml:space="preserve"> let</w:t>
      </w:r>
      <w:r w:rsidR="00EC478D">
        <w:rPr>
          <w:rFonts w:ascii="Tahoma" w:eastAsia="Times New Roman" w:hAnsi="Tahoma" w:cs="Tahoma"/>
          <w:color w:val="000000"/>
          <w:sz w:val="18"/>
          <w:szCs w:val="18"/>
          <w:lang w:val="sl-SI"/>
        </w:rPr>
        <w:t>a</w:t>
      </w:r>
      <w:r w:rsidR="002A60B4" w:rsidRPr="002A60B4">
        <w:rPr>
          <w:rFonts w:ascii="Tahoma" w:eastAsia="Times New Roman" w:hAnsi="Tahoma" w:cs="Tahoma"/>
          <w:color w:val="000000"/>
          <w:sz w:val="18"/>
          <w:szCs w:val="18"/>
          <w:lang w:val="sl-SI"/>
        </w:rPr>
        <w:t xml:space="preserve"> in stopi v veljavo z dnem, ko ga podpišeta obe pogodbeni stranki, uporablja pa se od </w:t>
      </w:r>
      <w:r>
        <w:rPr>
          <w:rFonts w:ascii="Tahoma" w:eastAsia="Times New Roman" w:hAnsi="Tahoma" w:cs="Tahoma"/>
          <w:color w:val="000000"/>
          <w:sz w:val="18"/>
          <w:szCs w:val="18"/>
          <w:lang w:val="sl-SI"/>
        </w:rPr>
        <w:fldChar w:fldCharType="begin">
          <w:ffData>
            <w:name w:val="Besedilo26"/>
            <w:enabled/>
            <w:calcOnExit w:val="0"/>
            <w:textInput/>
          </w:ffData>
        </w:fldChar>
      </w:r>
      <w:bookmarkStart w:id="9" w:name="Besedilo26"/>
      <w:r>
        <w:rPr>
          <w:rFonts w:ascii="Tahoma" w:eastAsia="Times New Roman" w:hAnsi="Tahoma" w:cs="Tahoma"/>
          <w:color w:val="000000"/>
          <w:sz w:val="18"/>
          <w:szCs w:val="18"/>
          <w:lang w:val="sl-SI"/>
        </w:rPr>
        <w:instrText xml:space="preserve"> FORMTEXT </w:instrText>
      </w:r>
      <w:r>
        <w:rPr>
          <w:rFonts w:ascii="Tahoma" w:eastAsia="Times New Roman" w:hAnsi="Tahoma" w:cs="Tahoma"/>
          <w:color w:val="000000"/>
          <w:sz w:val="18"/>
          <w:szCs w:val="18"/>
          <w:lang w:val="sl-SI"/>
        </w:rPr>
      </w:r>
      <w:r>
        <w:rPr>
          <w:rFonts w:ascii="Tahoma" w:eastAsia="Times New Roman" w:hAnsi="Tahoma" w:cs="Tahoma"/>
          <w:color w:val="000000"/>
          <w:sz w:val="18"/>
          <w:szCs w:val="18"/>
          <w:lang w:val="sl-SI"/>
        </w:rPr>
        <w:fldChar w:fldCharType="separate"/>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noProof/>
          <w:color w:val="000000"/>
          <w:sz w:val="18"/>
          <w:szCs w:val="18"/>
          <w:lang w:val="sl-SI"/>
        </w:rPr>
        <w:t> </w:t>
      </w:r>
      <w:r>
        <w:rPr>
          <w:rFonts w:ascii="Tahoma" w:eastAsia="Times New Roman" w:hAnsi="Tahoma" w:cs="Tahoma"/>
          <w:color w:val="000000"/>
          <w:sz w:val="18"/>
          <w:szCs w:val="18"/>
          <w:lang w:val="sl-SI"/>
        </w:rPr>
        <w:fldChar w:fldCharType="end"/>
      </w:r>
      <w:bookmarkEnd w:id="9"/>
      <w:r>
        <w:rPr>
          <w:rFonts w:ascii="Tahoma" w:eastAsia="Times New Roman" w:hAnsi="Tahoma" w:cs="Tahoma"/>
          <w:color w:val="000000"/>
          <w:sz w:val="18"/>
          <w:szCs w:val="18"/>
          <w:lang w:val="sl-SI"/>
        </w:rPr>
        <w:t xml:space="preserve"> </w:t>
      </w:r>
      <w:r w:rsidR="002A60B4" w:rsidRPr="002A60B4">
        <w:rPr>
          <w:rFonts w:ascii="Tahoma" w:eastAsia="Times New Roman" w:hAnsi="Tahoma" w:cs="Tahoma"/>
          <w:color w:val="000000"/>
          <w:sz w:val="18"/>
          <w:szCs w:val="18"/>
          <w:lang w:val="sl-SI"/>
        </w:rPr>
        <w:t>(VPIŠE NAROČNIK!) dalje.</w:t>
      </w:r>
    </w:p>
    <w:p w14:paraId="5AE2678C" w14:textId="3AAB4DC9" w:rsidR="002A60B4" w:rsidRPr="00A232C5" w:rsidRDefault="002A60B4" w:rsidP="00A232C5">
      <w:pPr>
        <w:widowControl w:val="0"/>
        <w:spacing w:after="120" w:line="240" w:lineRule="auto"/>
        <w:rPr>
          <w:rFonts w:ascii="Tahoma" w:hAnsi="Tahoma" w:cs="Tahoma"/>
          <w:sz w:val="18"/>
          <w:szCs w:val="18"/>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A232C5" w:rsidRPr="00A232C5" w14:paraId="4BF68533" w14:textId="77777777" w:rsidTr="009D28D8">
        <w:trPr>
          <w:trHeight w:val="20"/>
          <w:jc w:val="center"/>
        </w:trPr>
        <w:tc>
          <w:tcPr>
            <w:tcW w:w="9696" w:type="dxa"/>
            <w:gridSpan w:val="2"/>
            <w:tcBorders>
              <w:bottom w:val="single" w:sz="4" w:space="0" w:color="auto"/>
            </w:tcBorders>
            <w:shd w:val="clear" w:color="auto" w:fill="99CC00"/>
            <w:vAlign w:val="center"/>
          </w:tcPr>
          <w:p w14:paraId="74AA7FD2" w14:textId="77777777" w:rsidR="00A232C5" w:rsidRPr="00A232C5" w:rsidRDefault="00A232C5" w:rsidP="00114744">
            <w:pPr>
              <w:widowControl w:val="0"/>
              <w:spacing w:after="0" w:line="240" w:lineRule="auto"/>
              <w:jc w:val="center"/>
              <w:rPr>
                <w:rFonts w:ascii="Tahoma" w:hAnsi="Tahoma" w:cs="Tahoma"/>
                <w:sz w:val="18"/>
                <w:szCs w:val="18"/>
                <w:lang w:val="sl-SI"/>
              </w:rPr>
            </w:pPr>
            <w:r w:rsidRPr="00A232C5">
              <w:rPr>
                <w:rFonts w:ascii="Tahoma" w:hAnsi="Tahoma" w:cs="Tahoma"/>
                <w:b/>
                <w:sz w:val="18"/>
                <w:szCs w:val="18"/>
                <w:lang w:val="sl-SI"/>
              </w:rPr>
              <w:t>Predčasna odpoved okvirnega sporazuma</w:t>
            </w:r>
          </w:p>
        </w:tc>
      </w:tr>
      <w:tr w:rsidR="00A232C5" w:rsidRPr="00A232C5" w14:paraId="2E46B5AF" w14:textId="77777777" w:rsidTr="009D28D8">
        <w:trPr>
          <w:trHeight w:val="20"/>
          <w:jc w:val="center"/>
        </w:trPr>
        <w:tc>
          <w:tcPr>
            <w:tcW w:w="4989" w:type="dxa"/>
            <w:tcBorders>
              <w:bottom w:val="single" w:sz="4" w:space="0" w:color="auto"/>
            </w:tcBorders>
            <w:shd w:val="clear" w:color="auto" w:fill="99CC00"/>
            <w:vAlign w:val="center"/>
          </w:tcPr>
          <w:p w14:paraId="4B60D8F5" w14:textId="77777777" w:rsidR="00A232C5" w:rsidRPr="00A232C5" w:rsidRDefault="00A232C5" w:rsidP="00114744">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Razlogi</w:t>
            </w:r>
          </w:p>
        </w:tc>
        <w:tc>
          <w:tcPr>
            <w:tcW w:w="4707" w:type="dxa"/>
            <w:tcBorders>
              <w:bottom w:val="single" w:sz="4" w:space="0" w:color="auto"/>
            </w:tcBorders>
            <w:shd w:val="clear" w:color="auto" w:fill="99CC00"/>
            <w:vAlign w:val="center"/>
          </w:tcPr>
          <w:p w14:paraId="5D700A44" w14:textId="77777777" w:rsidR="00A232C5" w:rsidRPr="00A232C5" w:rsidRDefault="00A232C5" w:rsidP="00114744">
            <w:pPr>
              <w:widowControl w:val="0"/>
              <w:spacing w:after="0" w:line="240" w:lineRule="auto"/>
              <w:jc w:val="center"/>
              <w:rPr>
                <w:rFonts w:ascii="Tahoma" w:hAnsi="Tahoma" w:cs="Tahoma"/>
                <w:b/>
                <w:sz w:val="18"/>
                <w:szCs w:val="18"/>
                <w:lang w:val="sl-SI"/>
              </w:rPr>
            </w:pPr>
            <w:r w:rsidRPr="00A232C5">
              <w:rPr>
                <w:rFonts w:ascii="Tahoma" w:hAnsi="Tahoma" w:cs="Tahoma"/>
                <w:b/>
                <w:sz w:val="18"/>
                <w:szCs w:val="18"/>
                <w:lang w:val="sl-SI"/>
              </w:rPr>
              <w:t>Odpoved velja</w:t>
            </w:r>
          </w:p>
        </w:tc>
      </w:tr>
      <w:tr w:rsidR="00A232C5" w:rsidRPr="00576747" w14:paraId="414A6B0D" w14:textId="77777777" w:rsidTr="009D28D8">
        <w:trPr>
          <w:trHeight w:val="20"/>
          <w:jc w:val="center"/>
        </w:trPr>
        <w:tc>
          <w:tcPr>
            <w:tcW w:w="4989" w:type="dxa"/>
            <w:shd w:val="clear" w:color="auto" w:fill="auto"/>
            <w:vAlign w:val="center"/>
          </w:tcPr>
          <w:p w14:paraId="69B4D263" w14:textId="77777777"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Naročnik uveljavi finančno zavarovanje za dobro izvedbo pogodbenih obveznosti.</w:t>
            </w:r>
          </w:p>
        </w:tc>
        <w:tc>
          <w:tcPr>
            <w:tcW w:w="4707" w:type="dxa"/>
            <w:shd w:val="clear" w:color="auto" w:fill="auto"/>
            <w:vAlign w:val="center"/>
          </w:tcPr>
          <w:p w14:paraId="58F81BAC" w14:textId="5094E2EF" w:rsidR="00A232C5" w:rsidRPr="00A232C5" w:rsidRDefault="009D28D8" w:rsidP="009D28D8">
            <w:pPr>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A232C5" w:rsidRPr="00A232C5">
              <w:rPr>
                <w:rFonts w:ascii="Tahoma" w:hAnsi="Tahoma" w:cs="Tahoma"/>
                <w:sz w:val="18"/>
                <w:szCs w:val="18"/>
                <w:lang w:val="sl-SI"/>
              </w:rPr>
              <w:t>Z dnem unovčenja finančnega zavarovanja.</w:t>
            </w:r>
          </w:p>
        </w:tc>
      </w:tr>
      <w:tr w:rsidR="00A232C5" w:rsidRPr="00576747" w14:paraId="2D0564AA" w14:textId="77777777" w:rsidTr="009D28D8">
        <w:trPr>
          <w:trHeight w:val="20"/>
          <w:jc w:val="center"/>
        </w:trPr>
        <w:tc>
          <w:tcPr>
            <w:tcW w:w="4989" w:type="dxa"/>
            <w:shd w:val="clear" w:color="auto" w:fill="auto"/>
            <w:vAlign w:val="center"/>
          </w:tcPr>
          <w:p w14:paraId="5EF9BC32" w14:textId="6FE4800A"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V primerih določenih v 96. členu ZJN-3.</w:t>
            </w:r>
          </w:p>
        </w:tc>
        <w:tc>
          <w:tcPr>
            <w:tcW w:w="4707" w:type="dxa"/>
            <w:vMerge w:val="restart"/>
            <w:shd w:val="clear" w:color="auto" w:fill="auto"/>
            <w:vAlign w:val="center"/>
          </w:tcPr>
          <w:p w14:paraId="2DB5A847" w14:textId="0B485D1C" w:rsidR="00A232C5" w:rsidRPr="00A232C5" w:rsidRDefault="00A232C5" w:rsidP="00114744">
            <w:pPr>
              <w:widowControl w:val="0"/>
              <w:spacing w:after="0" w:line="240" w:lineRule="auto"/>
              <w:jc w:val="both"/>
              <w:rPr>
                <w:rFonts w:ascii="Tahoma" w:hAnsi="Tahoma" w:cs="Tahoma"/>
                <w:sz w:val="18"/>
                <w:szCs w:val="18"/>
                <w:lang w:val="sl-SI"/>
              </w:rPr>
            </w:pPr>
            <w:r w:rsidRPr="00A232C5">
              <w:rPr>
                <w:rFonts w:ascii="Tahoma" w:hAnsi="Tahoma" w:cs="Tahoma"/>
                <w:sz w:val="18"/>
                <w:szCs w:val="18"/>
                <w:lang w:val="sl-SI"/>
              </w:rPr>
              <w:t>Ad 2, 3, 4) Z dnem, ko izvajalec prejme obvestilo o odpovedi okvirnega sporazuma.</w:t>
            </w:r>
          </w:p>
        </w:tc>
      </w:tr>
      <w:tr w:rsidR="00A232C5" w:rsidRPr="00576747" w14:paraId="190B8E8D" w14:textId="77777777" w:rsidTr="009D28D8">
        <w:trPr>
          <w:trHeight w:val="20"/>
          <w:jc w:val="center"/>
        </w:trPr>
        <w:tc>
          <w:tcPr>
            <w:tcW w:w="4989" w:type="dxa"/>
            <w:shd w:val="clear" w:color="auto" w:fill="auto"/>
            <w:vAlign w:val="center"/>
          </w:tcPr>
          <w:p w14:paraId="42F3A26D" w14:textId="42DE68FD" w:rsidR="00A232C5" w:rsidRPr="00A232C5" w:rsidRDefault="00A232C5" w:rsidP="00114744">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 xml:space="preserve">Neutemeljena zavrnitev naročila s strani izvajalca, </w:t>
            </w:r>
            <w:r w:rsidRPr="00A232C5">
              <w:rPr>
                <w:rFonts w:ascii="Tahoma" w:hAnsi="Tahoma" w:cs="Tahoma"/>
                <w:sz w:val="18"/>
                <w:szCs w:val="18"/>
                <w:lang w:val="sl-SI"/>
              </w:rPr>
              <w:lastRenderedPageBreak/>
              <w:t>odstopanje od naročenega načina izvajanja ali nekvalitetno oziroma nepravilno izvajanje storitev.</w:t>
            </w:r>
          </w:p>
        </w:tc>
        <w:tc>
          <w:tcPr>
            <w:tcW w:w="4707" w:type="dxa"/>
            <w:vMerge/>
            <w:shd w:val="clear" w:color="auto" w:fill="auto"/>
            <w:vAlign w:val="center"/>
          </w:tcPr>
          <w:p w14:paraId="17AB132E" w14:textId="77777777" w:rsidR="00A232C5" w:rsidRPr="00A232C5" w:rsidRDefault="00A232C5" w:rsidP="00114744">
            <w:pPr>
              <w:widowControl w:val="0"/>
              <w:numPr>
                <w:ilvl w:val="0"/>
                <w:numId w:val="5"/>
              </w:numPr>
              <w:spacing w:after="0" w:line="240" w:lineRule="auto"/>
              <w:jc w:val="both"/>
              <w:rPr>
                <w:rFonts w:ascii="Tahoma" w:hAnsi="Tahoma" w:cs="Tahoma"/>
                <w:sz w:val="18"/>
                <w:szCs w:val="18"/>
                <w:lang w:val="sl-SI"/>
              </w:rPr>
            </w:pPr>
          </w:p>
        </w:tc>
      </w:tr>
      <w:tr w:rsidR="00A232C5" w:rsidRPr="00576747" w14:paraId="07707142" w14:textId="77777777" w:rsidTr="009D28D8">
        <w:trPr>
          <w:trHeight w:val="20"/>
          <w:jc w:val="center"/>
        </w:trPr>
        <w:tc>
          <w:tcPr>
            <w:tcW w:w="4989" w:type="dxa"/>
            <w:shd w:val="clear" w:color="auto" w:fill="auto"/>
            <w:vAlign w:val="center"/>
          </w:tcPr>
          <w:p w14:paraId="6B686B98" w14:textId="1F7172A3" w:rsidR="00A232C5" w:rsidRPr="00D37F06" w:rsidRDefault="00A232C5" w:rsidP="00D37F06">
            <w:pPr>
              <w:widowControl w:val="0"/>
              <w:numPr>
                <w:ilvl w:val="0"/>
                <w:numId w:val="2"/>
              </w:numPr>
              <w:spacing w:after="0" w:line="240" w:lineRule="auto"/>
              <w:jc w:val="both"/>
              <w:rPr>
                <w:rFonts w:ascii="Tahoma" w:hAnsi="Tahoma" w:cs="Tahoma"/>
                <w:sz w:val="18"/>
                <w:szCs w:val="18"/>
                <w:lang w:val="sl-SI"/>
              </w:rPr>
            </w:pPr>
            <w:r w:rsidRPr="00A232C5">
              <w:rPr>
                <w:rFonts w:ascii="Tahoma" w:hAnsi="Tahoma" w:cs="Tahoma"/>
                <w:sz w:val="18"/>
                <w:szCs w:val="18"/>
                <w:lang w:val="sl-SI"/>
              </w:rPr>
              <w:t>Zamuda izvajalca ali napake pri izvajanju storitev</w:t>
            </w:r>
            <w:r w:rsidRPr="00D37F06">
              <w:rPr>
                <w:rFonts w:ascii="Tahoma" w:hAnsi="Tahoma" w:cs="Tahoma"/>
                <w:sz w:val="18"/>
                <w:szCs w:val="18"/>
                <w:lang w:val="sl-SI"/>
              </w:rPr>
              <w:t>, ki bistveno zmanjšajo pomen posla.</w:t>
            </w:r>
          </w:p>
        </w:tc>
        <w:tc>
          <w:tcPr>
            <w:tcW w:w="4707" w:type="dxa"/>
            <w:vMerge/>
            <w:shd w:val="clear" w:color="auto" w:fill="auto"/>
            <w:vAlign w:val="center"/>
          </w:tcPr>
          <w:p w14:paraId="1FF4A526" w14:textId="77777777" w:rsidR="00A232C5" w:rsidRPr="00A232C5" w:rsidRDefault="00A232C5" w:rsidP="00114744">
            <w:pPr>
              <w:widowControl w:val="0"/>
              <w:numPr>
                <w:ilvl w:val="0"/>
                <w:numId w:val="5"/>
              </w:numPr>
              <w:spacing w:after="0" w:line="240" w:lineRule="auto"/>
              <w:jc w:val="both"/>
              <w:rPr>
                <w:rFonts w:ascii="Tahoma" w:hAnsi="Tahoma" w:cs="Tahoma"/>
                <w:sz w:val="18"/>
                <w:szCs w:val="18"/>
                <w:lang w:val="sl-SI"/>
              </w:rPr>
            </w:pPr>
          </w:p>
        </w:tc>
      </w:tr>
      <w:tr w:rsidR="00A232C5" w:rsidRPr="00576747" w14:paraId="70AAB9DA" w14:textId="77777777" w:rsidTr="009D28D8">
        <w:trPr>
          <w:trHeight w:val="20"/>
          <w:jc w:val="center"/>
        </w:trPr>
        <w:tc>
          <w:tcPr>
            <w:tcW w:w="4989" w:type="dxa"/>
            <w:shd w:val="clear" w:color="auto" w:fill="auto"/>
            <w:vAlign w:val="center"/>
          </w:tcPr>
          <w:p w14:paraId="59F84A6C" w14:textId="77777777" w:rsidR="00A232C5" w:rsidRPr="00A232C5" w:rsidRDefault="00A232C5" w:rsidP="00114744">
            <w:pPr>
              <w:widowControl w:val="0"/>
              <w:numPr>
                <w:ilvl w:val="0"/>
                <w:numId w:val="2"/>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auto"/>
            <w:vAlign w:val="center"/>
          </w:tcPr>
          <w:p w14:paraId="254C06B9" w14:textId="68DD1BB6" w:rsidR="00A232C5" w:rsidRPr="00A232C5" w:rsidRDefault="009D28D8" w:rsidP="00A232C5">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Ad 5)</w:t>
            </w:r>
            <w:r w:rsidR="00A232C5" w:rsidRPr="00A232C5">
              <w:rPr>
                <w:rFonts w:ascii="Tahoma" w:hAnsi="Tahoma" w:cs="Tahoma"/>
                <w:sz w:val="18"/>
                <w:szCs w:val="18"/>
                <w:lang w:val="sl-SI"/>
              </w:rPr>
              <w:t xml:space="preserve"> Z dnem pravnomočnosti novega javnega naročila</w:t>
            </w:r>
            <w:r w:rsidR="0059183D">
              <w:rPr>
                <w:rFonts w:ascii="Tahoma" w:hAnsi="Tahoma" w:cs="Tahoma"/>
                <w:sz w:val="18"/>
                <w:szCs w:val="18"/>
                <w:lang w:val="sl-SI"/>
              </w:rPr>
              <w:t>.</w:t>
            </w:r>
          </w:p>
        </w:tc>
      </w:tr>
      <w:tr w:rsidR="000C5548" w:rsidRPr="00576747" w14:paraId="60A00D1C" w14:textId="77777777" w:rsidTr="009D28D8">
        <w:trPr>
          <w:trHeight w:val="20"/>
          <w:jc w:val="center"/>
        </w:trPr>
        <w:tc>
          <w:tcPr>
            <w:tcW w:w="4989" w:type="dxa"/>
            <w:shd w:val="clear" w:color="auto" w:fill="auto"/>
            <w:vAlign w:val="center"/>
          </w:tcPr>
          <w:p w14:paraId="60A8C772" w14:textId="77777777" w:rsidR="000C5548" w:rsidRPr="00A232C5" w:rsidRDefault="000C5548" w:rsidP="00114744">
            <w:pPr>
              <w:widowControl w:val="0"/>
              <w:numPr>
                <w:ilvl w:val="0"/>
                <w:numId w:val="2"/>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vMerge w:val="restart"/>
            <w:shd w:val="clear" w:color="auto" w:fill="auto"/>
            <w:vAlign w:val="center"/>
          </w:tcPr>
          <w:p w14:paraId="45F845F1" w14:textId="1D10A694" w:rsidR="000C5548" w:rsidRPr="00A232C5" w:rsidRDefault="000C5548" w:rsidP="00A232C5">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Pr="00A232C5">
              <w:rPr>
                <w:rFonts w:ascii="Tahoma" w:hAnsi="Tahoma" w:cs="Tahoma"/>
                <w:sz w:val="18"/>
                <w:szCs w:val="18"/>
                <w:lang w:val="sl-SI"/>
              </w:rPr>
              <w:t>6</w:t>
            </w:r>
            <w:r>
              <w:rPr>
                <w:rFonts w:ascii="Tahoma" w:hAnsi="Tahoma" w:cs="Tahoma"/>
                <w:sz w:val="18"/>
                <w:szCs w:val="18"/>
                <w:lang w:val="sl-SI"/>
              </w:rPr>
              <w:t>, 7)</w:t>
            </w:r>
            <w:r w:rsidRPr="00A232C5">
              <w:rPr>
                <w:rFonts w:ascii="Tahoma" w:hAnsi="Tahoma" w:cs="Tahoma"/>
                <w:sz w:val="18"/>
                <w:szCs w:val="18"/>
                <w:lang w:val="sl-SI"/>
              </w:rPr>
              <w:t xml:space="preserve"> Z dnem, ko nasprotna stranka prejme obvestilo o odpovedi okvirnega sporazuma.</w:t>
            </w:r>
          </w:p>
        </w:tc>
      </w:tr>
      <w:tr w:rsidR="000C5548" w:rsidRPr="00576747" w14:paraId="671509F8" w14:textId="77777777" w:rsidTr="009D28D8">
        <w:trPr>
          <w:trHeight w:val="20"/>
          <w:jc w:val="center"/>
        </w:trPr>
        <w:tc>
          <w:tcPr>
            <w:tcW w:w="4989" w:type="dxa"/>
            <w:shd w:val="clear" w:color="auto" w:fill="auto"/>
            <w:vAlign w:val="center"/>
          </w:tcPr>
          <w:p w14:paraId="742F248D" w14:textId="3C7E8C2B" w:rsidR="000C5548" w:rsidRPr="00A232C5" w:rsidRDefault="000C5548" w:rsidP="00114744">
            <w:pPr>
              <w:widowControl w:val="0"/>
              <w:numPr>
                <w:ilvl w:val="0"/>
                <w:numId w:val="2"/>
              </w:numPr>
              <w:tabs>
                <w:tab w:val="left" w:pos="364"/>
              </w:tabs>
              <w:spacing w:after="0" w:line="240" w:lineRule="auto"/>
              <w:jc w:val="both"/>
              <w:rPr>
                <w:rFonts w:ascii="Tahoma" w:hAnsi="Tahoma" w:cs="Tahoma"/>
                <w:sz w:val="18"/>
                <w:szCs w:val="18"/>
                <w:lang w:val="sl-SI"/>
              </w:rPr>
            </w:pPr>
            <w:r>
              <w:rPr>
                <w:rFonts w:ascii="Tahoma" w:hAnsi="Tahoma" w:cs="Tahoma"/>
                <w:sz w:val="18"/>
                <w:szCs w:val="18"/>
                <w:lang w:val="sl-SI"/>
              </w:rPr>
              <w:t>Če naročnik tekom izvajanja javnega naročila zaposli ustrezen kader za samostojno izvajanje elektro vzdrževalnih storitev.</w:t>
            </w:r>
          </w:p>
        </w:tc>
        <w:tc>
          <w:tcPr>
            <w:tcW w:w="4707" w:type="dxa"/>
            <w:vMerge/>
            <w:shd w:val="clear" w:color="auto" w:fill="auto"/>
            <w:vAlign w:val="center"/>
          </w:tcPr>
          <w:p w14:paraId="4F9A21F1" w14:textId="77777777" w:rsidR="000C5548" w:rsidRDefault="000C5548" w:rsidP="00A232C5">
            <w:pPr>
              <w:widowControl w:val="0"/>
              <w:tabs>
                <w:tab w:val="left" w:pos="336"/>
              </w:tabs>
              <w:spacing w:after="0" w:line="240" w:lineRule="auto"/>
              <w:jc w:val="both"/>
              <w:rPr>
                <w:rFonts w:ascii="Tahoma" w:hAnsi="Tahoma" w:cs="Tahoma"/>
                <w:sz w:val="18"/>
                <w:szCs w:val="18"/>
                <w:lang w:val="sl-SI"/>
              </w:rPr>
            </w:pPr>
          </w:p>
        </w:tc>
      </w:tr>
      <w:tr w:rsidR="00A232C5" w:rsidRPr="00576747" w14:paraId="2A0F4254" w14:textId="77777777" w:rsidTr="009D28D8">
        <w:trPr>
          <w:trHeight w:val="20"/>
          <w:jc w:val="center"/>
        </w:trPr>
        <w:tc>
          <w:tcPr>
            <w:tcW w:w="4989" w:type="dxa"/>
            <w:shd w:val="clear" w:color="auto" w:fill="auto"/>
            <w:vAlign w:val="center"/>
          </w:tcPr>
          <w:p w14:paraId="7723CDD9" w14:textId="77777777" w:rsidR="00A232C5" w:rsidRPr="00A232C5" w:rsidRDefault="00A232C5" w:rsidP="00114744">
            <w:pPr>
              <w:widowControl w:val="0"/>
              <w:numPr>
                <w:ilvl w:val="0"/>
                <w:numId w:val="2"/>
              </w:numPr>
              <w:tabs>
                <w:tab w:val="left" w:pos="364"/>
              </w:tabs>
              <w:spacing w:after="0" w:line="240" w:lineRule="auto"/>
              <w:jc w:val="both"/>
              <w:rPr>
                <w:rFonts w:ascii="Tahoma" w:hAnsi="Tahoma" w:cs="Tahoma"/>
                <w:sz w:val="18"/>
                <w:szCs w:val="18"/>
                <w:lang w:val="sl-SI"/>
              </w:rPr>
            </w:pPr>
            <w:r w:rsidRPr="00A232C5">
              <w:rPr>
                <w:rFonts w:ascii="Tahoma" w:hAnsi="Tahoma" w:cs="Tahoma"/>
                <w:sz w:val="18"/>
                <w:szCs w:val="18"/>
                <w:lang w:val="sl-SI"/>
              </w:rPr>
              <w:t>Dogovorno med obema strankama.</w:t>
            </w:r>
          </w:p>
        </w:tc>
        <w:tc>
          <w:tcPr>
            <w:tcW w:w="4707" w:type="dxa"/>
            <w:shd w:val="clear" w:color="auto" w:fill="auto"/>
            <w:vAlign w:val="center"/>
          </w:tcPr>
          <w:p w14:paraId="339D0681" w14:textId="62D6A736" w:rsidR="00A232C5" w:rsidRPr="00A232C5" w:rsidRDefault="00B557E7" w:rsidP="00A232C5">
            <w:pPr>
              <w:widowControl w:val="0"/>
              <w:tabs>
                <w:tab w:val="left" w:pos="336"/>
              </w:tabs>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A232C5" w:rsidRPr="00A232C5">
              <w:rPr>
                <w:rFonts w:ascii="Tahoma" w:hAnsi="Tahoma" w:cs="Tahoma"/>
                <w:sz w:val="18"/>
                <w:szCs w:val="18"/>
                <w:lang w:val="sl-SI"/>
              </w:rPr>
              <w:t>7</w:t>
            </w:r>
            <w:r>
              <w:rPr>
                <w:rFonts w:ascii="Tahoma" w:hAnsi="Tahoma" w:cs="Tahoma"/>
                <w:sz w:val="18"/>
                <w:szCs w:val="18"/>
                <w:lang w:val="sl-SI"/>
              </w:rPr>
              <w:t>)</w:t>
            </w:r>
            <w:r w:rsidR="00A232C5" w:rsidRPr="00A232C5">
              <w:rPr>
                <w:rFonts w:ascii="Tahoma" w:hAnsi="Tahoma" w:cs="Tahoma"/>
                <w:sz w:val="18"/>
                <w:szCs w:val="18"/>
                <w:lang w:val="sl-SI"/>
              </w:rPr>
              <w:t xml:space="preserve"> Po poravnavi medsebojnih obveznosti iz okvirnega sporazuma.</w:t>
            </w:r>
          </w:p>
        </w:tc>
      </w:tr>
    </w:tbl>
    <w:p w14:paraId="149985B3" w14:textId="0A21D052" w:rsidR="00BD2301" w:rsidRDefault="000C7107" w:rsidP="00C557D3">
      <w:pPr>
        <w:pStyle w:val="Makrobesedilo"/>
        <w:rPr>
          <w:rFonts w:ascii="Tahoma" w:hAnsi="Tahoma" w:cs="Tahoma"/>
          <w:i/>
          <w:sz w:val="18"/>
          <w:szCs w:val="18"/>
          <w:lang w:val="sl-SI"/>
        </w:rPr>
      </w:pPr>
      <w:r w:rsidRPr="00A232C5">
        <w:rPr>
          <w:rFonts w:ascii="Tahoma" w:hAnsi="Tahoma" w:cs="Tahoma"/>
          <w:i/>
          <w:sz w:val="18"/>
          <w:szCs w:val="18"/>
          <w:lang w:val="sl-SI"/>
        </w:rPr>
        <w:t>*Zgoraj naštete ukrepe lahko naročnik uveljavlja po opominu, po katerem izvajalec ne odpravi kršitve oziroma je kršitev kljub opominu ponovno zagrešil. Opomin mora biti izvajalcu poslan pisno, po telefaksu ali na elektronski način.</w:t>
      </w:r>
    </w:p>
    <w:p w14:paraId="17554E26" w14:textId="77777777" w:rsidR="00A232C5" w:rsidRPr="00A232C5" w:rsidRDefault="00A232C5" w:rsidP="00C557D3">
      <w:pPr>
        <w:pStyle w:val="Makrobesedilo"/>
        <w:rPr>
          <w:rFonts w:ascii="Tahoma" w:eastAsia="Lucida Sans Unicode" w:hAnsi="Tahoma" w:cs="Tahoma"/>
          <w:sz w:val="18"/>
          <w:szCs w:val="18"/>
          <w:lang w:val="sl-SI"/>
        </w:rPr>
      </w:pPr>
    </w:p>
    <w:p w14:paraId="70333FF7"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p>
    <w:tbl>
      <w:tblPr>
        <w:tblW w:w="9714" w:type="dxa"/>
        <w:tblLayout w:type="fixed"/>
        <w:tblCellMar>
          <w:left w:w="10" w:type="dxa"/>
          <w:right w:w="10" w:type="dxa"/>
        </w:tblCellMar>
        <w:tblLook w:val="04A0" w:firstRow="1" w:lastRow="0" w:firstColumn="1" w:lastColumn="0" w:noHBand="0" w:noVBand="1"/>
      </w:tblPr>
      <w:tblGrid>
        <w:gridCol w:w="2407"/>
        <w:gridCol w:w="7252"/>
        <w:gridCol w:w="55"/>
      </w:tblGrid>
      <w:tr w:rsidR="00B557E7" w:rsidRPr="00B557E7" w14:paraId="2941520A" w14:textId="77777777" w:rsidTr="00C22F77">
        <w:trPr>
          <w:trHeight w:val="23"/>
        </w:trPr>
        <w:tc>
          <w:tcPr>
            <w:tcW w:w="9659" w:type="dxa"/>
            <w:gridSpan w:val="2"/>
            <w:tcBorders>
              <w:top w:val="single" w:sz="4" w:space="0" w:color="000000"/>
              <w:left w:val="single" w:sz="4" w:space="0" w:color="000000"/>
              <w:bottom w:val="single" w:sz="4" w:space="0" w:color="000000"/>
            </w:tcBorders>
            <w:shd w:val="clear" w:color="auto" w:fill="99CC00"/>
            <w:tcMar>
              <w:top w:w="0" w:type="dxa"/>
              <w:left w:w="0" w:type="dxa"/>
              <w:bottom w:w="0" w:type="dxa"/>
              <w:right w:w="0" w:type="dxa"/>
            </w:tcMar>
            <w:vAlign w:val="center"/>
          </w:tcPr>
          <w:p w14:paraId="7929EC06" w14:textId="77777777" w:rsidR="00B557E7" w:rsidRPr="00B557E7" w:rsidRDefault="00B557E7" w:rsidP="00B557E7">
            <w:pPr>
              <w:widowControl w:val="0"/>
              <w:suppressAutoHyphens/>
              <w:autoSpaceDN w:val="0"/>
              <w:spacing w:after="0" w:line="100" w:lineRule="atLeast"/>
              <w:jc w:val="center"/>
              <w:textAlignment w:val="baseline"/>
              <w:rPr>
                <w:rFonts w:ascii="Tahoma" w:hAnsi="Tahoma" w:cs="Tahoma"/>
                <w:b/>
                <w:kern w:val="3"/>
                <w:sz w:val="18"/>
                <w:szCs w:val="18"/>
                <w:lang w:val="sl-SI" w:eastAsia="zh-CN"/>
              </w:rPr>
            </w:pPr>
            <w:r w:rsidRPr="00B557E7">
              <w:rPr>
                <w:rFonts w:ascii="Tahoma" w:hAnsi="Tahoma" w:cs="Tahoma"/>
                <w:b/>
                <w:kern w:val="3"/>
                <w:sz w:val="18"/>
                <w:szCs w:val="18"/>
                <w:lang w:val="sl-SI" w:eastAsia="zh-CN"/>
              </w:rPr>
              <w:t>PRILOGE POGODBE</w:t>
            </w:r>
          </w:p>
        </w:tc>
        <w:tc>
          <w:tcPr>
            <w:tcW w:w="55" w:type="dxa"/>
            <w:tcBorders>
              <w:left w:val="single" w:sz="4" w:space="0" w:color="000000"/>
            </w:tcBorders>
            <w:shd w:val="clear" w:color="auto" w:fill="auto"/>
            <w:tcMar>
              <w:top w:w="0" w:type="dxa"/>
              <w:left w:w="0" w:type="dxa"/>
              <w:bottom w:w="0" w:type="dxa"/>
              <w:right w:w="0" w:type="dxa"/>
            </w:tcMar>
          </w:tcPr>
          <w:p w14:paraId="5850A7C7" w14:textId="77777777" w:rsidR="00B557E7" w:rsidRPr="00B557E7" w:rsidRDefault="00B557E7" w:rsidP="00B557E7">
            <w:pPr>
              <w:suppressAutoHyphens/>
              <w:autoSpaceDN w:val="0"/>
              <w:snapToGrid w:val="0"/>
              <w:textAlignment w:val="baseline"/>
              <w:rPr>
                <w:rFonts w:ascii="Tahoma" w:hAnsi="Tahoma" w:cs="Tahoma"/>
                <w:kern w:val="3"/>
                <w:sz w:val="18"/>
                <w:szCs w:val="18"/>
                <w:lang w:eastAsia="zh-CN"/>
              </w:rPr>
            </w:pPr>
          </w:p>
        </w:tc>
      </w:tr>
      <w:tr w:rsidR="00B557E7" w:rsidRPr="00B557E7" w14:paraId="3947317A" w14:textId="77777777" w:rsidTr="00C22F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49F50DD1" w14:textId="77777777" w:rsidR="00B557E7" w:rsidRPr="00B557E7" w:rsidRDefault="00B557E7" w:rsidP="00B557E7">
            <w:pPr>
              <w:widowControl w:val="0"/>
              <w:numPr>
                <w:ilvl w:val="0"/>
                <w:numId w:val="46"/>
              </w:numPr>
              <w:suppressAutoHyphens/>
              <w:autoSpaceDN w:val="0"/>
              <w:snapToGrid w:val="0"/>
              <w:spacing w:after="0" w:line="100" w:lineRule="atLeast"/>
              <w:jc w:val="center"/>
              <w:textAlignment w:val="baseline"/>
              <w:rPr>
                <w:rFonts w:ascii="Tahoma" w:hAnsi="Tahoma" w:cs="Tahoma"/>
                <w:kern w:val="3"/>
                <w:sz w:val="18"/>
                <w:szCs w:val="18"/>
                <w:lang w:val="sl-SI" w:eastAsia="zh-CN"/>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91FF001"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eastAsia="zh-CN"/>
              </w:rPr>
            </w:pPr>
            <w:r w:rsidRPr="00B557E7">
              <w:rPr>
                <w:rFonts w:ascii="Tahoma" w:hAnsi="Tahoma" w:cs="Tahoma"/>
                <w:kern w:val="3"/>
                <w:sz w:val="18"/>
                <w:szCs w:val="18"/>
                <w:lang w:val="sl-SI" w:eastAsia="zh-CN"/>
              </w:rPr>
              <w:t>Specifikacije</w:t>
            </w:r>
          </w:p>
        </w:tc>
      </w:tr>
      <w:tr w:rsidR="00B557E7" w:rsidRPr="00576747" w14:paraId="75272036" w14:textId="77777777" w:rsidTr="00C22F77">
        <w:trPr>
          <w:trHeight w:val="23"/>
        </w:trPr>
        <w:tc>
          <w:tcPr>
            <w:tcW w:w="240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vAlign w:val="center"/>
          </w:tcPr>
          <w:p w14:paraId="7B41EA5C" w14:textId="77777777" w:rsidR="00B557E7" w:rsidRPr="00B557E7" w:rsidRDefault="00B557E7" w:rsidP="00B557E7">
            <w:pPr>
              <w:widowControl w:val="0"/>
              <w:numPr>
                <w:ilvl w:val="0"/>
                <w:numId w:val="45"/>
              </w:numPr>
              <w:suppressAutoHyphens/>
              <w:autoSpaceDN w:val="0"/>
              <w:snapToGrid w:val="0"/>
              <w:spacing w:after="0" w:line="100" w:lineRule="atLeast"/>
              <w:jc w:val="center"/>
              <w:textAlignment w:val="baseline"/>
              <w:rPr>
                <w:rFonts w:ascii="Tahoma" w:hAnsi="Tahoma" w:cs="Tahoma"/>
                <w:kern w:val="3"/>
                <w:sz w:val="18"/>
                <w:szCs w:val="18"/>
                <w:lang w:val="sl-SI" w:eastAsia="zh-CN"/>
              </w:rPr>
            </w:pPr>
          </w:p>
        </w:tc>
        <w:tc>
          <w:tcPr>
            <w:tcW w:w="730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2AC8D1D8"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r w:rsidRPr="00B557E7">
              <w:rPr>
                <w:rFonts w:ascii="Tahoma" w:hAnsi="Tahoma" w:cs="Tahoma"/>
                <w:kern w:val="3"/>
                <w:sz w:val="18"/>
                <w:szCs w:val="18"/>
                <w:lang w:val="sl-SI" w:eastAsia="zh-CN"/>
              </w:rPr>
              <w:t>Garancijski dokumenti (Finančno zavarovanje, ki ga v originalu hrani naročnik)</w:t>
            </w:r>
          </w:p>
        </w:tc>
      </w:tr>
    </w:tbl>
    <w:p w14:paraId="790BA229" w14:textId="77777777" w:rsidR="00B557E7" w:rsidRPr="00B557E7" w:rsidRDefault="00B557E7" w:rsidP="00B557E7">
      <w:pPr>
        <w:widowControl w:val="0"/>
        <w:suppressAutoHyphens/>
        <w:autoSpaceDN w:val="0"/>
        <w:spacing w:after="0" w:line="100" w:lineRule="atLeast"/>
        <w:jc w:val="both"/>
        <w:textAlignment w:val="baseline"/>
        <w:rPr>
          <w:rFonts w:ascii="Tahoma" w:hAnsi="Tahoma" w:cs="Tahoma"/>
          <w:kern w:val="3"/>
          <w:sz w:val="18"/>
          <w:szCs w:val="18"/>
          <w:lang w:val="sl-SI" w:eastAsia="zh-CN"/>
        </w:rPr>
      </w:pPr>
    </w:p>
    <w:tbl>
      <w:tblPr>
        <w:tblW w:w="9780" w:type="dxa"/>
        <w:tblInd w:w="57" w:type="dxa"/>
        <w:tblLayout w:type="fixed"/>
        <w:tblCellMar>
          <w:top w:w="57" w:type="dxa"/>
          <w:left w:w="57" w:type="dxa"/>
          <w:bottom w:w="57" w:type="dxa"/>
          <w:right w:w="57" w:type="dxa"/>
        </w:tblCellMar>
        <w:tblLook w:val="04A0" w:firstRow="1" w:lastRow="0" w:firstColumn="1" w:lastColumn="0" w:noHBand="0" w:noVBand="1"/>
      </w:tblPr>
      <w:tblGrid>
        <w:gridCol w:w="2468"/>
        <w:gridCol w:w="2470"/>
        <w:gridCol w:w="23"/>
        <w:gridCol w:w="145"/>
        <w:gridCol w:w="253"/>
        <w:gridCol w:w="134"/>
        <w:gridCol w:w="2330"/>
        <w:gridCol w:w="1945"/>
        <w:gridCol w:w="12"/>
      </w:tblGrid>
      <w:tr w:rsidR="00EC478D" w:rsidRPr="00EC478D" w14:paraId="43C5E27C" w14:textId="77777777" w:rsidTr="00EC478D">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hideMark/>
          </w:tcPr>
          <w:p w14:paraId="014F6611" w14:textId="77777777" w:rsidR="00EC478D" w:rsidRPr="00EC478D" w:rsidRDefault="00EC478D" w:rsidP="00EC478D">
            <w:pPr>
              <w:widowControl w:val="0"/>
              <w:suppressAutoHyphens/>
              <w:spacing w:after="0" w:line="100" w:lineRule="atLeast"/>
              <w:rPr>
                <w:rFonts w:ascii="Tahoma" w:hAnsi="Tahoma" w:cs="Tahoma"/>
                <w:b/>
                <w:kern w:val="2"/>
                <w:sz w:val="18"/>
                <w:szCs w:val="18"/>
                <w:lang w:val="sl-SI" w:eastAsia="ar-SA"/>
              </w:rPr>
            </w:pPr>
            <w:r w:rsidRPr="00EC478D">
              <w:rPr>
                <w:rFonts w:ascii="Tahoma" w:hAnsi="Tahoma" w:cs="Tahoma"/>
                <w:b/>
                <w:kern w:val="2"/>
                <w:sz w:val="18"/>
                <w:szCs w:val="18"/>
                <w:lang w:val="sl-SI" w:eastAsia="ar-SA"/>
              </w:rPr>
              <w:t>Prodajalec</w:t>
            </w:r>
          </w:p>
        </w:tc>
        <w:tc>
          <w:tcPr>
            <w:tcW w:w="145" w:type="dxa"/>
            <w:tcBorders>
              <w:top w:val="nil"/>
              <w:left w:val="single" w:sz="4" w:space="0" w:color="auto"/>
              <w:bottom w:val="nil"/>
              <w:right w:val="single" w:sz="4" w:space="0" w:color="auto"/>
            </w:tcBorders>
            <w:shd w:val="clear" w:color="auto" w:fill="FFFFFF"/>
          </w:tcPr>
          <w:p w14:paraId="5E0B409D" w14:textId="77777777" w:rsidR="00EC478D" w:rsidRPr="00EC478D" w:rsidRDefault="00EC478D" w:rsidP="00EC478D">
            <w:pPr>
              <w:widowControl w:val="0"/>
              <w:suppressAutoHyphens/>
              <w:spacing w:after="0" w:line="100" w:lineRule="atLeast"/>
              <w:rPr>
                <w:rFonts w:ascii="Tahoma" w:hAnsi="Tahoma" w:cs="Tahoma"/>
                <w:b/>
                <w:kern w:val="2"/>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70BAA7D7"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b/>
                <w:kern w:val="2"/>
                <w:sz w:val="18"/>
                <w:szCs w:val="18"/>
                <w:lang w:val="sl-SI" w:eastAsia="ar-SA"/>
              </w:rPr>
              <w:t>Naročnik</w:t>
            </w:r>
          </w:p>
        </w:tc>
      </w:tr>
      <w:tr w:rsidR="00EC478D" w:rsidRPr="00EC478D" w14:paraId="54FD2943" w14:textId="77777777" w:rsidTr="00EC478D">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vAlign w:val="center"/>
            <w:hideMark/>
          </w:tcPr>
          <w:p w14:paraId="198E80C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r w:rsidRPr="00EC478D">
              <w:rPr>
                <w:rFonts w:ascii="Tahoma" w:hAnsi="Tahoma" w:cs="Tahoma"/>
                <w:kern w:val="2"/>
                <w:sz w:val="18"/>
                <w:szCs w:val="18"/>
                <w:lang w:val="sl-SI" w:eastAsia="ar-SA"/>
              </w:rPr>
              <w:fldChar w:fldCharType="begin">
                <w:ffData>
                  <w:name w:val="Besedilo52"/>
                  <w:enabled/>
                  <w:calcOnExit w:val="0"/>
                  <w:textInput/>
                </w:ffData>
              </w:fldChar>
            </w:r>
            <w:bookmarkStart w:id="10" w:name="Besedilo52"/>
            <w:r w:rsidRPr="00EC478D">
              <w:rPr>
                <w:rFonts w:ascii="Tahoma" w:hAnsi="Tahoma" w:cs="Tahoma"/>
                <w:kern w:val="2"/>
                <w:sz w:val="18"/>
                <w:szCs w:val="18"/>
                <w:lang w:val="sl-SI" w:eastAsia="ar-SA"/>
              </w:rPr>
              <w:instrText xml:space="preserve"> FORMTEXT </w:instrText>
            </w:r>
            <w:r w:rsidRPr="00EC478D">
              <w:rPr>
                <w:rFonts w:ascii="Tahoma" w:hAnsi="Tahoma" w:cs="Tahoma"/>
                <w:kern w:val="2"/>
                <w:sz w:val="18"/>
                <w:szCs w:val="18"/>
                <w:lang w:val="sl-SI" w:eastAsia="ar-SA"/>
              </w:rPr>
            </w:r>
            <w:r w:rsidRPr="00EC478D">
              <w:rPr>
                <w:rFonts w:ascii="Tahoma" w:hAnsi="Tahoma" w:cs="Tahoma"/>
                <w:kern w:val="2"/>
                <w:sz w:val="18"/>
                <w:szCs w:val="18"/>
                <w:lang w:val="sl-SI" w:eastAsia="ar-SA"/>
              </w:rPr>
              <w:fldChar w:fldCharType="separate"/>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rFonts w:ascii="Tahoma" w:hAnsi="Tahoma" w:cs="Tahoma"/>
                <w:noProof/>
                <w:kern w:val="2"/>
                <w:sz w:val="18"/>
                <w:szCs w:val="18"/>
                <w:lang w:val="sl-SI" w:eastAsia="ar-SA"/>
              </w:rPr>
              <w:t> </w:t>
            </w:r>
            <w:r w:rsidRPr="00EC478D">
              <w:rPr>
                <w:kern w:val="2"/>
                <w:lang w:eastAsia="ar-SA"/>
              </w:rPr>
              <w:fldChar w:fldCharType="end"/>
            </w:r>
            <w:bookmarkEnd w:id="10"/>
          </w:p>
        </w:tc>
        <w:tc>
          <w:tcPr>
            <w:tcW w:w="145" w:type="dxa"/>
            <w:tcBorders>
              <w:top w:val="nil"/>
              <w:left w:val="single" w:sz="4" w:space="0" w:color="auto"/>
              <w:bottom w:val="nil"/>
              <w:right w:val="single" w:sz="4" w:space="0" w:color="auto"/>
            </w:tcBorders>
            <w:shd w:val="clear" w:color="auto" w:fill="FFFFFF"/>
          </w:tcPr>
          <w:p w14:paraId="0AEFCC1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75F1EA"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kern w:val="2"/>
                <w:sz w:val="18"/>
                <w:szCs w:val="18"/>
                <w:lang w:eastAsia="ar-SA"/>
              </w:rPr>
              <w:fldChar w:fldCharType="begin"/>
            </w:r>
            <w:r w:rsidRPr="00EC478D">
              <w:rPr>
                <w:rFonts w:ascii="Tahoma" w:hAnsi="Tahoma" w:cs="Tahoma"/>
                <w:kern w:val="2"/>
                <w:sz w:val="18"/>
                <w:szCs w:val="18"/>
                <w:lang w:eastAsia="ar-SA"/>
              </w:rPr>
              <w:instrText xml:space="preserve"> DOCPROPERTY "MFiles_P1021n1_P0"</w:instrText>
            </w:r>
            <w:r w:rsidRPr="00EC478D">
              <w:rPr>
                <w:rFonts w:ascii="Tahoma" w:hAnsi="Tahoma" w:cs="Tahoma"/>
                <w:kern w:val="2"/>
                <w:sz w:val="18"/>
                <w:szCs w:val="18"/>
                <w:lang w:eastAsia="ar-SA"/>
              </w:rPr>
              <w:fldChar w:fldCharType="separate"/>
            </w:r>
            <w:r w:rsidRPr="00EC478D">
              <w:rPr>
                <w:rFonts w:ascii="Tahoma" w:hAnsi="Tahoma" w:cs="Tahoma"/>
                <w:kern w:val="2"/>
                <w:sz w:val="18"/>
                <w:szCs w:val="18"/>
                <w:lang w:eastAsia="ar-SA"/>
              </w:rPr>
              <w:t>Splošna bolnišnica "dr. Franca Derganca" Nova Gorica</w:t>
            </w:r>
            <w:r w:rsidRPr="00EC478D">
              <w:rPr>
                <w:rFonts w:ascii="Tahoma" w:hAnsi="Tahoma" w:cs="Tahoma"/>
                <w:kern w:val="2"/>
                <w:sz w:val="18"/>
                <w:szCs w:val="18"/>
                <w:lang w:eastAsia="ar-SA"/>
              </w:rPr>
              <w:fldChar w:fldCharType="end"/>
            </w:r>
          </w:p>
          <w:p w14:paraId="43CE6A23"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kern w:val="2"/>
                <w:sz w:val="18"/>
                <w:szCs w:val="18"/>
                <w:lang w:eastAsia="ar-SA"/>
              </w:rPr>
              <w:fldChar w:fldCharType="begin"/>
            </w:r>
            <w:r w:rsidRPr="00EC478D">
              <w:rPr>
                <w:rFonts w:ascii="Tahoma" w:hAnsi="Tahoma" w:cs="Tahoma"/>
                <w:kern w:val="2"/>
                <w:sz w:val="18"/>
                <w:szCs w:val="18"/>
                <w:lang w:eastAsia="ar-SA"/>
              </w:rPr>
              <w:instrText xml:space="preserve"> DOCPROPERTY "MFiles_P1021n1_P1033"</w:instrText>
            </w:r>
            <w:r w:rsidRPr="00EC478D">
              <w:rPr>
                <w:rFonts w:ascii="Tahoma" w:hAnsi="Tahoma" w:cs="Tahoma"/>
                <w:kern w:val="2"/>
                <w:sz w:val="18"/>
                <w:szCs w:val="18"/>
                <w:lang w:eastAsia="ar-SA"/>
              </w:rPr>
              <w:fldChar w:fldCharType="separate"/>
            </w:r>
            <w:r w:rsidRPr="00EC478D">
              <w:rPr>
                <w:rFonts w:ascii="Tahoma" w:hAnsi="Tahoma" w:cs="Tahoma"/>
                <w:kern w:val="2"/>
                <w:sz w:val="18"/>
                <w:szCs w:val="18"/>
                <w:lang w:eastAsia="ar-SA"/>
              </w:rPr>
              <w:t>Ulica padlih borcev 13A</w:t>
            </w:r>
            <w:r w:rsidRPr="00EC478D">
              <w:rPr>
                <w:rFonts w:ascii="Tahoma" w:hAnsi="Tahoma" w:cs="Tahoma"/>
                <w:kern w:val="2"/>
                <w:sz w:val="18"/>
                <w:szCs w:val="18"/>
                <w:lang w:eastAsia="ar-SA"/>
              </w:rPr>
              <w:fldChar w:fldCharType="end"/>
            </w:r>
          </w:p>
          <w:p w14:paraId="60CA892B"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r w:rsidRPr="00EC478D">
              <w:rPr>
                <w:rFonts w:ascii="Tahoma" w:hAnsi="Tahoma" w:cs="Tahoma"/>
                <w:kern w:val="2"/>
                <w:sz w:val="18"/>
                <w:szCs w:val="18"/>
                <w:lang w:eastAsia="ar-SA"/>
              </w:rPr>
              <w:fldChar w:fldCharType="begin"/>
            </w:r>
            <w:r w:rsidRPr="00EC478D">
              <w:rPr>
                <w:rFonts w:ascii="Tahoma" w:hAnsi="Tahoma" w:cs="Tahoma"/>
                <w:kern w:val="2"/>
                <w:sz w:val="18"/>
                <w:szCs w:val="18"/>
                <w:lang w:eastAsia="ar-SA"/>
              </w:rPr>
              <w:instrText xml:space="preserve"> DOCPROPERTY "MFiles_PG5BC2FC14A405421BA79F5FEC63BD00E3n1_PGB3D8D77D2D654902AEB821305A1A12BCn1"</w:instrText>
            </w:r>
            <w:r w:rsidRPr="00EC478D">
              <w:rPr>
                <w:rFonts w:ascii="Tahoma" w:hAnsi="Tahoma" w:cs="Tahoma"/>
                <w:kern w:val="2"/>
                <w:sz w:val="18"/>
                <w:szCs w:val="18"/>
                <w:lang w:eastAsia="ar-SA"/>
              </w:rPr>
              <w:fldChar w:fldCharType="separate"/>
            </w:r>
            <w:r w:rsidRPr="00EC478D">
              <w:rPr>
                <w:rFonts w:ascii="Tahoma" w:hAnsi="Tahoma" w:cs="Tahoma"/>
                <w:kern w:val="2"/>
                <w:sz w:val="18"/>
                <w:szCs w:val="18"/>
                <w:lang w:eastAsia="ar-SA"/>
              </w:rPr>
              <w:t>5290 Šempeter pri Gorici</w:t>
            </w:r>
            <w:r w:rsidRPr="00EC478D">
              <w:rPr>
                <w:rFonts w:ascii="Tahoma" w:hAnsi="Tahoma" w:cs="Tahoma"/>
                <w:kern w:val="2"/>
                <w:sz w:val="18"/>
                <w:szCs w:val="18"/>
                <w:lang w:eastAsia="ar-SA"/>
              </w:rPr>
              <w:fldChar w:fldCharType="end"/>
            </w:r>
          </w:p>
        </w:tc>
      </w:tr>
      <w:tr w:rsidR="00EC478D" w:rsidRPr="00EC478D" w14:paraId="4F0BF6E5" w14:textId="77777777" w:rsidTr="00EC478D">
        <w:trPr>
          <w:gridAfter w:val="1"/>
          <w:wAfter w:w="12" w:type="dxa"/>
          <w:trHeight w:val="19"/>
        </w:trPr>
        <w:tc>
          <w:tcPr>
            <w:tcW w:w="4962" w:type="dxa"/>
            <w:gridSpan w:val="3"/>
            <w:tcBorders>
              <w:top w:val="single" w:sz="4" w:space="0" w:color="000000"/>
              <w:left w:val="nil"/>
              <w:bottom w:val="nil"/>
              <w:right w:val="nil"/>
            </w:tcBorders>
            <w:shd w:val="clear" w:color="auto" w:fill="FFFFFF"/>
            <w:vAlign w:val="bottom"/>
          </w:tcPr>
          <w:p w14:paraId="0F24C5B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145" w:type="dxa"/>
            <w:shd w:val="clear" w:color="auto" w:fill="FFFFFF"/>
          </w:tcPr>
          <w:p w14:paraId="10C28156"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253" w:type="dxa"/>
            <w:tcBorders>
              <w:top w:val="single" w:sz="4" w:space="0" w:color="auto"/>
              <w:left w:val="nil"/>
              <w:bottom w:val="nil"/>
              <w:right w:val="nil"/>
            </w:tcBorders>
            <w:shd w:val="clear" w:color="auto" w:fill="FFFFFF"/>
          </w:tcPr>
          <w:p w14:paraId="10E87106"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134" w:type="dxa"/>
            <w:tcBorders>
              <w:top w:val="single" w:sz="4" w:space="0" w:color="auto"/>
              <w:left w:val="nil"/>
              <w:bottom w:val="nil"/>
              <w:right w:val="nil"/>
            </w:tcBorders>
            <w:shd w:val="clear" w:color="auto" w:fill="FFFFFF"/>
            <w:vAlign w:val="bottom"/>
          </w:tcPr>
          <w:p w14:paraId="4044B02C" w14:textId="77777777" w:rsidR="00EC478D" w:rsidRPr="00EC478D" w:rsidRDefault="00EC478D" w:rsidP="00EC478D">
            <w:pPr>
              <w:widowControl w:val="0"/>
              <w:suppressAutoHyphens/>
              <w:spacing w:after="0" w:line="100" w:lineRule="atLeast"/>
              <w:rPr>
                <w:rFonts w:ascii="Tahoma" w:hAnsi="Tahoma" w:cs="Tahoma"/>
                <w:kern w:val="2"/>
                <w:sz w:val="18"/>
                <w:szCs w:val="18"/>
                <w:lang w:val="sl-SI" w:eastAsia="ar-SA"/>
              </w:rPr>
            </w:pPr>
          </w:p>
        </w:tc>
        <w:tc>
          <w:tcPr>
            <w:tcW w:w="4275" w:type="dxa"/>
            <w:gridSpan w:val="2"/>
            <w:tcBorders>
              <w:top w:val="single" w:sz="4" w:space="0" w:color="auto"/>
              <w:left w:val="nil"/>
              <w:bottom w:val="nil"/>
              <w:right w:val="nil"/>
            </w:tcBorders>
            <w:shd w:val="clear" w:color="auto" w:fill="FFFFFF"/>
            <w:vAlign w:val="bottom"/>
            <w:hideMark/>
          </w:tcPr>
          <w:p w14:paraId="26275C48" w14:textId="77777777" w:rsidR="00EC478D" w:rsidRPr="00EC478D" w:rsidRDefault="00EC478D" w:rsidP="00EC478D">
            <w:pPr>
              <w:widowControl w:val="0"/>
              <w:suppressAutoHyphens/>
              <w:spacing w:after="0" w:line="100" w:lineRule="atLeast"/>
              <w:rPr>
                <w:rFonts w:ascii="Tahoma" w:hAnsi="Tahoma" w:cs="Tahoma"/>
                <w:kern w:val="2"/>
                <w:sz w:val="18"/>
                <w:szCs w:val="18"/>
                <w:lang w:eastAsia="ar-SA"/>
              </w:rPr>
            </w:pPr>
            <w:r w:rsidRPr="00EC478D">
              <w:rPr>
                <w:rFonts w:ascii="Tahoma" w:hAnsi="Tahoma" w:cs="Tahoma"/>
                <w:kern w:val="2"/>
                <w:sz w:val="18"/>
                <w:szCs w:val="18"/>
                <w:lang w:val="sl-SI" w:eastAsia="ar-SA"/>
              </w:rPr>
              <w:t xml:space="preserve">                 </w:t>
            </w:r>
          </w:p>
        </w:tc>
      </w:tr>
      <w:tr w:rsidR="00EC478D" w:rsidRPr="00EC478D" w14:paraId="47C67A6C" w14:textId="77777777" w:rsidTr="00EC478D">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190B86A3"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KRAJ</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6A38CDB7"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DATUM</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2038CFA8"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3E832245"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b/>
                <w:kern w:val="2"/>
                <w:sz w:val="18"/>
                <w:szCs w:val="18"/>
                <w:lang w:val="sl-SI" w:eastAsia="hi-IN" w:bidi="hi-IN"/>
              </w:rPr>
              <w:t>DATUM</w:t>
            </w:r>
          </w:p>
        </w:tc>
      </w:tr>
      <w:tr w:rsidR="00EC478D" w:rsidRPr="00EC478D" w14:paraId="43C5F712" w14:textId="77777777" w:rsidTr="00EC478D">
        <w:trPr>
          <w:trHeight w:val="231"/>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24535468"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fldChar w:fldCharType="begin">
                <w:ffData>
                  <w:name w:val="Besedilo184"/>
                  <w:enabled/>
                  <w:calcOnExit w:val="0"/>
                  <w:textInput/>
                </w:ffData>
              </w:fldChar>
            </w:r>
            <w:bookmarkStart w:id="11" w:name="Besedilo184"/>
            <w:r w:rsidRPr="00EC478D">
              <w:rPr>
                <w:rFonts w:ascii="Tahoma" w:eastAsia="SimSun" w:hAnsi="Tahoma" w:cs="Tahoma"/>
                <w:kern w:val="2"/>
                <w:sz w:val="18"/>
                <w:szCs w:val="18"/>
                <w:lang w:val="sl-SI" w:eastAsia="hi-IN" w:bidi="hi-IN"/>
              </w:rPr>
              <w:instrText xml:space="preserve"> FORMTEXT </w:instrText>
            </w:r>
            <w:r w:rsidRPr="00EC478D">
              <w:rPr>
                <w:rFonts w:ascii="Tahoma" w:eastAsia="SimSun" w:hAnsi="Tahoma" w:cs="Tahoma"/>
                <w:kern w:val="2"/>
                <w:sz w:val="18"/>
                <w:szCs w:val="18"/>
                <w:lang w:val="sl-SI" w:eastAsia="hi-IN" w:bidi="hi-IN"/>
              </w:rPr>
            </w:r>
            <w:r w:rsidRPr="00EC478D">
              <w:rPr>
                <w:rFonts w:ascii="Tahoma" w:eastAsia="SimSun" w:hAnsi="Tahoma" w:cs="Tahoma"/>
                <w:kern w:val="2"/>
                <w:sz w:val="18"/>
                <w:szCs w:val="18"/>
                <w:lang w:val="sl-SI" w:eastAsia="hi-IN" w:bidi="hi-IN"/>
              </w:rPr>
              <w:fldChar w:fldCharType="separate"/>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kern w:val="2"/>
                <w:lang w:eastAsia="ar-SA"/>
              </w:rPr>
              <w:fldChar w:fldCharType="end"/>
            </w:r>
            <w:bookmarkEnd w:id="11"/>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2BD9E516"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fldChar w:fldCharType="begin">
                <w:ffData>
                  <w:name w:val="Besedilo185"/>
                  <w:enabled/>
                  <w:calcOnExit w:val="0"/>
                  <w:textInput/>
                </w:ffData>
              </w:fldChar>
            </w:r>
            <w:bookmarkStart w:id="12" w:name="Besedilo185"/>
            <w:r w:rsidRPr="00EC478D">
              <w:rPr>
                <w:rFonts w:ascii="Tahoma" w:eastAsia="SimSun" w:hAnsi="Tahoma" w:cs="Tahoma"/>
                <w:kern w:val="2"/>
                <w:sz w:val="18"/>
                <w:szCs w:val="18"/>
                <w:lang w:val="sl-SI" w:eastAsia="hi-IN" w:bidi="hi-IN"/>
              </w:rPr>
              <w:instrText xml:space="preserve"> FORMTEXT </w:instrText>
            </w:r>
            <w:r w:rsidRPr="00EC478D">
              <w:rPr>
                <w:rFonts w:ascii="Tahoma" w:eastAsia="SimSun" w:hAnsi="Tahoma" w:cs="Tahoma"/>
                <w:kern w:val="2"/>
                <w:sz w:val="18"/>
                <w:szCs w:val="18"/>
                <w:lang w:val="sl-SI" w:eastAsia="hi-IN" w:bidi="hi-IN"/>
              </w:rPr>
            </w:r>
            <w:r w:rsidRPr="00EC478D">
              <w:rPr>
                <w:rFonts w:ascii="Tahoma" w:eastAsia="SimSun" w:hAnsi="Tahoma" w:cs="Tahoma"/>
                <w:kern w:val="2"/>
                <w:sz w:val="18"/>
                <w:szCs w:val="18"/>
                <w:lang w:val="sl-SI" w:eastAsia="hi-IN" w:bidi="hi-IN"/>
              </w:rPr>
              <w:fldChar w:fldCharType="separate"/>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kern w:val="2"/>
                <w:lang w:eastAsia="ar-SA"/>
              </w:rPr>
              <w:fldChar w:fldCharType="end"/>
            </w:r>
            <w:bookmarkEnd w:id="12"/>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1364585"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Šempeter pri Gorici</w:t>
            </w:r>
          </w:p>
        </w:tc>
        <w:bookmarkStart w:id="13" w:name="Text182"/>
        <w:bookmarkEnd w:id="13"/>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7A15F8EC"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fldChar w:fldCharType="begin">
                <w:ffData>
                  <w:name w:val="Besedilo183"/>
                  <w:enabled/>
                  <w:calcOnExit w:val="0"/>
                  <w:textInput/>
                </w:ffData>
              </w:fldChar>
            </w:r>
            <w:bookmarkStart w:id="14" w:name="Besedilo183"/>
            <w:r w:rsidRPr="00EC478D">
              <w:rPr>
                <w:rFonts w:ascii="Tahoma" w:eastAsia="SimSun" w:hAnsi="Tahoma" w:cs="Tahoma"/>
                <w:kern w:val="2"/>
                <w:sz w:val="18"/>
                <w:szCs w:val="18"/>
                <w:lang w:val="sl-SI" w:eastAsia="hi-IN" w:bidi="hi-IN"/>
              </w:rPr>
              <w:instrText xml:space="preserve"> FORMTEXT </w:instrText>
            </w:r>
            <w:r w:rsidRPr="00EC478D">
              <w:rPr>
                <w:rFonts w:ascii="Tahoma" w:eastAsia="SimSun" w:hAnsi="Tahoma" w:cs="Tahoma"/>
                <w:kern w:val="2"/>
                <w:sz w:val="18"/>
                <w:szCs w:val="18"/>
                <w:lang w:val="sl-SI" w:eastAsia="hi-IN" w:bidi="hi-IN"/>
              </w:rPr>
            </w:r>
            <w:r w:rsidRPr="00EC478D">
              <w:rPr>
                <w:rFonts w:ascii="Tahoma" w:eastAsia="SimSun" w:hAnsi="Tahoma" w:cs="Tahoma"/>
                <w:kern w:val="2"/>
                <w:sz w:val="18"/>
                <w:szCs w:val="18"/>
                <w:lang w:val="sl-SI" w:eastAsia="hi-IN" w:bidi="hi-IN"/>
              </w:rPr>
              <w:fldChar w:fldCharType="separate"/>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rFonts w:ascii="Tahoma" w:eastAsia="SimSun" w:hAnsi="Tahoma" w:cs="Tahoma"/>
                <w:noProof/>
                <w:kern w:val="2"/>
                <w:sz w:val="18"/>
                <w:szCs w:val="18"/>
                <w:lang w:val="sl-SI" w:eastAsia="hi-IN" w:bidi="hi-IN"/>
              </w:rPr>
              <w:t> </w:t>
            </w:r>
            <w:r w:rsidRPr="00EC478D">
              <w:rPr>
                <w:kern w:val="2"/>
                <w:lang w:eastAsia="ar-SA"/>
              </w:rPr>
              <w:fldChar w:fldCharType="end"/>
            </w:r>
            <w:bookmarkEnd w:id="14"/>
          </w:p>
          <w:p w14:paraId="37FB6E5F"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p>
        </w:tc>
      </w:tr>
      <w:tr w:rsidR="00EC478D" w:rsidRPr="00EC478D" w14:paraId="7A8142E4" w14:textId="77777777" w:rsidTr="00EC478D">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1CA44F19"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PODPISNIK</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667B3896"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PODPIS</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2036CFC6" w14:textId="77777777" w:rsidR="00EC478D" w:rsidRPr="00EC478D" w:rsidRDefault="00EC478D" w:rsidP="00EC478D">
            <w:pPr>
              <w:widowControl w:val="0"/>
              <w:suppressAutoHyphens/>
              <w:snapToGrid w:val="0"/>
              <w:spacing w:after="0" w:line="240" w:lineRule="auto"/>
              <w:jc w:val="center"/>
              <w:rPr>
                <w:rFonts w:ascii="Tahoma" w:eastAsia="SimSun" w:hAnsi="Tahoma" w:cs="Tahoma"/>
                <w:b/>
                <w:kern w:val="2"/>
                <w:sz w:val="18"/>
                <w:szCs w:val="18"/>
                <w:lang w:val="sl-SI" w:eastAsia="hi-IN" w:bidi="hi-IN"/>
              </w:rPr>
            </w:pPr>
            <w:r w:rsidRPr="00EC478D">
              <w:rPr>
                <w:rFonts w:ascii="Tahoma" w:eastAsia="SimSun" w:hAnsi="Tahoma" w:cs="Tahoma"/>
                <w:b/>
                <w:kern w:val="2"/>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71CDAD60" w14:textId="77777777" w:rsidR="00EC478D" w:rsidRPr="00EC478D" w:rsidRDefault="00EC478D" w:rsidP="00EC478D">
            <w:pPr>
              <w:widowControl w:val="0"/>
              <w:suppressAutoHyphens/>
              <w:snapToGrid w:val="0"/>
              <w:spacing w:after="0" w:line="240" w:lineRule="auto"/>
              <w:jc w:val="center"/>
              <w:rPr>
                <w:rFonts w:ascii="Tahoma" w:eastAsia="SimSun" w:hAnsi="Tahoma" w:cs="Tahoma"/>
                <w:color w:val="000000"/>
                <w:kern w:val="2"/>
                <w:sz w:val="18"/>
                <w:szCs w:val="18"/>
                <w:lang w:val="sl-SI" w:eastAsia="hi-IN" w:bidi="hi-IN"/>
              </w:rPr>
            </w:pPr>
            <w:r w:rsidRPr="00EC478D">
              <w:rPr>
                <w:rFonts w:ascii="Tahoma" w:eastAsia="SimSun" w:hAnsi="Tahoma" w:cs="Tahoma"/>
                <w:b/>
                <w:kern w:val="2"/>
                <w:sz w:val="18"/>
                <w:szCs w:val="18"/>
                <w:lang w:val="sl-SI" w:eastAsia="hi-IN" w:bidi="hi-IN"/>
              </w:rPr>
              <w:t>PODPIS</w:t>
            </w:r>
          </w:p>
        </w:tc>
      </w:tr>
      <w:tr w:rsidR="00EC478D" w:rsidRPr="00EC478D" w14:paraId="0DABB24D" w14:textId="77777777" w:rsidTr="00EC478D">
        <w:trPr>
          <w:trHeight w:val="710"/>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4BF03151" w14:textId="77777777" w:rsidR="00EC478D" w:rsidRPr="00EC478D" w:rsidRDefault="00EC478D" w:rsidP="00EC478D">
            <w:pPr>
              <w:widowControl w:val="0"/>
              <w:suppressAutoHyphens/>
              <w:snapToGrid w:val="0"/>
              <w:spacing w:after="0" w:line="240" w:lineRule="auto"/>
              <w:jc w:val="center"/>
              <w:rPr>
                <w:rFonts w:ascii="Tahoma" w:eastAsia="SimSun" w:hAnsi="Tahoma" w:cs="Tahoma"/>
                <w:color w:val="000000"/>
                <w:kern w:val="2"/>
                <w:sz w:val="18"/>
                <w:szCs w:val="18"/>
                <w:lang w:val="sl-SI" w:eastAsia="hi-IN" w:bidi="hi-IN"/>
              </w:rPr>
            </w:pPr>
            <w:r w:rsidRPr="00EC478D">
              <w:rPr>
                <w:rFonts w:ascii="Tahoma" w:eastAsia="SimSun" w:hAnsi="Tahoma" w:cs="Tahoma"/>
                <w:color w:val="000000"/>
                <w:kern w:val="2"/>
                <w:sz w:val="18"/>
                <w:szCs w:val="18"/>
                <w:lang w:val="sl-SI" w:eastAsia="hi-IN" w:bidi="hi-IN"/>
              </w:rPr>
              <w:fldChar w:fldCharType="begin">
                <w:ffData>
                  <w:name w:val="Besedilo186"/>
                  <w:enabled/>
                  <w:calcOnExit w:val="0"/>
                  <w:textInput/>
                </w:ffData>
              </w:fldChar>
            </w:r>
            <w:bookmarkStart w:id="15" w:name="Besedilo186"/>
            <w:r w:rsidRPr="00EC478D">
              <w:rPr>
                <w:rFonts w:ascii="Tahoma" w:eastAsia="SimSun" w:hAnsi="Tahoma" w:cs="Tahoma"/>
                <w:color w:val="000000"/>
                <w:kern w:val="2"/>
                <w:sz w:val="18"/>
                <w:szCs w:val="18"/>
                <w:lang w:val="sl-SI" w:eastAsia="hi-IN" w:bidi="hi-IN"/>
              </w:rPr>
              <w:instrText xml:space="preserve"> FORMTEXT </w:instrText>
            </w:r>
            <w:r w:rsidRPr="00EC478D">
              <w:rPr>
                <w:rFonts w:ascii="Tahoma" w:eastAsia="SimSun" w:hAnsi="Tahoma" w:cs="Tahoma"/>
                <w:color w:val="000000"/>
                <w:kern w:val="2"/>
                <w:sz w:val="18"/>
                <w:szCs w:val="18"/>
                <w:lang w:val="sl-SI" w:eastAsia="hi-IN" w:bidi="hi-IN"/>
              </w:rPr>
            </w:r>
            <w:r w:rsidRPr="00EC478D">
              <w:rPr>
                <w:rFonts w:ascii="Tahoma" w:eastAsia="SimSun" w:hAnsi="Tahoma" w:cs="Tahoma"/>
                <w:color w:val="000000"/>
                <w:kern w:val="2"/>
                <w:sz w:val="18"/>
                <w:szCs w:val="18"/>
                <w:lang w:val="sl-SI" w:eastAsia="hi-IN" w:bidi="hi-IN"/>
              </w:rPr>
              <w:fldChar w:fldCharType="separate"/>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rFonts w:ascii="Tahoma" w:eastAsia="SimSun" w:hAnsi="Tahoma" w:cs="Tahoma"/>
                <w:noProof/>
                <w:color w:val="000000"/>
                <w:kern w:val="2"/>
                <w:sz w:val="18"/>
                <w:szCs w:val="18"/>
                <w:lang w:val="sl-SI" w:eastAsia="hi-IN" w:bidi="hi-IN"/>
              </w:rPr>
              <w:t> </w:t>
            </w:r>
            <w:r w:rsidRPr="00EC478D">
              <w:rPr>
                <w:kern w:val="2"/>
                <w:lang w:eastAsia="ar-SA"/>
              </w:rPr>
              <w:fldChar w:fldCharType="end"/>
            </w:r>
            <w:bookmarkEnd w:id="15"/>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tcPr>
          <w:p w14:paraId="58A0E071"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p>
          <w:p w14:paraId="2ECF3E19" w14:textId="77777777" w:rsidR="00EC478D" w:rsidRPr="00EC478D" w:rsidRDefault="00EC478D" w:rsidP="00EC478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2"/>
                <w:sz w:val="18"/>
                <w:szCs w:val="18"/>
                <w:lang w:val="sl-SI" w:eastAsia="ar-SA"/>
              </w:rPr>
            </w:pPr>
          </w:p>
          <w:p w14:paraId="5F8DFFE6" w14:textId="77777777" w:rsidR="00EC478D" w:rsidRPr="00EC478D" w:rsidRDefault="00EC478D" w:rsidP="00EC478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2"/>
                <w:sz w:val="18"/>
                <w:szCs w:val="18"/>
                <w:lang w:val="sl-SI" w:eastAsia="ar-SA"/>
              </w:rPr>
            </w:pPr>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59F0AF2"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 xml:space="preserve">direktor zavoda </w:t>
            </w:r>
          </w:p>
          <w:p w14:paraId="2173D170"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Dimitrij Klančič,dr.med.,</w:t>
            </w:r>
          </w:p>
          <w:p w14:paraId="73368243"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r w:rsidRPr="00EC478D">
              <w:rPr>
                <w:rFonts w:ascii="Tahoma" w:eastAsia="SimSun" w:hAnsi="Tahoma" w:cs="Tahoma"/>
                <w:kern w:val="2"/>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0D30369C" w14:textId="77777777" w:rsidR="00EC478D" w:rsidRPr="00EC478D" w:rsidRDefault="00EC478D" w:rsidP="00EC478D">
            <w:pPr>
              <w:widowControl w:val="0"/>
              <w:suppressAutoHyphens/>
              <w:snapToGrid w:val="0"/>
              <w:spacing w:after="0" w:line="240" w:lineRule="auto"/>
              <w:jc w:val="center"/>
              <w:rPr>
                <w:rFonts w:ascii="Tahoma" w:eastAsia="SimSun" w:hAnsi="Tahoma" w:cs="Tahoma"/>
                <w:kern w:val="2"/>
                <w:sz w:val="18"/>
                <w:szCs w:val="18"/>
                <w:lang w:val="sl-SI" w:eastAsia="hi-IN" w:bidi="hi-IN"/>
              </w:rPr>
            </w:pPr>
          </w:p>
        </w:tc>
      </w:tr>
    </w:tbl>
    <w:p w14:paraId="6D8F23EC" w14:textId="77777777" w:rsidR="00B557E7" w:rsidRPr="00B557E7" w:rsidRDefault="00B557E7" w:rsidP="00B557E7">
      <w:pPr>
        <w:widowControl w:val="0"/>
        <w:suppressAutoHyphens/>
        <w:autoSpaceDN w:val="0"/>
        <w:spacing w:after="0" w:line="100" w:lineRule="atLeast"/>
        <w:jc w:val="both"/>
        <w:textAlignment w:val="baseline"/>
        <w:rPr>
          <w:rFonts w:cs="Calibri"/>
          <w:kern w:val="3"/>
          <w:lang w:eastAsia="zh-CN"/>
        </w:rPr>
      </w:pPr>
    </w:p>
    <w:p w14:paraId="60AAD58E" w14:textId="77777777" w:rsidR="00A924B4" w:rsidRPr="00A232C5" w:rsidRDefault="00A924B4" w:rsidP="00AD6C3B">
      <w:pPr>
        <w:widowControl w:val="0"/>
        <w:spacing w:after="0" w:line="240" w:lineRule="auto"/>
        <w:jc w:val="both"/>
        <w:rPr>
          <w:rFonts w:ascii="Tahoma" w:hAnsi="Tahoma" w:cs="Tahoma"/>
          <w:sz w:val="18"/>
          <w:szCs w:val="18"/>
          <w:lang w:val="sl-SI"/>
        </w:rPr>
      </w:pPr>
    </w:p>
    <w:p w14:paraId="1A562A84" w14:textId="77777777" w:rsidR="005E5529" w:rsidRPr="00A232C5" w:rsidRDefault="005E5529" w:rsidP="00AD6C3B">
      <w:pPr>
        <w:widowControl w:val="0"/>
        <w:spacing w:after="0" w:line="240" w:lineRule="auto"/>
        <w:jc w:val="both"/>
        <w:rPr>
          <w:rFonts w:ascii="Tahoma" w:hAnsi="Tahoma" w:cs="Tahoma"/>
          <w:sz w:val="18"/>
          <w:szCs w:val="18"/>
          <w:lang w:val="sl-SI"/>
        </w:rPr>
      </w:pPr>
    </w:p>
    <w:sectPr w:rsidR="005E5529" w:rsidRPr="00A232C5" w:rsidSect="0079104D">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3558" w14:textId="77777777" w:rsidR="00FF1DAB" w:rsidRDefault="00FF1DAB" w:rsidP="00DC1532">
      <w:pPr>
        <w:spacing w:after="0" w:line="240" w:lineRule="auto"/>
      </w:pPr>
      <w:r>
        <w:separator/>
      </w:r>
    </w:p>
  </w:endnote>
  <w:endnote w:type="continuationSeparator" w:id="0">
    <w:p w14:paraId="09882E03" w14:textId="77777777" w:rsidR="00FF1DAB" w:rsidRDefault="00FF1DAB"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92D8" w14:textId="77777777" w:rsidR="009D01BB" w:rsidRDefault="009D01B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273467520"/>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17001CA1" w14:textId="15956700" w:rsidR="009D01BB" w:rsidRPr="009D01BB" w:rsidRDefault="009D01BB">
            <w:pPr>
              <w:pStyle w:val="Noga"/>
              <w:jc w:val="right"/>
              <w:rPr>
                <w:rFonts w:ascii="Tahoma" w:hAnsi="Tahoma" w:cs="Tahoma"/>
                <w:sz w:val="16"/>
                <w:szCs w:val="16"/>
              </w:rPr>
            </w:pPr>
            <w:r w:rsidRPr="009D01BB">
              <w:rPr>
                <w:rFonts w:ascii="Tahoma" w:hAnsi="Tahoma" w:cs="Tahoma"/>
                <w:sz w:val="16"/>
                <w:szCs w:val="16"/>
                <w:lang w:val="sl-SI"/>
              </w:rPr>
              <w:t xml:space="preserve">Stran </w:t>
            </w:r>
            <w:r w:rsidRPr="009D01BB">
              <w:rPr>
                <w:rFonts w:ascii="Tahoma" w:hAnsi="Tahoma" w:cs="Tahoma"/>
                <w:sz w:val="16"/>
                <w:szCs w:val="16"/>
              </w:rPr>
              <w:fldChar w:fldCharType="begin"/>
            </w:r>
            <w:r w:rsidRPr="009D01BB">
              <w:rPr>
                <w:rFonts w:ascii="Tahoma" w:hAnsi="Tahoma" w:cs="Tahoma"/>
                <w:sz w:val="16"/>
                <w:szCs w:val="16"/>
              </w:rPr>
              <w:instrText>PAGE</w:instrText>
            </w:r>
            <w:r w:rsidRPr="009D01BB">
              <w:rPr>
                <w:rFonts w:ascii="Tahoma" w:hAnsi="Tahoma" w:cs="Tahoma"/>
                <w:sz w:val="16"/>
                <w:szCs w:val="16"/>
              </w:rPr>
              <w:fldChar w:fldCharType="separate"/>
            </w:r>
            <w:r w:rsidRPr="009D01BB">
              <w:rPr>
                <w:rFonts w:ascii="Tahoma" w:hAnsi="Tahoma" w:cs="Tahoma"/>
                <w:sz w:val="16"/>
                <w:szCs w:val="16"/>
                <w:lang w:val="sl-SI"/>
              </w:rPr>
              <w:t>2</w:t>
            </w:r>
            <w:r w:rsidRPr="009D01BB">
              <w:rPr>
                <w:rFonts w:ascii="Tahoma" w:hAnsi="Tahoma" w:cs="Tahoma"/>
                <w:sz w:val="16"/>
                <w:szCs w:val="16"/>
              </w:rPr>
              <w:fldChar w:fldCharType="end"/>
            </w:r>
            <w:r w:rsidRPr="009D01BB">
              <w:rPr>
                <w:rFonts w:ascii="Tahoma" w:hAnsi="Tahoma" w:cs="Tahoma"/>
                <w:sz w:val="16"/>
                <w:szCs w:val="16"/>
                <w:lang w:val="sl-SI"/>
              </w:rPr>
              <w:t xml:space="preserve"> od </w:t>
            </w:r>
            <w:r w:rsidRPr="009D01BB">
              <w:rPr>
                <w:rFonts w:ascii="Tahoma" w:hAnsi="Tahoma" w:cs="Tahoma"/>
                <w:sz w:val="16"/>
                <w:szCs w:val="16"/>
              </w:rPr>
              <w:fldChar w:fldCharType="begin"/>
            </w:r>
            <w:r w:rsidRPr="009D01BB">
              <w:rPr>
                <w:rFonts w:ascii="Tahoma" w:hAnsi="Tahoma" w:cs="Tahoma"/>
                <w:sz w:val="16"/>
                <w:szCs w:val="16"/>
              </w:rPr>
              <w:instrText>NUMPAGES</w:instrText>
            </w:r>
            <w:r w:rsidRPr="009D01BB">
              <w:rPr>
                <w:rFonts w:ascii="Tahoma" w:hAnsi="Tahoma" w:cs="Tahoma"/>
                <w:sz w:val="16"/>
                <w:szCs w:val="16"/>
              </w:rPr>
              <w:fldChar w:fldCharType="separate"/>
            </w:r>
            <w:r w:rsidRPr="009D01BB">
              <w:rPr>
                <w:rFonts w:ascii="Tahoma" w:hAnsi="Tahoma" w:cs="Tahoma"/>
                <w:sz w:val="16"/>
                <w:szCs w:val="16"/>
                <w:lang w:val="sl-SI"/>
              </w:rPr>
              <w:t>2</w:t>
            </w:r>
            <w:r w:rsidRPr="009D01BB">
              <w:rPr>
                <w:rFonts w:ascii="Tahoma" w:hAnsi="Tahoma" w:cs="Tahoma"/>
                <w:sz w:val="16"/>
                <w:szCs w:val="16"/>
              </w:rPr>
              <w:fldChar w:fldCharType="end"/>
            </w:r>
          </w:p>
        </w:sdtContent>
      </w:sdt>
    </w:sdtContent>
  </w:sdt>
  <w:p w14:paraId="713616F9" w14:textId="77777777" w:rsidR="009D6CEA" w:rsidRDefault="009D6C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E79F" w14:textId="77777777" w:rsidR="009D01BB" w:rsidRDefault="009D01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98BD" w14:textId="77777777" w:rsidR="00FF1DAB" w:rsidRDefault="00FF1DAB" w:rsidP="00DC1532">
      <w:pPr>
        <w:spacing w:after="0" w:line="240" w:lineRule="auto"/>
      </w:pPr>
      <w:r>
        <w:separator/>
      </w:r>
    </w:p>
  </w:footnote>
  <w:footnote w:type="continuationSeparator" w:id="0">
    <w:p w14:paraId="4157521A" w14:textId="77777777" w:rsidR="00FF1DAB" w:rsidRDefault="00FF1DAB" w:rsidP="00DC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B287" w14:textId="77777777" w:rsidR="009D01BB" w:rsidRDefault="009D01B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FF3B" w14:textId="77777777" w:rsidR="009D01BB" w:rsidRDefault="009D01B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3161" w14:textId="77777777" w:rsidR="009D01BB" w:rsidRDefault="009D01B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Symbol" w:hAnsi="Symbol" w:cs="Lucida Sans Unicode"/>
        <w:sz w:val="18"/>
        <w:szCs w:val="18"/>
      </w:rPr>
    </w:lvl>
    <w:lvl w:ilvl="1">
      <w:start w:val="1"/>
      <w:numFmt w:val="bullet"/>
      <w:lvlText w:val="·"/>
      <w:lvlJc w:val="left"/>
      <w:pPr>
        <w:tabs>
          <w:tab w:val="num" w:pos="567"/>
        </w:tabs>
        <w:ind w:left="567" w:hanging="283"/>
      </w:pPr>
      <w:rPr>
        <w:rFonts w:ascii="Symbol" w:hAnsi="Symbol" w:cs="Lucida Sans Unicode"/>
        <w:sz w:val="18"/>
        <w:szCs w:val="18"/>
      </w:rPr>
    </w:lvl>
    <w:lvl w:ilvl="2">
      <w:start w:val="1"/>
      <w:numFmt w:val="bullet"/>
      <w:lvlText w:val="·"/>
      <w:lvlJc w:val="left"/>
      <w:pPr>
        <w:tabs>
          <w:tab w:val="num" w:pos="850"/>
        </w:tabs>
        <w:ind w:left="850" w:hanging="283"/>
      </w:pPr>
      <w:rPr>
        <w:rFonts w:ascii="Symbol" w:hAnsi="Symbol" w:cs="Lucida Sans Unicode"/>
        <w:sz w:val="18"/>
        <w:szCs w:val="18"/>
      </w:rPr>
    </w:lvl>
    <w:lvl w:ilvl="3">
      <w:start w:val="1"/>
      <w:numFmt w:val="bullet"/>
      <w:lvlText w:val="·"/>
      <w:lvlJc w:val="left"/>
      <w:pPr>
        <w:tabs>
          <w:tab w:val="num" w:pos="1134"/>
        </w:tabs>
        <w:ind w:left="1134" w:hanging="283"/>
      </w:pPr>
      <w:rPr>
        <w:rFonts w:ascii="Symbol" w:hAnsi="Symbol" w:cs="Lucida Sans Unicode"/>
        <w:sz w:val="18"/>
        <w:szCs w:val="18"/>
      </w:rPr>
    </w:lvl>
    <w:lvl w:ilvl="4">
      <w:start w:val="1"/>
      <w:numFmt w:val="bullet"/>
      <w:lvlText w:val="·"/>
      <w:lvlJc w:val="left"/>
      <w:pPr>
        <w:tabs>
          <w:tab w:val="num" w:pos="1417"/>
        </w:tabs>
        <w:ind w:left="1417" w:hanging="283"/>
      </w:pPr>
      <w:rPr>
        <w:rFonts w:ascii="Symbol" w:hAnsi="Symbol" w:cs="Lucida Sans Unicode"/>
        <w:sz w:val="18"/>
        <w:szCs w:val="18"/>
      </w:rPr>
    </w:lvl>
    <w:lvl w:ilvl="5">
      <w:start w:val="1"/>
      <w:numFmt w:val="bullet"/>
      <w:lvlText w:val="·"/>
      <w:lvlJc w:val="left"/>
      <w:pPr>
        <w:tabs>
          <w:tab w:val="num" w:pos="1701"/>
        </w:tabs>
        <w:ind w:left="1701" w:hanging="283"/>
      </w:pPr>
      <w:rPr>
        <w:rFonts w:ascii="Symbol" w:hAnsi="Symbol" w:cs="Lucida Sans Unicode"/>
        <w:sz w:val="18"/>
        <w:szCs w:val="18"/>
      </w:rPr>
    </w:lvl>
    <w:lvl w:ilvl="6">
      <w:start w:val="1"/>
      <w:numFmt w:val="bullet"/>
      <w:lvlText w:val="·"/>
      <w:lvlJc w:val="left"/>
      <w:pPr>
        <w:tabs>
          <w:tab w:val="num" w:pos="1984"/>
        </w:tabs>
        <w:ind w:left="1984" w:hanging="283"/>
      </w:pPr>
      <w:rPr>
        <w:rFonts w:ascii="Symbol" w:hAnsi="Symbol" w:cs="Lucida Sans Unicode"/>
        <w:sz w:val="18"/>
        <w:szCs w:val="18"/>
      </w:rPr>
    </w:lvl>
    <w:lvl w:ilvl="7">
      <w:start w:val="1"/>
      <w:numFmt w:val="bullet"/>
      <w:lvlText w:val="·"/>
      <w:lvlJc w:val="left"/>
      <w:pPr>
        <w:tabs>
          <w:tab w:val="num" w:pos="2268"/>
        </w:tabs>
        <w:ind w:left="2268" w:hanging="283"/>
      </w:pPr>
      <w:rPr>
        <w:rFonts w:ascii="Symbol" w:hAnsi="Symbol" w:cs="Lucida Sans Unicode"/>
        <w:sz w:val="18"/>
        <w:szCs w:val="18"/>
      </w:rPr>
    </w:lvl>
    <w:lvl w:ilvl="8">
      <w:start w:val="1"/>
      <w:numFmt w:val="bullet"/>
      <w:lvlText w:val="·"/>
      <w:lvlJc w:val="left"/>
      <w:pPr>
        <w:tabs>
          <w:tab w:val="num" w:pos="2551"/>
        </w:tabs>
        <w:ind w:left="2551" w:hanging="283"/>
      </w:pPr>
      <w:rPr>
        <w:rFonts w:ascii="Symbol" w:hAnsi="Symbol" w:cs="Lucida Sans Unicode"/>
        <w:sz w:val="18"/>
        <w:szCs w:val="18"/>
      </w:rPr>
    </w:lvl>
  </w:abstractNum>
  <w:abstractNum w:abstractNumId="1"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44FEB"/>
    <w:multiLevelType w:val="hybridMultilevel"/>
    <w:tmpl w:val="552CF65A"/>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E57329"/>
    <w:multiLevelType w:val="hybridMultilevel"/>
    <w:tmpl w:val="A914083E"/>
    <w:lvl w:ilvl="0" w:tplc="3F1454DA">
      <w:start w:val="1"/>
      <w:numFmt w:val="decimal"/>
      <w:lvlText w:val="%1."/>
      <w:lvlJc w:val="left"/>
      <w:pPr>
        <w:ind w:left="644" w:hanging="360"/>
      </w:pPr>
      <w:rPr>
        <w:rFonts w:ascii="Tahoma" w:hAnsi="Tahoma" w:cs="Tahoma" w:hint="default"/>
        <w:sz w:val="18"/>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195035"/>
    <w:multiLevelType w:val="hybridMultilevel"/>
    <w:tmpl w:val="B712B1C2"/>
    <w:lvl w:ilvl="0" w:tplc="0930D534">
      <w:start w:val="5"/>
      <w:numFmt w:val="bullet"/>
      <w:lvlText w:val="-"/>
      <w:lvlJc w:val="left"/>
      <w:pPr>
        <w:ind w:left="1080" w:hanging="360"/>
      </w:pPr>
      <w:rPr>
        <w:rFonts w:ascii="Verdana" w:eastAsia="Calibri" w:hAnsi="Verdan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43FB2A4F"/>
    <w:multiLevelType w:val="hybridMultilevel"/>
    <w:tmpl w:val="A914083E"/>
    <w:lvl w:ilvl="0" w:tplc="3F1454DA">
      <w:start w:val="1"/>
      <w:numFmt w:val="decimal"/>
      <w:lvlText w:val="%1."/>
      <w:lvlJc w:val="left"/>
      <w:pPr>
        <w:ind w:left="644" w:hanging="360"/>
      </w:pPr>
      <w:rPr>
        <w:rFonts w:ascii="Tahoma" w:hAnsi="Tahoma" w:cs="Tahoma" w:hint="default"/>
        <w:sz w:val="18"/>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0"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90A58CA"/>
    <w:multiLevelType w:val="multilevel"/>
    <w:tmpl w:val="FAA2AF10"/>
    <w:styleLink w:val="WW8Num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DEF17C8"/>
    <w:multiLevelType w:val="hybridMultilevel"/>
    <w:tmpl w:val="6F9C17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72669673">
    <w:abstractNumId w:val="33"/>
  </w:num>
  <w:num w:numId="2" w16cid:durableId="154148220">
    <w:abstractNumId w:val="2"/>
  </w:num>
  <w:num w:numId="3" w16cid:durableId="718362039">
    <w:abstractNumId w:val="40"/>
  </w:num>
  <w:num w:numId="4" w16cid:durableId="1077048111">
    <w:abstractNumId w:val="10"/>
  </w:num>
  <w:num w:numId="5" w16cid:durableId="2036033718">
    <w:abstractNumId w:val="17"/>
  </w:num>
  <w:num w:numId="6" w16cid:durableId="2073191373">
    <w:abstractNumId w:val="30"/>
  </w:num>
  <w:num w:numId="7" w16cid:durableId="1933465269">
    <w:abstractNumId w:val="41"/>
  </w:num>
  <w:num w:numId="8" w16cid:durableId="26571263">
    <w:abstractNumId w:val="22"/>
  </w:num>
  <w:num w:numId="9" w16cid:durableId="1190146931">
    <w:abstractNumId w:val="39"/>
  </w:num>
  <w:num w:numId="10" w16cid:durableId="1257980369">
    <w:abstractNumId w:val="7"/>
  </w:num>
  <w:num w:numId="11" w16cid:durableId="227037061">
    <w:abstractNumId w:val="14"/>
  </w:num>
  <w:num w:numId="12" w16cid:durableId="1633318436">
    <w:abstractNumId w:val="5"/>
  </w:num>
  <w:num w:numId="13" w16cid:durableId="494688139">
    <w:abstractNumId w:val="36"/>
  </w:num>
  <w:num w:numId="14" w16cid:durableId="499582311">
    <w:abstractNumId w:val="26"/>
  </w:num>
  <w:num w:numId="15" w16cid:durableId="1441410463">
    <w:abstractNumId w:val="16"/>
  </w:num>
  <w:num w:numId="16" w16cid:durableId="46998410">
    <w:abstractNumId w:val="24"/>
  </w:num>
  <w:num w:numId="17" w16cid:durableId="291405267">
    <w:abstractNumId w:val="6"/>
  </w:num>
  <w:num w:numId="18" w16cid:durableId="239681044">
    <w:abstractNumId w:val="34"/>
  </w:num>
  <w:num w:numId="19" w16cid:durableId="603727056">
    <w:abstractNumId w:val="25"/>
  </w:num>
  <w:num w:numId="20" w16cid:durableId="565410931">
    <w:abstractNumId w:val="1"/>
  </w:num>
  <w:num w:numId="21" w16cid:durableId="2007393996">
    <w:abstractNumId w:val="38"/>
  </w:num>
  <w:num w:numId="22" w16cid:durableId="662466840">
    <w:abstractNumId w:val="18"/>
  </w:num>
  <w:num w:numId="23" w16cid:durableId="857041519">
    <w:abstractNumId w:val="44"/>
  </w:num>
  <w:num w:numId="24" w16cid:durableId="1034506114">
    <w:abstractNumId w:val="28"/>
  </w:num>
  <w:num w:numId="25" w16cid:durableId="90705169">
    <w:abstractNumId w:val="8"/>
  </w:num>
  <w:num w:numId="26" w16cid:durableId="352532376">
    <w:abstractNumId w:val="35"/>
  </w:num>
  <w:num w:numId="27" w16cid:durableId="1337458964">
    <w:abstractNumId w:val="42"/>
  </w:num>
  <w:num w:numId="28" w16cid:durableId="559436644">
    <w:abstractNumId w:val="27"/>
  </w:num>
  <w:num w:numId="29" w16cid:durableId="1296567809">
    <w:abstractNumId w:val="20"/>
  </w:num>
  <w:num w:numId="30" w16cid:durableId="529756936">
    <w:abstractNumId w:val="13"/>
  </w:num>
  <w:num w:numId="31" w16cid:durableId="1183933679">
    <w:abstractNumId w:val="11"/>
  </w:num>
  <w:num w:numId="32" w16cid:durableId="1701584473">
    <w:abstractNumId w:val="9"/>
  </w:num>
  <w:num w:numId="33" w16cid:durableId="1633056308">
    <w:abstractNumId w:val="19"/>
  </w:num>
  <w:num w:numId="34" w16cid:durableId="1604418198">
    <w:abstractNumId w:val="23"/>
  </w:num>
  <w:num w:numId="35" w16cid:durableId="1591160175">
    <w:abstractNumId w:val="32"/>
  </w:num>
  <w:num w:numId="36" w16cid:durableId="883523531">
    <w:abstractNumId w:val="12"/>
  </w:num>
  <w:num w:numId="37" w16cid:durableId="522744609">
    <w:abstractNumId w:val="37"/>
  </w:num>
  <w:num w:numId="38" w16cid:durableId="651372315">
    <w:abstractNumId w:val="21"/>
  </w:num>
  <w:num w:numId="39" w16cid:durableId="976639600">
    <w:abstractNumId w:val="4"/>
  </w:num>
  <w:num w:numId="40" w16cid:durableId="1146968066">
    <w:abstractNumId w:val="3"/>
  </w:num>
  <w:num w:numId="41" w16cid:durableId="153953649">
    <w:abstractNumId w:val="15"/>
  </w:num>
  <w:num w:numId="42" w16cid:durableId="438524114">
    <w:abstractNumId w:val="29"/>
  </w:num>
  <w:num w:numId="43" w16cid:durableId="646785717">
    <w:abstractNumId w:val="0"/>
  </w:num>
  <w:num w:numId="44" w16cid:durableId="667710639">
    <w:abstractNumId w:val="43"/>
  </w:num>
  <w:num w:numId="45" w16cid:durableId="1814247265">
    <w:abstractNumId w:val="31"/>
  </w:num>
  <w:num w:numId="46" w16cid:durableId="1461262353">
    <w:abstractNumId w:val="31"/>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21"/>
    <w:rsid w:val="000062D1"/>
    <w:rsid w:val="0000635D"/>
    <w:rsid w:val="000124E6"/>
    <w:rsid w:val="00013C5D"/>
    <w:rsid w:val="00017921"/>
    <w:rsid w:val="00024BF0"/>
    <w:rsid w:val="00033FFE"/>
    <w:rsid w:val="00041185"/>
    <w:rsid w:val="00046F5A"/>
    <w:rsid w:val="0004786B"/>
    <w:rsid w:val="00047BD3"/>
    <w:rsid w:val="0005745C"/>
    <w:rsid w:val="0007558E"/>
    <w:rsid w:val="0008632D"/>
    <w:rsid w:val="00090D01"/>
    <w:rsid w:val="000A11D6"/>
    <w:rsid w:val="000A3ECB"/>
    <w:rsid w:val="000A4D10"/>
    <w:rsid w:val="000A5193"/>
    <w:rsid w:val="000C5548"/>
    <w:rsid w:val="000C7107"/>
    <w:rsid w:val="000D638C"/>
    <w:rsid w:val="000E3B62"/>
    <w:rsid w:val="000E7C88"/>
    <w:rsid w:val="000F22C4"/>
    <w:rsid w:val="000F4561"/>
    <w:rsid w:val="00100F75"/>
    <w:rsid w:val="0011752F"/>
    <w:rsid w:val="00133FB7"/>
    <w:rsid w:val="00136EC8"/>
    <w:rsid w:val="00142594"/>
    <w:rsid w:val="00150E6D"/>
    <w:rsid w:val="0016092F"/>
    <w:rsid w:val="00165FC5"/>
    <w:rsid w:val="0017647C"/>
    <w:rsid w:val="0019321B"/>
    <w:rsid w:val="00195185"/>
    <w:rsid w:val="001A001F"/>
    <w:rsid w:val="001A2735"/>
    <w:rsid w:val="001C7504"/>
    <w:rsid w:val="001D4705"/>
    <w:rsid w:val="001E7C4D"/>
    <w:rsid w:val="00201E1D"/>
    <w:rsid w:val="002075C2"/>
    <w:rsid w:val="0020793C"/>
    <w:rsid w:val="00216025"/>
    <w:rsid w:val="00231D26"/>
    <w:rsid w:val="00232D3C"/>
    <w:rsid w:val="00241BE2"/>
    <w:rsid w:val="002427F0"/>
    <w:rsid w:val="00261012"/>
    <w:rsid w:val="00271DF7"/>
    <w:rsid w:val="002A29B4"/>
    <w:rsid w:val="002A60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B76A3"/>
    <w:rsid w:val="003D4D82"/>
    <w:rsid w:val="003E00F2"/>
    <w:rsid w:val="003F57CE"/>
    <w:rsid w:val="00400AA3"/>
    <w:rsid w:val="004052AD"/>
    <w:rsid w:val="004101FD"/>
    <w:rsid w:val="00411FDF"/>
    <w:rsid w:val="00421C11"/>
    <w:rsid w:val="00422080"/>
    <w:rsid w:val="00422262"/>
    <w:rsid w:val="0042446E"/>
    <w:rsid w:val="0042593C"/>
    <w:rsid w:val="004306FA"/>
    <w:rsid w:val="00434806"/>
    <w:rsid w:val="00440E3C"/>
    <w:rsid w:val="00452A26"/>
    <w:rsid w:val="00460B8A"/>
    <w:rsid w:val="00463608"/>
    <w:rsid w:val="00466BF6"/>
    <w:rsid w:val="00497764"/>
    <w:rsid w:val="004A1961"/>
    <w:rsid w:val="004B0848"/>
    <w:rsid w:val="004B3864"/>
    <w:rsid w:val="004D28C6"/>
    <w:rsid w:val="004D442F"/>
    <w:rsid w:val="004E03B4"/>
    <w:rsid w:val="004F0368"/>
    <w:rsid w:val="004F3DF9"/>
    <w:rsid w:val="004F57C8"/>
    <w:rsid w:val="005020B0"/>
    <w:rsid w:val="00517AEF"/>
    <w:rsid w:val="00521853"/>
    <w:rsid w:val="0054149F"/>
    <w:rsid w:val="00542381"/>
    <w:rsid w:val="00560E4F"/>
    <w:rsid w:val="00566E1C"/>
    <w:rsid w:val="00576747"/>
    <w:rsid w:val="00576BE0"/>
    <w:rsid w:val="00581191"/>
    <w:rsid w:val="0059183D"/>
    <w:rsid w:val="005A2234"/>
    <w:rsid w:val="005B199D"/>
    <w:rsid w:val="005D3335"/>
    <w:rsid w:val="005D3724"/>
    <w:rsid w:val="005E2BC4"/>
    <w:rsid w:val="005E2DEB"/>
    <w:rsid w:val="005E3B8C"/>
    <w:rsid w:val="005E50AA"/>
    <w:rsid w:val="005E5529"/>
    <w:rsid w:val="005E7757"/>
    <w:rsid w:val="0060561F"/>
    <w:rsid w:val="0061650A"/>
    <w:rsid w:val="00625F6F"/>
    <w:rsid w:val="00627594"/>
    <w:rsid w:val="0063603A"/>
    <w:rsid w:val="00645452"/>
    <w:rsid w:val="00657409"/>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7014D"/>
    <w:rsid w:val="0078205D"/>
    <w:rsid w:val="0078514A"/>
    <w:rsid w:val="007859B1"/>
    <w:rsid w:val="00790C26"/>
    <w:rsid w:val="0079104D"/>
    <w:rsid w:val="00792EC1"/>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46ECE"/>
    <w:rsid w:val="0085263D"/>
    <w:rsid w:val="008644BD"/>
    <w:rsid w:val="00867728"/>
    <w:rsid w:val="00874511"/>
    <w:rsid w:val="00882F77"/>
    <w:rsid w:val="008A24B4"/>
    <w:rsid w:val="008C2502"/>
    <w:rsid w:val="008C4AEC"/>
    <w:rsid w:val="008D0D9F"/>
    <w:rsid w:val="008D541F"/>
    <w:rsid w:val="008D7F8E"/>
    <w:rsid w:val="008E3070"/>
    <w:rsid w:val="008F22EA"/>
    <w:rsid w:val="008F3378"/>
    <w:rsid w:val="00901C7F"/>
    <w:rsid w:val="009047BC"/>
    <w:rsid w:val="009111BD"/>
    <w:rsid w:val="009236FC"/>
    <w:rsid w:val="009532AF"/>
    <w:rsid w:val="00965A0F"/>
    <w:rsid w:val="009711F8"/>
    <w:rsid w:val="0097177D"/>
    <w:rsid w:val="00981354"/>
    <w:rsid w:val="009925FD"/>
    <w:rsid w:val="009A116F"/>
    <w:rsid w:val="009B2610"/>
    <w:rsid w:val="009C13D1"/>
    <w:rsid w:val="009C2E97"/>
    <w:rsid w:val="009C3290"/>
    <w:rsid w:val="009C5A85"/>
    <w:rsid w:val="009C619B"/>
    <w:rsid w:val="009D01BB"/>
    <w:rsid w:val="009D265D"/>
    <w:rsid w:val="009D28D8"/>
    <w:rsid w:val="009D6CEA"/>
    <w:rsid w:val="009E2FE8"/>
    <w:rsid w:val="009E33F2"/>
    <w:rsid w:val="009E5681"/>
    <w:rsid w:val="00A05921"/>
    <w:rsid w:val="00A15D61"/>
    <w:rsid w:val="00A17397"/>
    <w:rsid w:val="00A2239A"/>
    <w:rsid w:val="00A232C5"/>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B7559"/>
    <w:rsid w:val="00AC4738"/>
    <w:rsid w:val="00AD6C3B"/>
    <w:rsid w:val="00AD77C8"/>
    <w:rsid w:val="00AF2274"/>
    <w:rsid w:val="00AF4761"/>
    <w:rsid w:val="00B027A6"/>
    <w:rsid w:val="00B14F7C"/>
    <w:rsid w:val="00B16E8D"/>
    <w:rsid w:val="00B333A8"/>
    <w:rsid w:val="00B40953"/>
    <w:rsid w:val="00B506E1"/>
    <w:rsid w:val="00B51AA7"/>
    <w:rsid w:val="00B557E7"/>
    <w:rsid w:val="00B569DE"/>
    <w:rsid w:val="00B66514"/>
    <w:rsid w:val="00B973A0"/>
    <w:rsid w:val="00BA232F"/>
    <w:rsid w:val="00BA680B"/>
    <w:rsid w:val="00BB24ED"/>
    <w:rsid w:val="00BD2301"/>
    <w:rsid w:val="00BD3708"/>
    <w:rsid w:val="00BE2D2B"/>
    <w:rsid w:val="00BE69B7"/>
    <w:rsid w:val="00BF770A"/>
    <w:rsid w:val="00C00AE1"/>
    <w:rsid w:val="00C07762"/>
    <w:rsid w:val="00C27D49"/>
    <w:rsid w:val="00C35112"/>
    <w:rsid w:val="00C361D8"/>
    <w:rsid w:val="00C40B87"/>
    <w:rsid w:val="00C4582F"/>
    <w:rsid w:val="00C47B2E"/>
    <w:rsid w:val="00C5117D"/>
    <w:rsid w:val="00C54171"/>
    <w:rsid w:val="00C557D3"/>
    <w:rsid w:val="00C64B4E"/>
    <w:rsid w:val="00C707EF"/>
    <w:rsid w:val="00C73981"/>
    <w:rsid w:val="00C74E7B"/>
    <w:rsid w:val="00C77CAA"/>
    <w:rsid w:val="00C80C25"/>
    <w:rsid w:val="00C87021"/>
    <w:rsid w:val="00C870CA"/>
    <w:rsid w:val="00C96A02"/>
    <w:rsid w:val="00C97711"/>
    <w:rsid w:val="00CA374A"/>
    <w:rsid w:val="00CA4708"/>
    <w:rsid w:val="00CB74B0"/>
    <w:rsid w:val="00CC1E7C"/>
    <w:rsid w:val="00CC7F3C"/>
    <w:rsid w:val="00CE24C5"/>
    <w:rsid w:val="00CF12A7"/>
    <w:rsid w:val="00CF7A4A"/>
    <w:rsid w:val="00D04EAB"/>
    <w:rsid w:val="00D308B1"/>
    <w:rsid w:val="00D346FC"/>
    <w:rsid w:val="00D37F06"/>
    <w:rsid w:val="00D409D6"/>
    <w:rsid w:val="00D42C4D"/>
    <w:rsid w:val="00D51F74"/>
    <w:rsid w:val="00D52EC6"/>
    <w:rsid w:val="00D57B04"/>
    <w:rsid w:val="00D679CB"/>
    <w:rsid w:val="00D700F7"/>
    <w:rsid w:val="00D72093"/>
    <w:rsid w:val="00D77C69"/>
    <w:rsid w:val="00D85E9D"/>
    <w:rsid w:val="00DA1A31"/>
    <w:rsid w:val="00DB5282"/>
    <w:rsid w:val="00DC1532"/>
    <w:rsid w:val="00DD3CC5"/>
    <w:rsid w:val="00DE7536"/>
    <w:rsid w:val="00DF2F4B"/>
    <w:rsid w:val="00DF5584"/>
    <w:rsid w:val="00DF5D75"/>
    <w:rsid w:val="00DF66A5"/>
    <w:rsid w:val="00E12113"/>
    <w:rsid w:val="00E14A10"/>
    <w:rsid w:val="00E203BF"/>
    <w:rsid w:val="00E310DC"/>
    <w:rsid w:val="00E3302A"/>
    <w:rsid w:val="00E361D4"/>
    <w:rsid w:val="00E4097D"/>
    <w:rsid w:val="00E519C3"/>
    <w:rsid w:val="00E52DC2"/>
    <w:rsid w:val="00E547F4"/>
    <w:rsid w:val="00E62215"/>
    <w:rsid w:val="00E657D6"/>
    <w:rsid w:val="00E73652"/>
    <w:rsid w:val="00E747EA"/>
    <w:rsid w:val="00E810BB"/>
    <w:rsid w:val="00E827AB"/>
    <w:rsid w:val="00E87636"/>
    <w:rsid w:val="00EA1586"/>
    <w:rsid w:val="00EA5CF1"/>
    <w:rsid w:val="00EA7823"/>
    <w:rsid w:val="00EC088E"/>
    <w:rsid w:val="00EC478D"/>
    <w:rsid w:val="00EC6FB0"/>
    <w:rsid w:val="00ED082E"/>
    <w:rsid w:val="00ED2BF5"/>
    <w:rsid w:val="00ED4E81"/>
    <w:rsid w:val="00ED745F"/>
    <w:rsid w:val="00EE6A00"/>
    <w:rsid w:val="00EF1857"/>
    <w:rsid w:val="00F006EC"/>
    <w:rsid w:val="00F03B6A"/>
    <w:rsid w:val="00F07E6D"/>
    <w:rsid w:val="00F13DA1"/>
    <w:rsid w:val="00F2246A"/>
    <w:rsid w:val="00F22C08"/>
    <w:rsid w:val="00F26F28"/>
    <w:rsid w:val="00F300EB"/>
    <w:rsid w:val="00F4219C"/>
    <w:rsid w:val="00F42381"/>
    <w:rsid w:val="00F42E8A"/>
    <w:rsid w:val="00F516F8"/>
    <w:rsid w:val="00F5268E"/>
    <w:rsid w:val="00F547D6"/>
    <w:rsid w:val="00F65407"/>
    <w:rsid w:val="00F72DDB"/>
    <w:rsid w:val="00F74DF5"/>
    <w:rsid w:val="00F8198B"/>
    <w:rsid w:val="00F822D0"/>
    <w:rsid w:val="00F957C2"/>
    <w:rsid w:val="00FA3B16"/>
    <w:rsid w:val="00FB6857"/>
    <w:rsid w:val="00FC1434"/>
    <w:rsid w:val="00FC35D9"/>
    <w:rsid w:val="00FC7024"/>
    <w:rsid w:val="00FD1378"/>
    <w:rsid w:val="00FE744F"/>
    <w:rsid w:val="00FE7732"/>
    <w:rsid w:val="00FF1D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D0DAE"/>
  <w15:docId w15:val="{5BFB33FB-BCDC-4C7E-96DC-69225CD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paragraph" w:styleId="Naslov2">
    <w:name w:val="heading 2"/>
    <w:basedOn w:val="Navaden"/>
    <w:next w:val="Navaden"/>
    <w:link w:val="Naslov2Znak"/>
    <w:uiPriority w:val="9"/>
    <w:semiHidden/>
    <w:unhideWhenUsed/>
    <w:qFormat/>
    <w:rsid w:val="00846EC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Makrobesedilo">
    <w:name w:val="macro"/>
    <w:link w:val="MakrobesediloZnak"/>
    <w:rsid w:val="00E547F4"/>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E547F4"/>
    <w:rPr>
      <w:rFonts w:ascii="Courier New" w:eastAsia="Times New Roman" w:hAnsi="Courier New" w:cs="Courier New"/>
      <w:color w:val="000000"/>
      <w:lang w:val="en-US" w:eastAsia="en-US"/>
    </w:rPr>
  </w:style>
  <w:style w:type="paragraph" w:styleId="Telobesedila2">
    <w:name w:val="Body Text 2"/>
    <w:basedOn w:val="Navaden"/>
    <w:link w:val="Telobesedila2Znak"/>
    <w:rsid w:val="00E547F4"/>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E547F4"/>
    <w:rPr>
      <w:rFonts w:ascii="Times New Roman" w:eastAsia="Lucida Sans Unicode" w:hAnsi="Times New Roman"/>
      <w:color w:val="000000"/>
      <w:sz w:val="24"/>
      <w:szCs w:val="24"/>
    </w:rPr>
  </w:style>
  <w:style w:type="paragraph" w:customStyle="1" w:styleId="Slog6">
    <w:name w:val="Slog6"/>
    <w:basedOn w:val="Naslov2"/>
    <w:autoRedefine/>
    <w:rsid w:val="00846ECE"/>
    <w:pPr>
      <w:keepLines w:val="0"/>
      <w:suppressAutoHyphens/>
      <w:autoSpaceDN w:val="0"/>
      <w:spacing w:before="240" w:after="60" w:line="12" w:lineRule="auto"/>
      <w:jc w:val="both"/>
      <w:textAlignment w:val="baseline"/>
    </w:pPr>
    <w:rPr>
      <w:rFonts w:ascii="Verdana" w:eastAsia="Times New Roman" w:hAnsi="Verdana" w:cs="Arial"/>
      <w:color w:val="000000"/>
      <w:sz w:val="15"/>
      <w:szCs w:val="15"/>
      <w:lang w:val="sl-SI"/>
    </w:rPr>
  </w:style>
  <w:style w:type="character" w:customStyle="1" w:styleId="Naslov2Znak">
    <w:name w:val="Naslov 2 Znak"/>
    <w:basedOn w:val="Privzetapisavaodstavka"/>
    <w:link w:val="Naslov2"/>
    <w:uiPriority w:val="9"/>
    <w:semiHidden/>
    <w:rsid w:val="00846ECE"/>
    <w:rPr>
      <w:rFonts w:asciiTheme="majorHAnsi" w:eastAsiaTheme="majorEastAsia" w:hAnsiTheme="majorHAnsi" w:cstheme="majorBidi"/>
      <w:b/>
      <w:bCs/>
      <w:color w:val="5B9BD5" w:themeColor="accent1"/>
      <w:sz w:val="26"/>
      <w:szCs w:val="26"/>
      <w:lang w:val="en-US" w:eastAsia="en-US"/>
    </w:rPr>
  </w:style>
  <w:style w:type="character" w:styleId="Hiperpovezava">
    <w:name w:val="Hyperlink"/>
    <w:uiPriority w:val="99"/>
    <w:unhideWhenUsed/>
    <w:rsid w:val="00C557D3"/>
    <w:rPr>
      <w:color w:val="0000FF"/>
      <w:u w:val="single"/>
    </w:rPr>
  </w:style>
  <w:style w:type="paragraph" w:styleId="Navadensplet">
    <w:name w:val="Normal (Web)"/>
    <w:basedOn w:val="Navaden"/>
    <w:uiPriority w:val="99"/>
    <w:unhideWhenUsed/>
    <w:rsid w:val="00C557D3"/>
    <w:pPr>
      <w:spacing w:before="100" w:beforeAutospacing="1" w:after="119" w:line="240" w:lineRule="auto"/>
    </w:pPr>
    <w:rPr>
      <w:rFonts w:ascii="Times New Roman" w:eastAsia="Times New Roman" w:hAnsi="Times New Roman"/>
      <w:sz w:val="24"/>
      <w:szCs w:val="24"/>
      <w:lang w:val="sl-SI" w:eastAsia="sl-SI"/>
    </w:rPr>
  </w:style>
  <w:style w:type="paragraph" w:styleId="Telobesedila">
    <w:name w:val="Body Text"/>
    <w:basedOn w:val="Navaden"/>
    <w:link w:val="TelobesedilaZnak"/>
    <w:uiPriority w:val="99"/>
    <w:semiHidden/>
    <w:unhideWhenUsed/>
    <w:rsid w:val="002A60B4"/>
    <w:pPr>
      <w:spacing w:after="120"/>
    </w:pPr>
  </w:style>
  <w:style w:type="character" w:customStyle="1" w:styleId="TelobesedilaZnak">
    <w:name w:val="Telo besedila Znak"/>
    <w:basedOn w:val="Privzetapisavaodstavka"/>
    <w:link w:val="Telobesedila"/>
    <w:uiPriority w:val="99"/>
    <w:semiHidden/>
    <w:rsid w:val="002A60B4"/>
    <w:rPr>
      <w:sz w:val="22"/>
      <w:szCs w:val="22"/>
      <w:lang w:val="en-US" w:eastAsia="en-US"/>
    </w:rPr>
  </w:style>
  <w:style w:type="numbering" w:customStyle="1" w:styleId="WW8Num4">
    <w:name w:val="WW8Num4"/>
    <w:basedOn w:val="Brezseznama"/>
    <w:rsid w:val="00B557E7"/>
    <w:pPr>
      <w:numPr>
        <w:numId w:val="45"/>
      </w:numPr>
    </w:pPr>
  </w:style>
  <w:style w:type="table" w:customStyle="1" w:styleId="Tabelamrea1">
    <w:name w:val="Tabela – mreža1"/>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0E3B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0E3B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 w:id="1193153153">
      <w:bodyDiv w:val="1"/>
      <w:marLeft w:val="0"/>
      <w:marRight w:val="0"/>
      <w:marTop w:val="0"/>
      <w:marBottom w:val="0"/>
      <w:divBdr>
        <w:top w:val="none" w:sz="0" w:space="0" w:color="auto"/>
        <w:left w:val="none" w:sz="0" w:space="0" w:color="auto"/>
        <w:bottom w:val="none" w:sz="0" w:space="0" w:color="auto"/>
        <w:right w:val="none" w:sz="0" w:space="0" w:color="auto"/>
      </w:divBdr>
    </w:div>
    <w:div w:id="121177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ABB8-1A01-46FD-A06D-3C12F3E4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1982</Words>
  <Characters>11300</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18</cp:revision>
  <dcterms:created xsi:type="dcterms:W3CDTF">2021-08-02T10:53:00Z</dcterms:created>
  <dcterms:modified xsi:type="dcterms:W3CDTF">2023-10-04T05:05:00Z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