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A1AA81F" w:rsidR="007E0223" w:rsidRPr="003D1573" w:rsidRDefault="00AB7A3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270-2/2024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B7A3F">
        <w:trPr>
          <w:trHeight w:val="38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7D6DBFC" w:rsidR="007E0223" w:rsidRPr="003D1573" w:rsidRDefault="00AB7A3F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6B3B38F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B7A3F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UWF retinalna kamera z integriranim SWEPT SOURCE OCT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AB7A3F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2024-04-05T12:31:00Z</dcterms:modified>
</cp:coreProperties>
</file>