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0804284" w:rsidR="007E0223" w:rsidRPr="007E0223" w:rsidRDefault="00334B8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C25D9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25D9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DC6BE3">
        <w:trPr>
          <w:trHeight w:val="13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80CEDC9" w:rsidR="00665E2B" w:rsidRPr="00DC6BE3" w:rsidRDefault="00665E2B" w:rsidP="00665E2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60C5063" w14:textId="77777777" w:rsidR="00E60A62" w:rsidRPr="00E60A62" w:rsidRDefault="00E60A62" w:rsidP="00E60A62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60A62">
        <w:rPr>
          <w:rFonts w:ascii="Tahoma" w:eastAsia="Calibri" w:hAnsi="Tahoma" w:cs="Tahoma"/>
          <w:b/>
          <w:sz w:val="18"/>
          <w:szCs w:val="18"/>
        </w:rPr>
        <w:t xml:space="preserve">STROKOVNE/TEHNIČNE ZAHTEVE NAROČNIKA ZA RAZPISANE VRSTE </w:t>
      </w:r>
    </w:p>
    <w:p w14:paraId="20F0A9FD" w14:textId="635BFC41" w:rsidR="00DC6BE3" w:rsidRDefault="00E60A62" w:rsidP="00691EB4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60A62">
        <w:rPr>
          <w:rFonts w:ascii="Tahoma" w:eastAsia="Calibri" w:hAnsi="Tahoma" w:cs="Tahoma"/>
          <w:b/>
          <w:sz w:val="18"/>
          <w:szCs w:val="18"/>
        </w:rPr>
        <w:t xml:space="preserve">STERILNEGA KIRURŠKEGA ŠIVALNEGA MATERIALA </w:t>
      </w:r>
    </w:p>
    <w:p w14:paraId="3F0193CB" w14:textId="77777777" w:rsidR="00691EB4" w:rsidRPr="00DC6BE3" w:rsidRDefault="00691EB4" w:rsidP="00691EB4">
      <w:pPr>
        <w:spacing w:after="0" w:line="240" w:lineRule="auto"/>
        <w:jc w:val="center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4BB60DED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b/>
          <w:bCs/>
          <w:kern w:val="2"/>
          <w:sz w:val="18"/>
          <w:szCs w:val="18"/>
          <w:lang w:eastAsia="zh-CN" w:bidi="hi-IN"/>
        </w:rPr>
        <w:t>Splošno:</w:t>
      </w:r>
    </w:p>
    <w:p w14:paraId="22410DB9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Šivalni material je material, ki ga uporabljamo za približevanje kateregakoli prekinjenega tkiva z namenom, da se zaraste ter za podvezovanje žil. Za to se uporabljajo šivi in ligature, ki jih ločimo na atravmatski material z vdelanimi iglami in nitmi ter trakove brez igel.</w:t>
      </w:r>
    </w:p>
    <w:p w14:paraId="34B836C4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A19DEC3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Kirurške niti ločimo po izvoru, sestavi in obdelavi materialov, ter po debelini in dolžini niti. Pomembna je tudi velikost in oblika kirurške igle.</w:t>
      </w:r>
    </w:p>
    <w:p w14:paraId="6D83A558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6E6B1E3F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Kirurški šivalni material ločimo po skupinah na naravne in sintetične, pletene in monofilamente, ter razgradljive in nerazgradljive.</w:t>
      </w:r>
    </w:p>
    <w:p w14:paraId="6E88F2C2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6D5E96D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b/>
          <w:bCs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b/>
          <w:bCs/>
          <w:kern w:val="2"/>
          <w:sz w:val="18"/>
          <w:szCs w:val="18"/>
          <w:lang w:eastAsia="zh-CN" w:bidi="hi-IN"/>
        </w:rPr>
        <w:t>Splošne zahteve:</w:t>
      </w:r>
    </w:p>
    <w:p w14:paraId="2768B245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materiali morajo ustrezati mednarodnim standardom za medicinski material</w:t>
      </w:r>
    </w:p>
    <w:p w14:paraId="768BD954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nositi morajo oznako CE</w:t>
      </w:r>
    </w:p>
    <w:p w14:paraId="6E1D6AAB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morajo biti vpisani v register medicinskih pripomočkov RS oziroma morajo imeti dovoljenje za prodajo v EU.</w:t>
      </w:r>
    </w:p>
    <w:p w14:paraId="79920566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artikli morajo biti posamezno ali v določenem številu sterilno pakirani v zavitkih (primarni zavitek), da omogočajo aseptično odpiranje</w:t>
      </w:r>
    </w:p>
    <w:p w14:paraId="71E60DD1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primarni zavitki morajo biti v enem ali več ducatih pakirani v trdnih škatlicah (osnovna embalaža), standardiziranih dimenzij in morajo omogočati enostavno izvlačenje zavitkov</w:t>
      </w:r>
    </w:p>
    <w:p w14:paraId="21ACFD32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škatlice morajo biti dodatno pakirane ali zaščitene s transportno embalažo</w:t>
      </w:r>
    </w:p>
    <w:p w14:paraId="047A1ACB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v osnovnem pakiranju morajo biti priložena navodila za uporabo šivalnega materiala in podatki o sestavi in lastnostih materiala (čas resorbcije in natezna trdnost)</w:t>
      </w:r>
    </w:p>
    <w:p w14:paraId="5B6296FD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debelina niti ne sme odstopati od zahtevane</w:t>
      </w:r>
    </w:p>
    <w:p w14:paraId="70475F6B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zahtevana dolžina niti je minimalna, lahko je daljša, ne krajša</w:t>
      </w:r>
    </w:p>
    <w:p w14:paraId="7D248135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površinska obdelava niti mora omogočati gladko vozlanje – drsenje niti kljub pletenosti in mora gladko prehajati skozi tkivo</w:t>
      </w:r>
    </w:p>
    <w:p w14:paraId="7C7DB979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nit pri zategovanju ne sme povzročati občutka rezanja na prstih operaterja</w:t>
      </w:r>
    </w:p>
    <w:p w14:paraId="7E415475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nit ob pravilni postavitvi ne sme zdrsniti z mesta namestitve</w:t>
      </w:r>
    </w:p>
    <w:p w14:paraId="2B52164C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vozel  ne sme popuščati – se razvezati</w:t>
      </w:r>
    </w:p>
    <w:p w14:paraId="072E3CF3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niti smejo imeti pri izvlačenju najmanjši možni spomin</w:t>
      </w:r>
    </w:p>
    <w:p w14:paraId="13E4F9DE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*        v sklopih z antibakterijskimi šivi morajo vsi antimikrobni materiali vsebovati triklosan - po priporočilih Svetovne zdravstvene organizacije (WHO), Centra za nadzor in preprečevanje bolezni (CDC), Ameriškega kirurškega kolegija (ACS) ter Društva za kirurške okužbe (SIS); Reference 1.WHO,Guidelines for the Prevention of Surgical Site Infections.http://http://www.who.int/gpsc/en/Accessed November 3,2016</w:t>
      </w:r>
    </w:p>
    <w:p w14:paraId="525266FB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velikost igel 15 mm in manj ne sme odstopati od zahtevane, nad 15 mm pa lahko odstopa od zahtevane velikosti do 2mm</w:t>
      </w:r>
    </w:p>
    <w:p w14:paraId="3E4580E7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zahtevana kvaliteta igle je minimalno sprejemljiva (konica igle  in igla se ne sme kriviti, zlomiti, nit se ne sme nekontrolirano sneti)</w:t>
      </w:r>
    </w:p>
    <w:p w14:paraId="0B6EEFF8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oblika igle ne sme odstopati od zahtevane (oblika rezila igle, krivina, obdelava igle)</w:t>
      </w:r>
    </w:p>
    <w:p w14:paraId="39F8AC99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-          na primarnem zavitku in osnovni embalaži  morajo biti grafično, barvno in tekstovno razločni naslednji podatki:</w:t>
      </w:r>
    </w:p>
    <w:p w14:paraId="14024991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ime proizvajalca</w:t>
      </w:r>
    </w:p>
    <w:p w14:paraId="36CD0D4D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kataloška številka</w:t>
      </w:r>
    </w:p>
    <w:p w14:paraId="738423B4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ime artikla</w:t>
      </w:r>
    </w:p>
    <w:p w14:paraId="2F5A9D56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vrsta in izvor materiala</w:t>
      </w:r>
    </w:p>
    <w:p w14:paraId="4252CA47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karakteristike, kot so resorbtivnost, mono oziroma multifilament</w:t>
      </w:r>
    </w:p>
    <w:p w14:paraId="7D26DE0E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debelina, dolžina, barva in število niti</w:t>
      </w:r>
    </w:p>
    <w:p w14:paraId="5721BE3D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lastRenderedPageBreak/>
        <w:t>·         tip, krivina in velikost ene ali več kirurških igel</w:t>
      </w:r>
    </w:p>
    <w:p w14:paraId="448C0D71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ilustracije simbolov za prepoznavanje karakteristik kirurških igel, ki so v naravni velikosti</w:t>
      </w:r>
    </w:p>
    <w:p w14:paraId="4BEC7560" w14:textId="77777777" w:rsidR="00DC6BE3" w:rsidRPr="00DC6BE3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podatki o sterilizacijskem postopku in datum poteka sterilnosti</w:t>
      </w:r>
    </w:p>
    <w:p w14:paraId="13E63378" w14:textId="495FCF19" w:rsidR="00DC6BE3" w:rsidRPr="00E60A62" w:rsidRDefault="00DC6BE3" w:rsidP="00DC6BE3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DC6BE3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·         označeno mesto odpiranja in navodilo za izvlačenje materiala iz zavitka</w:t>
      </w:r>
    </w:p>
    <w:p w14:paraId="57DB2463" w14:textId="11D73036" w:rsidR="00495EC3" w:rsidRPr="00E60A62" w:rsidRDefault="00495EC3" w:rsidP="00E60A62">
      <w:pPr>
        <w:jc w:val="both"/>
        <w:rPr>
          <w:rFonts w:ascii="Tahoma" w:hAnsi="Tahoma" w:cs="Tahoma"/>
          <w:sz w:val="18"/>
          <w:szCs w:val="18"/>
        </w:rPr>
      </w:pPr>
    </w:p>
    <w:sectPr w:rsidR="00495EC3" w:rsidRPr="00E60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0506">
    <w:abstractNumId w:val="2"/>
  </w:num>
  <w:num w:numId="2" w16cid:durableId="2113698129">
    <w:abstractNumId w:val="1"/>
  </w:num>
  <w:num w:numId="3" w16cid:durableId="8491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0255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4B8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65E2B"/>
    <w:rsid w:val="00691EB4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B6385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25D92"/>
    <w:rsid w:val="00C45D42"/>
    <w:rsid w:val="00CA374A"/>
    <w:rsid w:val="00CB499C"/>
    <w:rsid w:val="00CE5988"/>
    <w:rsid w:val="00CE7D23"/>
    <w:rsid w:val="00CF5B5A"/>
    <w:rsid w:val="00D66DF0"/>
    <w:rsid w:val="00DC6BE3"/>
    <w:rsid w:val="00DE39C8"/>
    <w:rsid w:val="00E072B6"/>
    <w:rsid w:val="00E30AD7"/>
    <w:rsid w:val="00E4461C"/>
    <w:rsid w:val="00E60A62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2024-03-06T13:10:00Z</dcterms:modified>
</cp:coreProperties>
</file>