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18A23" w14:textId="255E4003" w:rsidR="00F96AD8" w:rsidRPr="00F96AD8" w:rsidRDefault="00F96AD8" w:rsidP="00104C6C">
      <w:pPr>
        <w:spacing w:after="0" w:line="240" w:lineRule="auto"/>
        <w:jc w:val="center"/>
        <w:rPr>
          <w:rFonts w:ascii="Tahoma" w:eastAsia="Calibri" w:hAnsi="Tahoma" w:cs="Tahoma"/>
          <w:sz w:val="18"/>
          <w:szCs w:val="18"/>
        </w:rPr>
      </w:pPr>
      <w:r w:rsidRPr="00F96AD8">
        <w:rPr>
          <w:rFonts w:ascii="Tahoma" w:eastAsia="Calibri" w:hAnsi="Tahoma" w:cs="Tahoma"/>
          <w:b/>
          <w:sz w:val="18"/>
          <w:szCs w:val="18"/>
        </w:rPr>
        <w:t>MENIČNA IZJAVA S POOBLASTILOM ZA IZPOLNITEV MENICE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28"/>
        <w:gridCol w:w="6677"/>
      </w:tblGrid>
      <w:tr w:rsidR="00F96AD8" w:rsidRPr="00F96AD8" w14:paraId="45718FBA" w14:textId="77777777" w:rsidTr="00F96AD8">
        <w:trPr>
          <w:trHeight w:val="20"/>
          <w:jc w:val="center"/>
        </w:trPr>
        <w:tc>
          <w:tcPr>
            <w:tcW w:w="9905" w:type="dxa"/>
            <w:gridSpan w:val="2"/>
            <w:tcBorders>
              <w:bottom w:val="single" w:sz="4" w:space="0" w:color="auto"/>
            </w:tcBorders>
            <w:shd w:val="clear" w:color="auto" w:fill="99CC00"/>
            <w:vAlign w:val="center"/>
          </w:tcPr>
          <w:p w14:paraId="395D256D"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b/>
                <w:sz w:val="18"/>
                <w:szCs w:val="18"/>
              </w:rPr>
              <w:t>PONUDNIK/IZDAJATELJ MENICE</w:t>
            </w:r>
          </w:p>
        </w:tc>
      </w:tr>
      <w:tr w:rsidR="00F96AD8" w:rsidRPr="00F96AD8" w14:paraId="13930093" w14:textId="77777777" w:rsidTr="00F96AD8">
        <w:trPr>
          <w:trHeight w:val="20"/>
          <w:jc w:val="center"/>
        </w:trPr>
        <w:tc>
          <w:tcPr>
            <w:tcW w:w="3228" w:type="dxa"/>
            <w:shd w:val="clear" w:color="auto" w:fill="99CC00"/>
            <w:vAlign w:val="center"/>
          </w:tcPr>
          <w:p w14:paraId="30A3B733"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b/>
                <w:sz w:val="18"/>
                <w:szCs w:val="18"/>
              </w:rPr>
              <w:t>Naziv in sedež</w:t>
            </w:r>
          </w:p>
        </w:tc>
        <w:tc>
          <w:tcPr>
            <w:tcW w:w="6677" w:type="dxa"/>
            <w:shd w:val="clear" w:color="auto" w:fill="auto"/>
            <w:vAlign w:val="center"/>
          </w:tcPr>
          <w:p w14:paraId="13B7F732" w14:textId="77777777" w:rsidR="00F96AD8" w:rsidRPr="00F96AD8" w:rsidRDefault="00F96AD8" w:rsidP="00F96AD8">
            <w:pPr>
              <w:spacing w:after="0" w:line="240" w:lineRule="auto"/>
              <w:rPr>
                <w:rFonts w:ascii="Tahoma" w:eastAsia="Calibri" w:hAnsi="Tahoma" w:cs="Tahoma"/>
                <w:sz w:val="18"/>
                <w:szCs w:val="18"/>
              </w:rPr>
            </w:pPr>
            <w:r>
              <w:rPr>
                <w:rFonts w:ascii="Tahoma" w:eastAsia="Calibri" w:hAnsi="Tahoma" w:cs="Tahoma"/>
                <w:sz w:val="18"/>
                <w:szCs w:val="18"/>
              </w:rPr>
              <w:fldChar w:fldCharType="begin">
                <w:ffData>
                  <w:name w:val="Besedilo1"/>
                  <w:enabled/>
                  <w:calcOnExit w:val="0"/>
                  <w:textInput/>
                </w:ffData>
              </w:fldChar>
            </w:r>
            <w:bookmarkStart w:id="0" w:name="Besedilo1"/>
            <w:r>
              <w:rPr>
                <w:rFonts w:ascii="Tahoma" w:eastAsia="Calibri" w:hAnsi="Tahoma" w:cs="Tahoma"/>
                <w:sz w:val="18"/>
                <w:szCs w:val="18"/>
              </w:rPr>
              <w:instrText xml:space="preserve"> FORMTEXT </w:instrText>
            </w:r>
            <w:r>
              <w:rPr>
                <w:rFonts w:ascii="Tahoma" w:eastAsia="Calibri" w:hAnsi="Tahoma" w:cs="Tahoma"/>
                <w:sz w:val="18"/>
                <w:szCs w:val="18"/>
              </w:rPr>
            </w:r>
            <w:r>
              <w:rPr>
                <w:rFonts w:ascii="Tahoma" w:eastAsia="Calibri" w:hAnsi="Tahoma" w:cs="Tahoma"/>
                <w:sz w:val="18"/>
                <w:szCs w:val="18"/>
              </w:rPr>
              <w:fldChar w:fldCharType="separate"/>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sz w:val="18"/>
                <w:szCs w:val="18"/>
              </w:rPr>
              <w:fldChar w:fldCharType="end"/>
            </w:r>
            <w:bookmarkEnd w:id="0"/>
          </w:p>
        </w:tc>
      </w:tr>
      <w:tr w:rsidR="00F96AD8" w:rsidRPr="00F96AD8" w14:paraId="296350BE" w14:textId="77777777" w:rsidTr="00F96AD8">
        <w:trPr>
          <w:trHeight w:val="20"/>
          <w:jc w:val="center"/>
        </w:trPr>
        <w:tc>
          <w:tcPr>
            <w:tcW w:w="3228" w:type="dxa"/>
            <w:shd w:val="clear" w:color="auto" w:fill="99CC00"/>
            <w:vAlign w:val="center"/>
          </w:tcPr>
          <w:p w14:paraId="0989BEDA"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b/>
                <w:sz w:val="18"/>
                <w:szCs w:val="18"/>
              </w:rPr>
              <w:t>Zakoniti zastopnik oz. pooblaščenec</w:t>
            </w:r>
          </w:p>
        </w:tc>
        <w:tc>
          <w:tcPr>
            <w:tcW w:w="6677" w:type="dxa"/>
            <w:shd w:val="clear" w:color="auto" w:fill="auto"/>
            <w:vAlign w:val="center"/>
          </w:tcPr>
          <w:p w14:paraId="046B748F" w14:textId="77777777" w:rsidR="00F96AD8" w:rsidRPr="00F96AD8" w:rsidRDefault="00F96AD8" w:rsidP="00F96AD8">
            <w:pPr>
              <w:spacing w:after="0" w:line="240" w:lineRule="auto"/>
              <w:rPr>
                <w:rFonts w:ascii="Tahoma" w:eastAsia="Calibri" w:hAnsi="Tahoma" w:cs="Tahoma"/>
                <w:sz w:val="18"/>
                <w:szCs w:val="18"/>
              </w:rPr>
            </w:pPr>
            <w:r>
              <w:rPr>
                <w:rFonts w:ascii="Tahoma" w:eastAsia="Calibri" w:hAnsi="Tahoma" w:cs="Tahoma"/>
                <w:sz w:val="18"/>
                <w:szCs w:val="18"/>
              </w:rPr>
              <w:fldChar w:fldCharType="begin">
                <w:ffData>
                  <w:name w:val="Besedilo2"/>
                  <w:enabled/>
                  <w:calcOnExit w:val="0"/>
                  <w:textInput/>
                </w:ffData>
              </w:fldChar>
            </w:r>
            <w:bookmarkStart w:id="1" w:name="Besedilo2"/>
            <w:r>
              <w:rPr>
                <w:rFonts w:ascii="Tahoma" w:eastAsia="Calibri" w:hAnsi="Tahoma" w:cs="Tahoma"/>
                <w:sz w:val="18"/>
                <w:szCs w:val="18"/>
              </w:rPr>
              <w:instrText xml:space="preserve"> FORMTEXT </w:instrText>
            </w:r>
            <w:r>
              <w:rPr>
                <w:rFonts w:ascii="Tahoma" w:eastAsia="Calibri" w:hAnsi="Tahoma" w:cs="Tahoma"/>
                <w:sz w:val="18"/>
                <w:szCs w:val="18"/>
              </w:rPr>
            </w:r>
            <w:r>
              <w:rPr>
                <w:rFonts w:ascii="Tahoma" w:eastAsia="Calibri" w:hAnsi="Tahoma" w:cs="Tahoma"/>
                <w:sz w:val="18"/>
                <w:szCs w:val="18"/>
              </w:rPr>
              <w:fldChar w:fldCharType="separate"/>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sz w:val="18"/>
                <w:szCs w:val="18"/>
              </w:rPr>
              <w:fldChar w:fldCharType="end"/>
            </w:r>
            <w:bookmarkEnd w:id="1"/>
          </w:p>
        </w:tc>
      </w:tr>
    </w:tbl>
    <w:p w14:paraId="621D44BD"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 xml:space="preserve">nepreklicno in brezpogojno izjavljam, da pooblaščam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26"/>
        <w:gridCol w:w="6676"/>
      </w:tblGrid>
      <w:tr w:rsidR="00F96AD8" w:rsidRPr="00F96AD8" w14:paraId="7A350D58" w14:textId="77777777" w:rsidTr="00F96AD8">
        <w:trPr>
          <w:trHeight w:val="20"/>
          <w:jc w:val="center"/>
        </w:trPr>
        <w:tc>
          <w:tcPr>
            <w:tcW w:w="9902" w:type="dxa"/>
            <w:gridSpan w:val="2"/>
            <w:shd w:val="clear" w:color="auto" w:fill="99CC00"/>
            <w:vAlign w:val="center"/>
          </w:tcPr>
          <w:p w14:paraId="17E2FDF3" w14:textId="77777777" w:rsidR="00F96AD8" w:rsidRPr="00F96AD8" w:rsidRDefault="00F96AD8" w:rsidP="00F96AD8">
            <w:pPr>
              <w:spacing w:after="0" w:line="240" w:lineRule="auto"/>
              <w:jc w:val="center"/>
              <w:rPr>
                <w:rFonts w:ascii="Tahoma" w:eastAsia="Calibri" w:hAnsi="Tahoma" w:cs="Tahoma"/>
                <w:sz w:val="18"/>
                <w:szCs w:val="18"/>
              </w:rPr>
            </w:pPr>
            <w:r w:rsidRPr="00F96AD8">
              <w:rPr>
                <w:rFonts w:ascii="Tahoma" w:eastAsia="Calibri" w:hAnsi="Tahoma" w:cs="Tahoma"/>
                <w:b/>
                <w:sz w:val="18"/>
                <w:szCs w:val="18"/>
              </w:rPr>
              <w:t>NAROČNIKA</w:t>
            </w:r>
          </w:p>
        </w:tc>
      </w:tr>
      <w:tr w:rsidR="00F96AD8" w:rsidRPr="00F96AD8" w14:paraId="735691DA" w14:textId="77777777" w:rsidTr="00F96AD8">
        <w:trPr>
          <w:trHeight w:val="20"/>
          <w:jc w:val="center"/>
        </w:trPr>
        <w:tc>
          <w:tcPr>
            <w:tcW w:w="3226" w:type="dxa"/>
            <w:shd w:val="clear" w:color="auto" w:fill="99CC00"/>
            <w:vAlign w:val="center"/>
          </w:tcPr>
          <w:p w14:paraId="604DE067"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Naziv in sedež</w:t>
            </w:r>
          </w:p>
        </w:tc>
        <w:tc>
          <w:tcPr>
            <w:tcW w:w="6676" w:type="dxa"/>
            <w:shd w:val="clear" w:color="auto" w:fill="FFFFFF" w:themeFill="background1"/>
            <w:vAlign w:val="center"/>
          </w:tcPr>
          <w:p w14:paraId="26A6BDF0" w14:textId="045B571E"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rPr>
              <w:fldChar w:fldCharType="begin"/>
            </w:r>
            <w:r w:rsidRPr="00F96AD8">
              <w:rPr>
                <w:rFonts w:ascii="Tahoma" w:eastAsia="Calibri" w:hAnsi="Tahoma" w:cs="Tahoma"/>
                <w:sz w:val="18"/>
                <w:szCs w:val="18"/>
              </w:rPr>
              <w:instrText xml:space="preserve"> DOCPROPERTY  "MFiles_PG5BC2FC14A405421BA79F5FEC63BD00E3n1_PG3E2BB7EBC49E4C8C825CCAE0AEBA9A06"  \* MERGEFORMAT </w:instrText>
            </w:r>
            <w:r w:rsidRPr="00F96AD8">
              <w:rPr>
                <w:rFonts w:ascii="Tahoma" w:eastAsia="Calibri" w:hAnsi="Tahoma" w:cs="Tahoma"/>
                <w:sz w:val="18"/>
                <w:szCs w:val="18"/>
              </w:rPr>
              <w:fldChar w:fldCharType="separate"/>
            </w:r>
            <w:r w:rsidRPr="00F96AD8">
              <w:rPr>
                <w:rFonts w:ascii="Tahoma" w:eastAsia="Calibri" w:hAnsi="Tahoma" w:cs="Tahoma"/>
                <w:sz w:val="18"/>
                <w:szCs w:val="18"/>
              </w:rPr>
              <w:t>Splošna bolnišnica dr. Franca Derganca Nova Gorica</w:t>
            </w:r>
            <w:r w:rsidRPr="00F96AD8">
              <w:rPr>
                <w:rFonts w:ascii="Tahoma" w:eastAsia="Calibri" w:hAnsi="Tahoma" w:cs="Tahoma"/>
                <w:sz w:val="18"/>
                <w:szCs w:val="18"/>
              </w:rPr>
              <w:fldChar w:fldCharType="end"/>
            </w:r>
          </w:p>
          <w:p w14:paraId="65D176F4"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rPr>
              <w:fldChar w:fldCharType="begin"/>
            </w:r>
            <w:r w:rsidRPr="00F96AD8">
              <w:rPr>
                <w:rFonts w:ascii="Tahoma" w:eastAsia="Calibri" w:hAnsi="Tahoma" w:cs="Tahoma"/>
                <w:sz w:val="18"/>
                <w:szCs w:val="18"/>
              </w:rPr>
              <w:instrText xml:space="preserve"> DOCPROPERTY  "MFiles_PG5BC2FC14A405421BA79F5FEC63BD00E3n1_PG8E5AA9CAA1CE46DAB993A21A72EBB771"  \* MERGEFORMAT </w:instrText>
            </w:r>
            <w:r w:rsidRPr="00F96AD8">
              <w:rPr>
                <w:rFonts w:ascii="Tahoma" w:eastAsia="Calibri" w:hAnsi="Tahoma" w:cs="Tahoma"/>
                <w:sz w:val="18"/>
                <w:szCs w:val="18"/>
              </w:rPr>
              <w:fldChar w:fldCharType="separate"/>
            </w:r>
            <w:r w:rsidRPr="00F96AD8">
              <w:rPr>
                <w:rFonts w:ascii="Tahoma" w:eastAsia="Calibri" w:hAnsi="Tahoma" w:cs="Tahoma"/>
                <w:sz w:val="18"/>
                <w:szCs w:val="18"/>
              </w:rPr>
              <w:t>Ulica padlih borcev 13A</w:t>
            </w:r>
            <w:r w:rsidRPr="00F96AD8">
              <w:rPr>
                <w:rFonts w:ascii="Tahoma" w:eastAsia="Calibri" w:hAnsi="Tahoma" w:cs="Tahoma"/>
                <w:sz w:val="18"/>
                <w:szCs w:val="18"/>
              </w:rPr>
              <w:fldChar w:fldCharType="end"/>
            </w:r>
          </w:p>
          <w:p w14:paraId="2FCD5585"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rPr>
              <w:fldChar w:fldCharType="begin"/>
            </w:r>
            <w:r w:rsidRPr="00F96AD8">
              <w:rPr>
                <w:rFonts w:ascii="Tahoma" w:eastAsia="Calibri" w:hAnsi="Tahoma" w:cs="Tahoma"/>
                <w:sz w:val="18"/>
                <w:szCs w:val="18"/>
              </w:rPr>
              <w:instrText xml:space="preserve"> DOCPROPERTY  "MFiles_PG5BC2FC14A405421BA79F5FEC63BD00E3n1_PGB3D8D77D2D654902AEB821305A1A12BC"  \* MERGEFORMAT </w:instrText>
            </w:r>
            <w:r w:rsidRPr="00F96AD8">
              <w:rPr>
                <w:rFonts w:ascii="Tahoma" w:eastAsia="Calibri" w:hAnsi="Tahoma" w:cs="Tahoma"/>
                <w:sz w:val="18"/>
                <w:szCs w:val="18"/>
              </w:rPr>
              <w:fldChar w:fldCharType="separate"/>
            </w:r>
            <w:r w:rsidRPr="00F96AD8">
              <w:rPr>
                <w:rFonts w:ascii="Tahoma" w:eastAsia="Calibri" w:hAnsi="Tahoma" w:cs="Tahoma"/>
                <w:sz w:val="18"/>
                <w:szCs w:val="18"/>
              </w:rPr>
              <w:t>5290 Šempeter pri Gorici</w:t>
            </w:r>
            <w:r w:rsidRPr="00F96AD8">
              <w:rPr>
                <w:rFonts w:ascii="Tahoma" w:eastAsia="Calibri" w:hAnsi="Tahoma" w:cs="Tahoma"/>
                <w:sz w:val="18"/>
                <w:szCs w:val="18"/>
              </w:rPr>
              <w:fldChar w:fldCharType="end"/>
            </w:r>
          </w:p>
        </w:tc>
      </w:tr>
      <w:tr w:rsidR="00F96AD8" w:rsidRPr="00F96AD8" w14:paraId="154B3A32" w14:textId="77777777" w:rsidTr="00F96AD8">
        <w:trPr>
          <w:trHeight w:val="20"/>
          <w:jc w:val="center"/>
        </w:trPr>
        <w:tc>
          <w:tcPr>
            <w:tcW w:w="3226" w:type="dxa"/>
            <w:shd w:val="clear" w:color="auto" w:fill="99CC00"/>
            <w:vAlign w:val="center"/>
          </w:tcPr>
          <w:p w14:paraId="5B263D6C"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Poslovni račun</w:t>
            </w:r>
          </w:p>
        </w:tc>
        <w:tc>
          <w:tcPr>
            <w:tcW w:w="6676" w:type="dxa"/>
            <w:shd w:val="clear" w:color="auto" w:fill="FFFFFF" w:themeFill="background1"/>
            <w:vAlign w:val="center"/>
          </w:tcPr>
          <w:p w14:paraId="650F415B"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lang w:val="en-US"/>
              </w:rPr>
              <w:t>01100-6030279058, odprt pri UJP Nova Gorica</w:t>
            </w:r>
          </w:p>
        </w:tc>
      </w:tr>
    </w:tbl>
    <w:p w14:paraId="0204467E" w14:textId="115C2CAC"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 xml:space="preserve">da lahko podpisano bianco menico, ki je bila izročena kot </w:t>
      </w:r>
      <w:r w:rsidRPr="00F96AD8">
        <w:rPr>
          <w:rFonts w:ascii="Tahoma" w:eastAsia="Calibri" w:hAnsi="Tahoma" w:cs="Tahoma"/>
          <w:b/>
          <w:sz w:val="18"/>
          <w:szCs w:val="18"/>
        </w:rPr>
        <w:t xml:space="preserve">zavarovanje </w:t>
      </w:r>
      <w:r w:rsidR="00692AF1" w:rsidRPr="00560673">
        <w:rPr>
          <w:rFonts w:ascii="Tahoma" w:hAnsi="Tahoma" w:cs="Tahoma"/>
          <w:sz w:val="18"/>
          <w:szCs w:val="18"/>
        </w:rPr>
        <w:t xml:space="preserve">za dobro izvedbo pogodbenih obveznosti </w:t>
      </w:r>
      <w:r w:rsidRPr="00F96AD8">
        <w:rPr>
          <w:rFonts w:ascii="Tahoma" w:eastAsia="Calibri" w:hAnsi="Tahoma" w:cs="Tahoma"/>
          <w:sz w:val="18"/>
          <w:szCs w:val="18"/>
        </w:rPr>
        <w:t>za javno naročilo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26"/>
        <w:gridCol w:w="6676"/>
      </w:tblGrid>
      <w:tr w:rsidR="00F96AD8" w:rsidRPr="00F96AD8" w14:paraId="229AAC83" w14:textId="77777777" w:rsidTr="00F96AD8">
        <w:trPr>
          <w:trHeight w:val="20"/>
          <w:jc w:val="center"/>
        </w:trPr>
        <w:tc>
          <w:tcPr>
            <w:tcW w:w="3226" w:type="dxa"/>
            <w:shd w:val="clear" w:color="auto" w:fill="99CC00"/>
            <w:vAlign w:val="center"/>
          </w:tcPr>
          <w:p w14:paraId="7910F755"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Oznaka javnega naročila</w:t>
            </w:r>
          </w:p>
        </w:tc>
        <w:tc>
          <w:tcPr>
            <w:tcW w:w="6676" w:type="dxa"/>
            <w:shd w:val="clear" w:color="auto" w:fill="FFFFFF" w:themeFill="background1"/>
            <w:vAlign w:val="center"/>
          </w:tcPr>
          <w:p w14:paraId="1AED747D" w14:textId="79139863" w:rsidR="00F96AD8" w:rsidRPr="00F96AD8" w:rsidRDefault="00104C6C" w:rsidP="00F96AD8">
            <w:pPr>
              <w:spacing w:after="0" w:line="240" w:lineRule="auto"/>
              <w:rPr>
                <w:rFonts w:ascii="Tahoma" w:eastAsia="Calibri" w:hAnsi="Tahoma" w:cs="Tahoma"/>
                <w:sz w:val="18"/>
                <w:szCs w:val="18"/>
              </w:rPr>
            </w:pPr>
            <w:r>
              <w:rPr>
                <w:rFonts w:ascii="Tahoma" w:eastAsia="Calibri" w:hAnsi="Tahoma" w:cs="Tahoma"/>
                <w:sz w:val="18"/>
                <w:szCs w:val="18"/>
              </w:rPr>
              <w:t>200-50/2024</w:t>
            </w:r>
          </w:p>
        </w:tc>
      </w:tr>
      <w:tr w:rsidR="00F96AD8" w:rsidRPr="00F96AD8" w14:paraId="62FF9761" w14:textId="77777777" w:rsidTr="00F96AD8">
        <w:trPr>
          <w:trHeight w:val="20"/>
          <w:jc w:val="center"/>
        </w:trPr>
        <w:tc>
          <w:tcPr>
            <w:tcW w:w="3226" w:type="dxa"/>
            <w:shd w:val="clear" w:color="auto" w:fill="99CC00"/>
            <w:vAlign w:val="center"/>
          </w:tcPr>
          <w:p w14:paraId="22D8F3E9"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Predmet javnega naročila</w:t>
            </w:r>
          </w:p>
        </w:tc>
        <w:tc>
          <w:tcPr>
            <w:tcW w:w="6676" w:type="dxa"/>
            <w:shd w:val="clear" w:color="auto" w:fill="FFFFFF" w:themeFill="background1"/>
            <w:vAlign w:val="center"/>
          </w:tcPr>
          <w:p w14:paraId="05017FC9" w14:textId="77777777" w:rsidR="00104C6C" w:rsidRPr="00157440" w:rsidRDefault="00104C6C" w:rsidP="00104C6C">
            <w:pPr>
              <w:suppressAutoHyphens/>
              <w:spacing w:after="0" w:line="240" w:lineRule="auto"/>
              <w:rPr>
                <w:rFonts w:ascii="Tahoma" w:eastAsia="HG Mincho Light J" w:hAnsi="Tahoma" w:cs="Tahoma"/>
                <w:b/>
                <w:bCs/>
                <w:color w:val="000000"/>
                <w:sz w:val="18"/>
                <w:szCs w:val="18"/>
                <w:lang w:eastAsia="ar-SA"/>
              </w:rPr>
            </w:pPr>
            <w:r w:rsidRPr="00157440">
              <w:rPr>
                <w:rFonts w:ascii="Tahoma" w:eastAsia="HG Mincho Light J" w:hAnsi="Tahoma" w:cs="Tahoma"/>
                <w:b/>
                <w:bCs/>
                <w:color w:val="000000"/>
                <w:sz w:val="18"/>
                <w:szCs w:val="18"/>
                <w:lang w:eastAsia="ar-SA"/>
              </w:rPr>
              <w:t>Laboratorijski material</w:t>
            </w:r>
          </w:p>
          <w:p w14:paraId="258FE6D0" w14:textId="77777777" w:rsidR="00104C6C" w:rsidRPr="00157440" w:rsidRDefault="00104C6C" w:rsidP="00104C6C">
            <w:pPr>
              <w:suppressAutoHyphens/>
              <w:spacing w:after="0" w:line="240" w:lineRule="auto"/>
              <w:rPr>
                <w:rFonts w:ascii="Tahoma" w:eastAsia="HG Mincho Light J" w:hAnsi="Tahoma" w:cs="Tahoma"/>
                <w:color w:val="000000"/>
                <w:sz w:val="18"/>
                <w:szCs w:val="18"/>
                <w:lang w:eastAsia="ar-SA"/>
              </w:rPr>
            </w:pPr>
            <w:r w:rsidRPr="00157440">
              <w:rPr>
                <w:rFonts w:ascii="Tahoma" w:eastAsia="HG Mincho Light J" w:hAnsi="Tahoma" w:cs="Tahoma"/>
                <w:color w:val="000000"/>
                <w:sz w:val="18"/>
                <w:szCs w:val="18"/>
                <w:lang w:eastAsia="ar-SA"/>
              </w:rPr>
              <w:t xml:space="preserve">Sklop 1: Lab.mat.-BLATO,PRIBOR; </w:t>
            </w:r>
            <w:r w:rsidRPr="00157440">
              <w:rPr>
                <w:rFonts w:ascii="Tahoma" w:eastAsia="HG Mincho Light J" w:hAnsi="Tahoma" w:cs="Tahoma"/>
                <w:bCs/>
                <w:color w:val="000000"/>
                <w:sz w:val="18"/>
                <w:szCs w:val="18"/>
                <w:lang w:eastAsia="ar-SA"/>
              </w:rPr>
              <w:t>Šifra JR: 1570-1</w:t>
            </w:r>
          </w:p>
          <w:p w14:paraId="1C967429" w14:textId="77777777" w:rsidR="00104C6C" w:rsidRPr="00157440" w:rsidRDefault="00104C6C" w:rsidP="00104C6C">
            <w:pPr>
              <w:suppressAutoHyphens/>
              <w:spacing w:after="0" w:line="240" w:lineRule="auto"/>
              <w:rPr>
                <w:rFonts w:ascii="Tahoma" w:eastAsia="HG Mincho Light J" w:hAnsi="Tahoma" w:cs="Tahoma"/>
                <w:color w:val="000000"/>
                <w:sz w:val="18"/>
                <w:szCs w:val="18"/>
                <w:lang w:eastAsia="ar-SA"/>
              </w:rPr>
            </w:pPr>
            <w:r w:rsidRPr="00157440">
              <w:rPr>
                <w:rFonts w:ascii="Tahoma" w:eastAsia="HG Mincho Light J" w:hAnsi="Tahoma" w:cs="Tahoma"/>
                <w:color w:val="000000"/>
                <w:sz w:val="18"/>
                <w:szCs w:val="18"/>
                <w:lang w:eastAsia="ar-SA"/>
              </w:rPr>
              <w:t xml:space="preserve">Sklop 2: Lab.mat.-HEMOSTAZA; </w:t>
            </w:r>
            <w:r w:rsidRPr="00157440">
              <w:rPr>
                <w:rFonts w:ascii="Tahoma" w:eastAsia="HG Mincho Light J" w:hAnsi="Tahoma" w:cs="Tahoma"/>
                <w:bCs/>
                <w:color w:val="000000"/>
                <w:sz w:val="18"/>
                <w:szCs w:val="18"/>
                <w:lang w:eastAsia="ar-SA"/>
              </w:rPr>
              <w:t>Šifra JR: 1570-2</w:t>
            </w:r>
          </w:p>
          <w:p w14:paraId="52F2FE05" w14:textId="77777777" w:rsidR="00104C6C" w:rsidRPr="00157440" w:rsidRDefault="00104C6C" w:rsidP="00104C6C">
            <w:pPr>
              <w:suppressAutoHyphens/>
              <w:spacing w:after="0" w:line="240" w:lineRule="auto"/>
              <w:rPr>
                <w:rFonts w:ascii="Tahoma" w:eastAsia="HG Mincho Light J" w:hAnsi="Tahoma" w:cs="Tahoma"/>
                <w:color w:val="000000"/>
                <w:sz w:val="18"/>
                <w:szCs w:val="18"/>
                <w:lang w:eastAsia="ar-SA"/>
              </w:rPr>
            </w:pPr>
            <w:r w:rsidRPr="00157440">
              <w:rPr>
                <w:rFonts w:ascii="Tahoma" w:eastAsia="HG Mincho Light J" w:hAnsi="Tahoma" w:cs="Tahoma"/>
                <w:color w:val="000000"/>
                <w:sz w:val="18"/>
                <w:szCs w:val="18"/>
                <w:lang w:eastAsia="ar-SA"/>
              </w:rPr>
              <w:t>Sklop 3: Lab.mat.-IMUNOLOGIJA I;</w:t>
            </w:r>
            <w:r w:rsidRPr="00157440">
              <w:rPr>
                <w:rFonts w:ascii="Tahoma" w:eastAsia="HG Mincho Light J" w:hAnsi="Tahoma" w:cs="Tahoma"/>
                <w:bCs/>
                <w:color w:val="000000"/>
                <w:sz w:val="18"/>
                <w:szCs w:val="18"/>
                <w:lang w:eastAsia="ar-SA"/>
              </w:rPr>
              <w:t xml:space="preserve"> Šifra JR: 1570-3</w:t>
            </w:r>
          </w:p>
          <w:p w14:paraId="4F07D756" w14:textId="77777777" w:rsidR="00104C6C" w:rsidRPr="00157440" w:rsidRDefault="00104C6C" w:rsidP="00104C6C">
            <w:pPr>
              <w:suppressAutoHyphens/>
              <w:spacing w:after="0" w:line="240" w:lineRule="auto"/>
              <w:rPr>
                <w:rFonts w:ascii="Tahoma" w:eastAsia="HG Mincho Light J" w:hAnsi="Tahoma" w:cs="Tahoma"/>
                <w:color w:val="000000"/>
                <w:sz w:val="18"/>
                <w:szCs w:val="18"/>
                <w:lang w:eastAsia="ar-SA"/>
              </w:rPr>
            </w:pPr>
            <w:r w:rsidRPr="00157440">
              <w:rPr>
                <w:rFonts w:ascii="Tahoma" w:eastAsia="HG Mincho Light J" w:hAnsi="Tahoma" w:cs="Tahoma"/>
                <w:color w:val="000000"/>
                <w:sz w:val="18"/>
                <w:szCs w:val="18"/>
                <w:lang w:eastAsia="ar-SA"/>
              </w:rPr>
              <w:t>Sklop 4: Lab.mat.-IMUNOLOGIJA II;</w:t>
            </w:r>
            <w:r w:rsidRPr="00157440">
              <w:rPr>
                <w:rFonts w:ascii="Tahoma" w:eastAsia="HG Mincho Light J" w:hAnsi="Tahoma" w:cs="Tahoma"/>
                <w:bCs/>
                <w:color w:val="000000"/>
                <w:sz w:val="18"/>
                <w:szCs w:val="18"/>
                <w:lang w:eastAsia="ar-SA"/>
              </w:rPr>
              <w:t xml:space="preserve"> Šifra JR: 1570-4</w:t>
            </w:r>
          </w:p>
          <w:p w14:paraId="7ADCF00E" w14:textId="4E790E4F" w:rsidR="00104C6C" w:rsidRPr="00157440" w:rsidRDefault="00104C6C" w:rsidP="00104C6C">
            <w:pPr>
              <w:suppressAutoHyphens/>
              <w:spacing w:after="0" w:line="240" w:lineRule="auto"/>
              <w:rPr>
                <w:rFonts w:ascii="Tahoma" w:eastAsia="HG Mincho Light J" w:hAnsi="Tahoma" w:cs="Tahoma"/>
                <w:color w:val="000000"/>
                <w:sz w:val="18"/>
                <w:szCs w:val="18"/>
                <w:lang w:eastAsia="ar-SA"/>
              </w:rPr>
            </w:pPr>
            <w:r w:rsidRPr="00157440">
              <w:rPr>
                <w:rFonts w:ascii="Tahoma" w:eastAsia="HG Mincho Light J" w:hAnsi="Tahoma" w:cs="Tahoma"/>
                <w:color w:val="000000"/>
                <w:sz w:val="18"/>
                <w:szCs w:val="18"/>
                <w:lang w:eastAsia="ar-SA"/>
              </w:rPr>
              <w:t>Sklop 5: Lab.mat.-BIOKEMIJA;</w:t>
            </w:r>
            <w:r w:rsidRPr="00157440">
              <w:rPr>
                <w:rFonts w:ascii="Tahoma" w:eastAsia="HG Mincho Light J" w:hAnsi="Tahoma" w:cs="Tahoma"/>
                <w:bCs/>
                <w:color w:val="000000"/>
                <w:sz w:val="18"/>
                <w:szCs w:val="18"/>
                <w:lang w:eastAsia="ar-SA"/>
              </w:rPr>
              <w:t xml:space="preserve"> Šifra JR: 1570-5</w:t>
            </w:r>
          </w:p>
          <w:p w14:paraId="08F245EC" w14:textId="77777777" w:rsidR="00104C6C" w:rsidRPr="00157440" w:rsidRDefault="00104C6C" w:rsidP="00104C6C">
            <w:pPr>
              <w:suppressAutoHyphens/>
              <w:spacing w:after="0" w:line="240" w:lineRule="auto"/>
              <w:rPr>
                <w:rFonts w:ascii="Tahoma" w:eastAsia="HG Mincho Light J" w:hAnsi="Tahoma" w:cs="Tahoma"/>
                <w:color w:val="000000"/>
                <w:sz w:val="18"/>
                <w:szCs w:val="18"/>
                <w:lang w:eastAsia="ar-SA"/>
              </w:rPr>
            </w:pPr>
            <w:r w:rsidRPr="00157440">
              <w:rPr>
                <w:rFonts w:ascii="Tahoma" w:eastAsia="HG Mincho Light J" w:hAnsi="Tahoma" w:cs="Tahoma"/>
                <w:color w:val="000000"/>
                <w:sz w:val="18"/>
                <w:szCs w:val="18"/>
                <w:lang w:eastAsia="ar-SA"/>
              </w:rPr>
              <w:t xml:space="preserve">Sklop 6: Lab.mat.PRESEJALNI TESTI:ALERGIJE,REVMAT; </w:t>
            </w:r>
            <w:r w:rsidRPr="00157440">
              <w:rPr>
                <w:rFonts w:ascii="Tahoma" w:eastAsia="HG Mincho Light J" w:hAnsi="Tahoma" w:cs="Tahoma"/>
                <w:bCs/>
                <w:color w:val="000000"/>
                <w:sz w:val="18"/>
                <w:szCs w:val="18"/>
                <w:lang w:eastAsia="ar-SA"/>
              </w:rPr>
              <w:t>Šifra JR: 1570-6</w:t>
            </w:r>
          </w:p>
          <w:p w14:paraId="51711386" w14:textId="77777777" w:rsidR="00104C6C" w:rsidRPr="00157440" w:rsidRDefault="00104C6C" w:rsidP="00104C6C">
            <w:pPr>
              <w:suppressAutoHyphens/>
              <w:spacing w:after="0" w:line="240" w:lineRule="auto"/>
              <w:rPr>
                <w:rFonts w:ascii="Tahoma" w:eastAsia="HG Mincho Light J" w:hAnsi="Tahoma" w:cs="Tahoma"/>
                <w:color w:val="000000"/>
                <w:sz w:val="18"/>
                <w:szCs w:val="18"/>
                <w:lang w:eastAsia="ar-SA"/>
              </w:rPr>
            </w:pPr>
            <w:r w:rsidRPr="00157440">
              <w:rPr>
                <w:rFonts w:ascii="Tahoma" w:eastAsia="HG Mincho Light J" w:hAnsi="Tahoma" w:cs="Tahoma"/>
                <w:color w:val="000000"/>
                <w:sz w:val="18"/>
                <w:szCs w:val="18"/>
                <w:lang w:eastAsia="ar-SA"/>
              </w:rPr>
              <w:t xml:space="preserve">Sklop 7: Lab.mat.-STANDARDI; </w:t>
            </w:r>
            <w:r w:rsidRPr="00157440">
              <w:rPr>
                <w:rFonts w:ascii="Tahoma" w:eastAsia="HG Mincho Light J" w:hAnsi="Tahoma" w:cs="Tahoma"/>
                <w:bCs/>
                <w:color w:val="000000"/>
                <w:sz w:val="18"/>
                <w:szCs w:val="18"/>
                <w:lang w:eastAsia="ar-SA"/>
              </w:rPr>
              <w:t>Šifra JR: 1570-7</w:t>
            </w:r>
          </w:p>
          <w:p w14:paraId="7811EEB5" w14:textId="7A06DCA2" w:rsidR="00F96AD8" w:rsidRPr="00F96AD8" w:rsidRDefault="00104C6C" w:rsidP="00104C6C">
            <w:pPr>
              <w:spacing w:after="0" w:line="240" w:lineRule="auto"/>
              <w:rPr>
                <w:rFonts w:ascii="Tahoma" w:eastAsia="Calibri" w:hAnsi="Tahoma" w:cs="Tahoma"/>
                <w:sz w:val="18"/>
                <w:szCs w:val="18"/>
              </w:rPr>
            </w:pPr>
            <w:r w:rsidRPr="00157440">
              <w:rPr>
                <w:rFonts w:ascii="Tahoma" w:eastAsia="HG Mincho Light J" w:hAnsi="Tahoma" w:cs="Tahoma"/>
                <w:color w:val="000000"/>
                <w:sz w:val="18"/>
                <w:szCs w:val="18"/>
                <w:lang w:eastAsia="ar-SA"/>
              </w:rPr>
              <w:t xml:space="preserve">Sklop 8: Lab.mat. -HbA1c; </w:t>
            </w:r>
            <w:r w:rsidRPr="00157440">
              <w:rPr>
                <w:rFonts w:ascii="Tahoma" w:eastAsia="HG Mincho Light J" w:hAnsi="Tahoma" w:cs="Tahoma"/>
                <w:bCs/>
                <w:color w:val="000000"/>
                <w:sz w:val="18"/>
                <w:szCs w:val="18"/>
                <w:lang w:eastAsia="ar-SA"/>
              </w:rPr>
              <w:t>Šifra JR: 1570-8</w:t>
            </w:r>
          </w:p>
        </w:tc>
      </w:tr>
    </w:tbl>
    <w:p w14:paraId="025F475F"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v primerih:</w:t>
      </w:r>
    </w:p>
    <w:p w14:paraId="33376D42" w14:textId="77777777" w:rsidR="00F21091" w:rsidRPr="00F21091" w:rsidRDefault="00F21091" w:rsidP="00F21091">
      <w:pPr>
        <w:numPr>
          <w:ilvl w:val="3"/>
          <w:numId w:val="5"/>
        </w:numPr>
        <w:spacing w:after="0" w:line="240" w:lineRule="auto"/>
        <w:ind w:left="414"/>
        <w:jc w:val="both"/>
        <w:rPr>
          <w:rFonts w:ascii="Tahoma" w:eastAsia="Calibri" w:hAnsi="Tahoma" w:cs="Tahoma"/>
          <w:sz w:val="18"/>
          <w:szCs w:val="18"/>
        </w:rPr>
      </w:pPr>
      <w:r w:rsidRPr="00F21091">
        <w:rPr>
          <w:rFonts w:ascii="Tahoma" w:eastAsia="Calibri" w:hAnsi="Tahoma" w:cs="Tahoma"/>
          <w:sz w:val="18"/>
          <w:szCs w:val="18"/>
        </w:rPr>
        <w:t xml:space="preserve">če se bo izkazalo, da prodajalec dobave ne opravi v skladu z zahtevami okvirnega sporazuma/pogodbe ali z celotno dokumentacijo v zvezi z oddajo javnega naročila </w:t>
      </w:r>
    </w:p>
    <w:p w14:paraId="70675E75" w14:textId="77777777" w:rsidR="00F21091" w:rsidRPr="00F21091" w:rsidRDefault="00F21091" w:rsidP="00F21091">
      <w:pPr>
        <w:numPr>
          <w:ilvl w:val="3"/>
          <w:numId w:val="5"/>
        </w:numPr>
        <w:spacing w:after="0" w:line="240" w:lineRule="auto"/>
        <w:ind w:left="414"/>
        <w:jc w:val="both"/>
        <w:rPr>
          <w:rFonts w:ascii="Tahoma" w:eastAsia="Calibri" w:hAnsi="Tahoma" w:cs="Tahoma"/>
          <w:sz w:val="18"/>
          <w:szCs w:val="18"/>
        </w:rPr>
      </w:pPr>
      <w:r w:rsidRPr="00F21091">
        <w:rPr>
          <w:rFonts w:ascii="Tahoma" w:eastAsia="Calibri" w:hAnsi="Tahoma" w:cs="Tahoma"/>
          <w:sz w:val="18"/>
          <w:szCs w:val="18"/>
        </w:rPr>
        <w:t>bo naročnik razdrl pogodbo zaradi kršitev ali zamude na strani prodajalca;</w:t>
      </w:r>
    </w:p>
    <w:p w14:paraId="489F9468" w14:textId="77777777" w:rsidR="00F21091" w:rsidRPr="00F21091" w:rsidRDefault="00F21091" w:rsidP="00F21091">
      <w:pPr>
        <w:numPr>
          <w:ilvl w:val="3"/>
          <w:numId w:val="5"/>
        </w:numPr>
        <w:spacing w:after="0" w:line="240" w:lineRule="auto"/>
        <w:ind w:left="414"/>
        <w:jc w:val="both"/>
        <w:rPr>
          <w:rFonts w:ascii="Tahoma" w:eastAsia="Calibri" w:hAnsi="Tahoma" w:cs="Tahoma"/>
          <w:sz w:val="18"/>
          <w:szCs w:val="18"/>
        </w:rPr>
      </w:pPr>
      <w:r w:rsidRPr="00F21091">
        <w:rPr>
          <w:rFonts w:ascii="Tahoma" w:eastAsia="Calibri" w:hAnsi="Tahoma" w:cs="Tahoma"/>
          <w:sz w:val="18"/>
          <w:szCs w:val="18"/>
        </w:rPr>
        <w:t>če prodajalec objavi nesolventnost, prisilno poravnavo ali stečaj;</w:t>
      </w:r>
    </w:p>
    <w:p w14:paraId="2D0D34D2" w14:textId="093C8C97" w:rsidR="00F21091" w:rsidRPr="00F21091" w:rsidRDefault="00F21091" w:rsidP="00F21091">
      <w:pPr>
        <w:numPr>
          <w:ilvl w:val="3"/>
          <w:numId w:val="5"/>
        </w:numPr>
        <w:spacing w:after="0" w:line="240" w:lineRule="auto"/>
        <w:ind w:left="414"/>
        <w:jc w:val="both"/>
        <w:rPr>
          <w:rFonts w:ascii="Tahoma" w:eastAsia="Calibri" w:hAnsi="Tahoma" w:cs="Tahoma"/>
          <w:sz w:val="18"/>
          <w:szCs w:val="18"/>
        </w:rPr>
      </w:pPr>
      <w:r w:rsidRPr="00F21091">
        <w:rPr>
          <w:rFonts w:ascii="Tahoma" w:eastAsia="Calibri" w:hAnsi="Tahoma" w:cs="Tahoma"/>
          <w:sz w:val="18"/>
          <w:szCs w:val="18"/>
        </w:rPr>
        <w:t>če bo prodajalec kršil 1</w:t>
      </w:r>
      <w:r w:rsidR="00F52BDE">
        <w:rPr>
          <w:rFonts w:ascii="Tahoma" w:eastAsia="Calibri" w:hAnsi="Tahoma" w:cs="Tahoma"/>
          <w:sz w:val="18"/>
          <w:szCs w:val="18"/>
        </w:rPr>
        <w:t>3</w:t>
      </w:r>
      <w:r w:rsidRPr="00F21091">
        <w:rPr>
          <w:rFonts w:ascii="Tahoma" w:eastAsia="Calibri" w:hAnsi="Tahoma" w:cs="Tahoma"/>
          <w:sz w:val="18"/>
          <w:szCs w:val="18"/>
        </w:rPr>
        <w:t>. člen tega okvirnega sporazuma.</w:t>
      </w:r>
      <w:bookmarkStart w:id="2" w:name="_Hlk485114908"/>
      <w:bookmarkEnd w:id="2"/>
    </w:p>
    <w:p w14:paraId="16B08281" w14:textId="4A1BDA20" w:rsidR="00F96AD8" w:rsidRPr="00F96AD8" w:rsidRDefault="00F96AD8" w:rsidP="00F96AD8">
      <w:pPr>
        <w:spacing w:before="120" w:after="120" w:line="240" w:lineRule="auto"/>
        <w:jc w:val="both"/>
        <w:rPr>
          <w:rFonts w:ascii="Tahoma" w:eastAsia="Calibri" w:hAnsi="Tahoma" w:cs="Tahoma"/>
          <w:i/>
          <w:sz w:val="18"/>
          <w:szCs w:val="18"/>
        </w:rPr>
      </w:pPr>
      <w:r w:rsidRPr="00F96AD8">
        <w:rPr>
          <w:rFonts w:ascii="Tahoma" w:eastAsia="Calibri" w:hAnsi="Tahoma" w:cs="Tahoma"/>
          <w:sz w:val="18"/>
          <w:szCs w:val="18"/>
        </w:rPr>
        <w:t xml:space="preserve">brez poprejšnjega obvestila izpolni v vseh neizpolnjenih delih za znesek </w:t>
      </w:r>
      <w:r w:rsidR="009A4747">
        <w:rPr>
          <w:rFonts w:ascii="Tahoma" w:eastAsia="Calibri" w:hAnsi="Tahoma" w:cs="Tahoma"/>
          <w:b/>
          <w:bCs/>
          <w:color w:val="000000"/>
          <w:sz w:val="18"/>
          <w:szCs w:val="18"/>
        </w:rPr>
        <w:t>________________</w:t>
      </w:r>
      <w:r w:rsidRPr="00F96AD8">
        <w:rPr>
          <w:rFonts w:ascii="Tahoma" w:eastAsia="Calibri" w:hAnsi="Tahoma" w:cs="Tahoma"/>
          <w:b/>
          <w:bCs/>
          <w:color w:val="000000"/>
          <w:sz w:val="18"/>
          <w:szCs w:val="18"/>
        </w:rPr>
        <w:t xml:space="preserve"> </w:t>
      </w:r>
      <w:r w:rsidRPr="00F96AD8">
        <w:rPr>
          <w:rFonts w:ascii="Tahoma" w:eastAsia="Calibri" w:hAnsi="Tahoma" w:cs="Tahoma"/>
          <w:b/>
          <w:sz w:val="18"/>
          <w:szCs w:val="18"/>
        </w:rPr>
        <w:t>EUR</w:t>
      </w:r>
      <w:r w:rsidR="00897A1B" w:rsidRPr="00897A1B">
        <w:rPr>
          <w:rFonts w:ascii="Tahoma" w:eastAsia="Calibri" w:hAnsi="Tahoma" w:cs="Tahoma"/>
          <w:sz w:val="18"/>
          <w:szCs w:val="18"/>
        </w:rPr>
        <w:t xml:space="preserve"> </w:t>
      </w:r>
      <w:r w:rsidR="00897A1B">
        <w:rPr>
          <w:rFonts w:ascii="Tahoma" w:eastAsia="Calibri" w:hAnsi="Tahoma" w:cs="Tahoma"/>
          <w:sz w:val="18"/>
          <w:szCs w:val="18"/>
        </w:rPr>
        <w:t>(</w:t>
      </w:r>
      <w:r w:rsidR="00897A1B" w:rsidRPr="00897A1B">
        <w:rPr>
          <w:rFonts w:ascii="Tahoma" w:eastAsia="Calibri" w:hAnsi="Tahoma" w:cs="Tahoma"/>
          <w:sz w:val="18"/>
          <w:szCs w:val="18"/>
        </w:rPr>
        <w:t>v višini 10% okvirne pogodbene vrednosti v EUR z DDV</w:t>
      </w:r>
      <w:r w:rsidR="00897A1B">
        <w:rPr>
          <w:rFonts w:ascii="Tahoma" w:eastAsia="Calibri" w:hAnsi="Tahoma" w:cs="Tahoma"/>
          <w:sz w:val="18"/>
          <w:szCs w:val="18"/>
        </w:rPr>
        <w:t>).</w:t>
      </w:r>
      <w:r w:rsidR="00897A1B" w:rsidRPr="00897A1B">
        <w:rPr>
          <w:rFonts w:ascii="Tahoma" w:eastAsia="Calibri" w:hAnsi="Tahoma" w:cs="Tahoma"/>
          <w:sz w:val="18"/>
          <w:szCs w:val="18"/>
        </w:rPr>
        <w:t xml:space="preserve">  </w:t>
      </w:r>
      <w:r w:rsidRPr="00F96AD8">
        <w:rPr>
          <w:rFonts w:ascii="Tahoma" w:eastAsia="Calibri" w:hAnsi="Tahoma" w:cs="Tahoma"/>
          <w:i/>
          <w:sz w:val="18"/>
          <w:szCs w:val="18"/>
        </w:rPr>
        <w:t xml:space="preserve"> </w:t>
      </w:r>
    </w:p>
    <w:p w14:paraId="0C8B5958" w14:textId="52667FC6"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 xml:space="preserve">Menica je unovčljiva do __________ </w:t>
      </w:r>
      <w:r w:rsidR="00897A1B">
        <w:rPr>
          <w:rFonts w:ascii="Tahoma" w:eastAsia="Calibri" w:hAnsi="Tahoma" w:cs="Tahoma"/>
          <w:sz w:val="18"/>
          <w:szCs w:val="18"/>
        </w:rPr>
        <w:t xml:space="preserve"> (</w:t>
      </w:r>
      <w:r w:rsidR="00897A1B" w:rsidRPr="00897A1B">
        <w:rPr>
          <w:rFonts w:ascii="Tahoma" w:eastAsia="Calibri" w:hAnsi="Tahoma" w:cs="Tahoma"/>
          <w:sz w:val="18"/>
          <w:szCs w:val="18"/>
        </w:rPr>
        <w:t>čas veljavnosti okvirnega sporazuma/pogodbe + 30 dni</w:t>
      </w:r>
      <w:r w:rsidR="00897A1B">
        <w:rPr>
          <w:rFonts w:ascii="Tahoma" w:eastAsia="Calibri" w:hAnsi="Tahoma" w:cs="Tahoma"/>
          <w:sz w:val="18"/>
          <w:szCs w:val="18"/>
        </w:rPr>
        <w:t>)</w:t>
      </w:r>
      <w:r w:rsidRPr="00F96AD8">
        <w:rPr>
          <w:rFonts w:ascii="Tahoma" w:eastAsia="Calibri" w:hAnsi="Tahoma" w:cs="Tahoma"/>
          <w:sz w:val="18"/>
          <w:szCs w:val="18"/>
        </w:rPr>
        <w:t xml:space="preserve">. </w:t>
      </w:r>
    </w:p>
    <w:p w14:paraId="58EF4D93"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Izdajatelj menice se odreka vsem ugovorom (tudi ugovorom v sodnem postopku) proti tako izpolnjeni menici in se zavezuje menico plačati, ko dospe, v gotovini.</w:t>
      </w:r>
    </w:p>
    <w:p w14:paraId="6F7FDA9D"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Menični znesek se nakaže ne račun naročnika. Izdajatelj menice izjavlja, da se zaveda pravnih posledic izdaje menice v zavarovanje. Menica naj se izpolni s klavzulo »BREZ PROTESTA«.</w:t>
      </w:r>
    </w:p>
    <w:p w14:paraId="76F8BF14" w14:textId="13374787" w:rsidR="00F96AD8" w:rsidRPr="00F96AD8" w:rsidRDefault="00F96AD8" w:rsidP="00104C6C">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Izdajatelj menice hkrati POOBLAŠČAM naročnika, da predloži menico na unovčenje in izrecno dovoljujem banki izplačilo take menice.Tako dajem NALOG ZA PLAČILO oz. POOBLASTILO vsem spodaj navedenim bankam iz naslednjih mojih računov: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28"/>
        <w:gridCol w:w="6677"/>
      </w:tblGrid>
      <w:tr w:rsidR="00F96AD8" w:rsidRPr="00F96AD8" w14:paraId="7C73E6E0" w14:textId="77777777" w:rsidTr="00F96AD8">
        <w:trPr>
          <w:trHeight w:val="20"/>
          <w:jc w:val="center"/>
        </w:trPr>
        <w:tc>
          <w:tcPr>
            <w:tcW w:w="3228" w:type="dxa"/>
            <w:shd w:val="clear" w:color="auto" w:fill="99CC00"/>
            <w:vAlign w:val="center"/>
          </w:tcPr>
          <w:p w14:paraId="3FC75FB2"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Banka in št. TRR</w:t>
            </w:r>
          </w:p>
        </w:tc>
        <w:tc>
          <w:tcPr>
            <w:tcW w:w="6677" w:type="dxa"/>
            <w:shd w:val="clear" w:color="auto" w:fill="auto"/>
            <w:vAlign w:val="center"/>
          </w:tcPr>
          <w:p w14:paraId="5EAF0C33" w14:textId="77777777" w:rsidR="00F96AD8" w:rsidRPr="00F96AD8" w:rsidRDefault="00F96AD8" w:rsidP="00F96AD8">
            <w:pPr>
              <w:spacing w:after="0" w:line="240" w:lineRule="auto"/>
              <w:rPr>
                <w:rFonts w:ascii="Tahoma" w:eastAsia="Calibri" w:hAnsi="Tahoma" w:cs="Tahoma"/>
                <w:sz w:val="18"/>
                <w:szCs w:val="18"/>
              </w:rPr>
            </w:pPr>
          </w:p>
        </w:tc>
      </w:tr>
      <w:tr w:rsidR="00F96AD8" w:rsidRPr="00F96AD8" w14:paraId="514F212B" w14:textId="77777777" w:rsidTr="00F96AD8">
        <w:trPr>
          <w:trHeight w:val="20"/>
          <w:jc w:val="center"/>
        </w:trPr>
        <w:tc>
          <w:tcPr>
            <w:tcW w:w="3228" w:type="dxa"/>
            <w:shd w:val="clear" w:color="auto" w:fill="99CC00"/>
            <w:vAlign w:val="center"/>
          </w:tcPr>
          <w:p w14:paraId="056D243A"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Banka in št. TRR</w:t>
            </w:r>
          </w:p>
        </w:tc>
        <w:tc>
          <w:tcPr>
            <w:tcW w:w="6677" w:type="dxa"/>
            <w:shd w:val="clear" w:color="auto" w:fill="auto"/>
            <w:vAlign w:val="center"/>
          </w:tcPr>
          <w:p w14:paraId="47137A7E" w14:textId="77777777" w:rsidR="00F96AD8" w:rsidRPr="00F96AD8" w:rsidRDefault="00F96AD8" w:rsidP="00F96AD8">
            <w:pPr>
              <w:spacing w:after="0" w:line="240" w:lineRule="auto"/>
              <w:rPr>
                <w:rFonts w:ascii="Tahoma" w:eastAsia="Calibri" w:hAnsi="Tahoma" w:cs="Tahoma"/>
                <w:sz w:val="18"/>
                <w:szCs w:val="18"/>
              </w:rPr>
            </w:pPr>
          </w:p>
        </w:tc>
      </w:tr>
    </w:tbl>
    <w:p w14:paraId="30E01B9C" w14:textId="2BCA8404" w:rsidR="00F96AD8" w:rsidRPr="00F96AD8" w:rsidRDefault="00F96AD8" w:rsidP="00104C6C">
      <w:pPr>
        <w:spacing w:before="120" w:after="0" w:line="240" w:lineRule="auto"/>
        <w:jc w:val="both"/>
        <w:rPr>
          <w:rFonts w:ascii="Tahoma" w:eastAsia="Calibri" w:hAnsi="Tahoma" w:cs="Tahoma"/>
          <w:sz w:val="18"/>
          <w:szCs w:val="18"/>
        </w:rPr>
      </w:pPr>
      <w:r w:rsidRPr="00F96AD8">
        <w:rPr>
          <w:rFonts w:ascii="Tahoma" w:eastAsia="Calibri" w:hAnsi="Tahoma" w:cs="Tahoma"/>
          <w:sz w:val="18"/>
          <w:szCs w:val="18"/>
        </w:rPr>
        <w:t>V primeru odprtja dodatnega računa, ki ni zgoraj naveden, izrecno dovoljujem izplačilo menice in pooblaščam banko oz. katerokoli drugo osebo pri kateri je takšen račun odprt, v katerega breme je možno poplačilo te menice, da izvede plačilo.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26"/>
        <w:gridCol w:w="6676"/>
      </w:tblGrid>
      <w:tr w:rsidR="00F96AD8" w:rsidRPr="00F96AD8" w14:paraId="0253D4E5" w14:textId="77777777" w:rsidTr="00F96AD8">
        <w:trPr>
          <w:trHeight w:val="20"/>
          <w:jc w:val="center"/>
        </w:trPr>
        <w:tc>
          <w:tcPr>
            <w:tcW w:w="3226" w:type="dxa"/>
            <w:tcBorders>
              <w:bottom w:val="single" w:sz="4" w:space="0" w:color="auto"/>
            </w:tcBorders>
            <w:shd w:val="clear" w:color="auto" w:fill="99CC00"/>
            <w:vAlign w:val="center"/>
          </w:tcPr>
          <w:p w14:paraId="208FEC97"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b/>
                <w:sz w:val="18"/>
                <w:szCs w:val="18"/>
              </w:rPr>
              <w:t>Datum</w:t>
            </w:r>
          </w:p>
        </w:tc>
        <w:tc>
          <w:tcPr>
            <w:tcW w:w="6676" w:type="dxa"/>
            <w:tcBorders>
              <w:bottom w:val="single" w:sz="4" w:space="0" w:color="auto"/>
            </w:tcBorders>
            <w:shd w:val="clear" w:color="auto" w:fill="99CC00"/>
            <w:vAlign w:val="center"/>
          </w:tcPr>
          <w:p w14:paraId="4C742A2E"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b/>
                <w:sz w:val="18"/>
                <w:szCs w:val="18"/>
              </w:rPr>
              <w:t>Izdajatelj menice</w:t>
            </w:r>
          </w:p>
          <w:p w14:paraId="1F8311F0"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i/>
                <w:sz w:val="18"/>
                <w:szCs w:val="18"/>
              </w:rPr>
              <w:t>(podpis in žig)</w:t>
            </w:r>
          </w:p>
        </w:tc>
      </w:tr>
      <w:tr w:rsidR="00F96AD8" w:rsidRPr="00F96AD8" w14:paraId="2163C16C" w14:textId="77777777" w:rsidTr="001154D0">
        <w:trPr>
          <w:trHeight w:val="20"/>
          <w:jc w:val="center"/>
        </w:trPr>
        <w:tc>
          <w:tcPr>
            <w:tcW w:w="3226" w:type="dxa"/>
            <w:shd w:val="clear" w:color="auto" w:fill="auto"/>
            <w:vAlign w:val="center"/>
          </w:tcPr>
          <w:p w14:paraId="651B0B36" w14:textId="77777777" w:rsidR="00F96AD8" w:rsidRPr="00F96AD8" w:rsidRDefault="00F96AD8" w:rsidP="00F96AD8">
            <w:pPr>
              <w:spacing w:after="0" w:line="240" w:lineRule="auto"/>
              <w:jc w:val="center"/>
              <w:rPr>
                <w:rFonts w:ascii="Tahoma" w:eastAsia="Calibri" w:hAnsi="Tahoma" w:cs="Tahoma"/>
                <w:b/>
                <w:sz w:val="18"/>
                <w:szCs w:val="18"/>
              </w:rPr>
            </w:pPr>
          </w:p>
        </w:tc>
        <w:tc>
          <w:tcPr>
            <w:tcW w:w="6676" w:type="dxa"/>
            <w:shd w:val="clear" w:color="auto" w:fill="auto"/>
            <w:vAlign w:val="center"/>
          </w:tcPr>
          <w:p w14:paraId="598A1566" w14:textId="77777777" w:rsidR="00F96AD8" w:rsidRPr="00F96AD8" w:rsidRDefault="00F96AD8" w:rsidP="00F96AD8">
            <w:pPr>
              <w:spacing w:after="0" w:line="240" w:lineRule="auto"/>
              <w:jc w:val="center"/>
              <w:rPr>
                <w:rFonts w:ascii="Tahoma" w:eastAsia="Calibri" w:hAnsi="Tahoma" w:cs="Tahoma"/>
                <w:b/>
                <w:sz w:val="18"/>
                <w:szCs w:val="18"/>
              </w:rPr>
            </w:pPr>
          </w:p>
        </w:tc>
      </w:tr>
    </w:tbl>
    <w:p w14:paraId="1E90C649" w14:textId="77777777" w:rsidR="00F96AD8" w:rsidRPr="00F96AD8" w:rsidRDefault="00F96AD8">
      <w:pPr>
        <w:rPr>
          <w:rFonts w:ascii="Tahoma" w:hAnsi="Tahoma" w:cs="Tahoma"/>
          <w:sz w:val="18"/>
          <w:szCs w:val="18"/>
        </w:rPr>
      </w:pPr>
    </w:p>
    <w:sectPr w:rsidR="00F96AD8" w:rsidRPr="00F96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6"/>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8F05B3"/>
    <w:multiLevelType w:val="hybridMultilevel"/>
    <w:tmpl w:val="14348780"/>
    <w:lvl w:ilvl="0" w:tplc="6EF62BAE">
      <w:numFmt w:val="bullet"/>
      <w:lvlText w:val="•"/>
      <w:lvlJc w:val="left"/>
      <w:pPr>
        <w:ind w:left="1080" w:hanging="72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EC072ED"/>
    <w:multiLevelType w:val="hybridMultilevel"/>
    <w:tmpl w:val="2CBC85C8"/>
    <w:lvl w:ilvl="0" w:tplc="1FB2710A">
      <w:start w:val="19"/>
      <w:numFmt w:val="bullet"/>
      <w:lvlText w:val="-"/>
      <w:lvlJc w:val="left"/>
      <w:pPr>
        <w:ind w:left="720" w:hanging="360"/>
      </w:pPr>
      <w:rPr>
        <w:rFonts w:ascii="Verdana" w:eastAsia="Calibri"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212544"/>
    <w:multiLevelType w:val="hybridMultilevel"/>
    <w:tmpl w:val="CAA6B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95079006">
    <w:abstractNumId w:val="3"/>
  </w:num>
  <w:num w:numId="2" w16cid:durableId="2044788795">
    <w:abstractNumId w:val="0"/>
  </w:num>
  <w:num w:numId="3" w16cid:durableId="2003656318">
    <w:abstractNumId w:val="2"/>
  </w:num>
  <w:num w:numId="4" w16cid:durableId="2095205554">
    <w:abstractNumId w:val="4"/>
  </w:num>
  <w:num w:numId="5" w16cid:durableId="99132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AD8"/>
    <w:rsid w:val="00000264"/>
    <w:rsid w:val="000078B7"/>
    <w:rsid w:val="000111EF"/>
    <w:rsid w:val="000115B1"/>
    <w:rsid w:val="000211ED"/>
    <w:rsid w:val="00043F34"/>
    <w:rsid w:val="000751C8"/>
    <w:rsid w:val="00097349"/>
    <w:rsid w:val="000D7957"/>
    <w:rsid w:val="000F062B"/>
    <w:rsid w:val="00104C6C"/>
    <w:rsid w:val="0012790B"/>
    <w:rsid w:val="00133634"/>
    <w:rsid w:val="001543FD"/>
    <w:rsid w:val="00155AF0"/>
    <w:rsid w:val="00161BB3"/>
    <w:rsid w:val="001E2FFD"/>
    <w:rsid w:val="002200DA"/>
    <w:rsid w:val="002201A8"/>
    <w:rsid w:val="00292BDE"/>
    <w:rsid w:val="002E008F"/>
    <w:rsid w:val="003034D4"/>
    <w:rsid w:val="00314B35"/>
    <w:rsid w:val="003642D3"/>
    <w:rsid w:val="003654E1"/>
    <w:rsid w:val="00370620"/>
    <w:rsid w:val="00416782"/>
    <w:rsid w:val="004E7CF6"/>
    <w:rsid w:val="00526C50"/>
    <w:rsid w:val="00564D17"/>
    <w:rsid w:val="00591F5D"/>
    <w:rsid w:val="005957DE"/>
    <w:rsid w:val="005C2EB8"/>
    <w:rsid w:val="005C6413"/>
    <w:rsid w:val="00624455"/>
    <w:rsid w:val="006618E8"/>
    <w:rsid w:val="00671768"/>
    <w:rsid w:val="0068199C"/>
    <w:rsid w:val="00692AF1"/>
    <w:rsid w:val="00693A80"/>
    <w:rsid w:val="00696301"/>
    <w:rsid w:val="00700FB3"/>
    <w:rsid w:val="00703179"/>
    <w:rsid w:val="00725B45"/>
    <w:rsid w:val="007447AB"/>
    <w:rsid w:val="00751C3D"/>
    <w:rsid w:val="007A0BE4"/>
    <w:rsid w:val="007C4A36"/>
    <w:rsid w:val="007D50D3"/>
    <w:rsid w:val="008514DD"/>
    <w:rsid w:val="00877875"/>
    <w:rsid w:val="008827BC"/>
    <w:rsid w:val="008836C5"/>
    <w:rsid w:val="00897A1B"/>
    <w:rsid w:val="008A0D22"/>
    <w:rsid w:val="008B3D9E"/>
    <w:rsid w:val="00944D1D"/>
    <w:rsid w:val="00974AD2"/>
    <w:rsid w:val="00991FF2"/>
    <w:rsid w:val="009A4747"/>
    <w:rsid w:val="009F0ACD"/>
    <w:rsid w:val="00A83FEB"/>
    <w:rsid w:val="00AA3498"/>
    <w:rsid w:val="00B15B96"/>
    <w:rsid w:val="00BA5659"/>
    <w:rsid w:val="00C17DE3"/>
    <w:rsid w:val="00C45D42"/>
    <w:rsid w:val="00CA374A"/>
    <w:rsid w:val="00CB499C"/>
    <w:rsid w:val="00CE5988"/>
    <w:rsid w:val="00CE7D23"/>
    <w:rsid w:val="00CF5B5A"/>
    <w:rsid w:val="00D043B3"/>
    <w:rsid w:val="00D66DF0"/>
    <w:rsid w:val="00DD3D0E"/>
    <w:rsid w:val="00DE39C8"/>
    <w:rsid w:val="00E072B6"/>
    <w:rsid w:val="00E30AD7"/>
    <w:rsid w:val="00E4461C"/>
    <w:rsid w:val="00E7095F"/>
    <w:rsid w:val="00E72F9D"/>
    <w:rsid w:val="00E91EFF"/>
    <w:rsid w:val="00E959D0"/>
    <w:rsid w:val="00F21091"/>
    <w:rsid w:val="00F52BDE"/>
    <w:rsid w:val="00F62116"/>
    <w:rsid w:val="00F81C02"/>
    <w:rsid w:val="00F825E5"/>
    <w:rsid w:val="00F96AD8"/>
    <w:rsid w:val="00FD66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9FB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71768"/>
    <w:rPr>
      <w:sz w:val="16"/>
      <w:szCs w:val="16"/>
    </w:rPr>
  </w:style>
  <w:style w:type="paragraph" w:styleId="Pripombabesedilo">
    <w:name w:val="annotation text"/>
    <w:basedOn w:val="Navaden"/>
    <w:link w:val="PripombabesediloZnak"/>
    <w:uiPriority w:val="99"/>
    <w:semiHidden/>
    <w:unhideWhenUsed/>
    <w:rsid w:val="0067176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71768"/>
    <w:rPr>
      <w:sz w:val="20"/>
      <w:szCs w:val="20"/>
    </w:rPr>
  </w:style>
  <w:style w:type="paragraph" w:styleId="Zadevapripombe">
    <w:name w:val="annotation subject"/>
    <w:basedOn w:val="Pripombabesedilo"/>
    <w:next w:val="Pripombabesedilo"/>
    <w:link w:val="ZadevapripombeZnak"/>
    <w:uiPriority w:val="99"/>
    <w:semiHidden/>
    <w:unhideWhenUsed/>
    <w:rsid w:val="00671768"/>
    <w:rPr>
      <w:b/>
      <w:bCs/>
    </w:rPr>
  </w:style>
  <w:style w:type="character" w:customStyle="1" w:styleId="ZadevapripombeZnak">
    <w:name w:val="Zadeva pripombe Znak"/>
    <w:basedOn w:val="PripombabesediloZnak"/>
    <w:link w:val="Zadevapripombe"/>
    <w:uiPriority w:val="99"/>
    <w:semiHidden/>
    <w:rsid w:val="00671768"/>
    <w:rPr>
      <w:b/>
      <w:bCs/>
      <w:sz w:val="20"/>
      <w:szCs w:val="20"/>
    </w:rPr>
  </w:style>
  <w:style w:type="paragraph" w:styleId="Besedilooblaka">
    <w:name w:val="Balloon Text"/>
    <w:basedOn w:val="Navaden"/>
    <w:link w:val="BesedilooblakaZnak"/>
    <w:uiPriority w:val="99"/>
    <w:semiHidden/>
    <w:unhideWhenUsed/>
    <w:rsid w:val="0067176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1768"/>
    <w:rPr>
      <w:rFonts w:ascii="Segoe UI" w:hAnsi="Segoe UI" w:cs="Segoe UI"/>
      <w:sz w:val="18"/>
      <w:szCs w:val="18"/>
    </w:rPr>
  </w:style>
  <w:style w:type="paragraph" w:styleId="Navadensplet">
    <w:name w:val="Normal (Web)"/>
    <w:basedOn w:val="Navaden"/>
    <w:rsid w:val="00692AF1"/>
    <w:pPr>
      <w:spacing w:before="100" w:beforeAutospacing="1" w:after="119" w:line="240" w:lineRule="auto"/>
      <w:jc w:val="both"/>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2201A8"/>
    <w:pPr>
      <w:ind w:left="720"/>
      <w:contextualSpacing/>
    </w:pPr>
  </w:style>
  <w:style w:type="paragraph" w:styleId="Golobesedilo">
    <w:name w:val="Plain Text"/>
    <w:basedOn w:val="Navaden"/>
    <w:link w:val="GolobesediloZnak"/>
    <w:uiPriority w:val="99"/>
    <w:unhideWhenUsed/>
    <w:rsid w:val="00B15B96"/>
    <w:pPr>
      <w:spacing w:after="0" w:line="240" w:lineRule="auto"/>
    </w:pPr>
    <w:rPr>
      <w:rFonts w:ascii="Verdana" w:hAnsi="Verdana"/>
      <w:sz w:val="20"/>
      <w:szCs w:val="21"/>
    </w:rPr>
  </w:style>
  <w:style w:type="character" w:customStyle="1" w:styleId="GolobesediloZnak">
    <w:name w:val="Golo besedilo Znak"/>
    <w:basedOn w:val="Privzetapisavaodstavka"/>
    <w:link w:val="Golobesedilo"/>
    <w:uiPriority w:val="99"/>
    <w:rsid w:val="00B15B96"/>
    <w:rPr>
      <w:rFonts w:ascii="Verdana"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5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2452</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21</cp:revision>
  <dcterms:created xsi:type="dcterms:W3CDTF">2017-06-19T09:34:00Z</dcterms:created>
  <dcterms:modified xsi:type="dcterms:W3CDTF">2024-11-14T09:08:00Z</dcterms:modified>
</cp:coreProperties>
</file>