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DE6899D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840EF6E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E16FDE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Nabava </w:t>
            </w:r>
            <w:r w:rsidR="00D31B03">
              <w:rPr>
                <w:rFonts w:ascii="Tahoma" w:hAnsi="Tahoma" w:cs="Tahoma"/>
                <w:b/>
                <w:bCs/>
                <w:sz w:val="18"/>
                <w:szCs w:val="20"/>
              </w:rPr>
              <w:t>6</w:t>
            </w:r>
            <w:r w:rsidR="00E16FDE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(š</w:t>
            </w:r>
            <w:r w:rsidR="00D31B03">
              <w:rPr>
                <w:rFonts w:ascii="Tahoma" w:hAnsi="Tahoma" w:cs="Tahoma"/>
                <w:b/>
                <w:bCs/>
                <w:sz w:val="18"/>
                <w:szCs w:val="20"/>
              </w:rPr>
              <w:t>estih</w:t>
            </w:r>
            <w:r w:rsidR="00E16FDE">
              <w:rPr>
                <w:rFonts w:ascii="Tahoma" w:hAnsi="Tahoma" w:cs="Tahoma"/>
                <w:b/>
                <w:bCs/>
                <w:sz w:val="18"/>
                <w:szCs w:val="20"/>
              </w:rPr>
              <w:t>) dializnih monitorjev</w:t>
            </w:r>
          </w:p>
        </w:tc>
      </w:tr>
    </w:tbl>
    <w:p w14:paraId="252624B1" w14:textId="6B73F703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, v katerem upoštevajoč zahteve naročnika zapisane v razpisni dokumentaciji, poda ponudbeno ceno</w:t>
      </w:r>
      <w:r w:rsidR="00C03EA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="00C03EA1" w:rsidRPr="002751EB">
        <w:rPr>
          <w:rFonts w:ascii="Tahoma" w:eastAsia="Times New Roman" w:hAnsi="Tahoma" w:cs="Tahoma"/>
          <w:b/>
          <w:color w:val="000000"/>
          <w:sz w:val="18"/>
          <w:szCs w:val="18"/>
        </w:rPr>
        <w:t>(Ponudniki zaokrožijo ponudbeno ceno na največ dve decimalni mesti)</w:t>
      </w:r>
      <w:r w:rsidR="00C03EA1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5EF07BF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E16FDE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5C7A65A1" w:rsidR="006A5376" w:rsidRPr="00756788" w:rsidRDefault="00982328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982328" w:rsidRPr="00756788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4B28A65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>Potrošni material za čas pričakovane življenske dobe 7 let</w:t>
            </w:r>
          </w:p>
        </w:tc>
        <w:tc>
          <w:tcPr>
            <w:tcW w:w="2475" w:type="dxa"/>
          </w:tcPr>
          <w:p w14:paraId="75D90DA2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34B33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2328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03EA1"/>
    <w:rsid w:val="00C24279"/>
    <w:rsid w:val="00CF4EAF"/>
    <w:rsid w:val="00D31B03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20</cp:revision>
  <dcterms:created xsi:type="dcterms:W3CDTF">2021-11-21T14:19:00Z</dcterms:created>
  <dcterms:modified xsi:type="dcterms:W3CDTF">2023-07-05T06:01:00Z</dcterms:modified>
</cp:coreProperties>
</file>