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F7AB13D" w:rsidR="00495EC3" w:rsidRPr="004C3138" w:rsidRDefault="004C313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C31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14108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12</w:t>
            </w:r>
            <w:r w:rsidRPr="004C31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  <w:r w:rsidR="00495EC3" w:rsidRPr="004C31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4C31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4C31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A6E9FBB" w:rsidR="00495EC3" w:rsidRPr="004C3138" w:rsidRDefault="004C313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C3138">
              <w:rPr>
                <w:rFonts w:ascii="Tahoma" w:hAnsi="Tahoma" w:cs="Tahoma"/>
                <w:b/>
                <w:bCs/>
                <w:sz w:val="18"/>
                <w:szCs w:val="18"/>
              </w:rPr>
              <w:t>Katetri in pripadajoči MP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4108C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C3138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2023-06-30T06:08:00Z</dcterms:modified>
</cp:coreProperties>
</file>