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5075DCC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263-1/202</w:t>
            </w:r>
            <w:r w:rsidR="00E46B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68BA491F" w:rsidR="003363FA" w:rsidRPr="00E46B06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</w:t>
            </w:r>
            <w:r w:rsidR="00E46B0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pomočki za čiščenje</w:t>
            </w: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E46B0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4427FD2" w14:textId="77777777" w:rsidR="00E46B06" w:rsidRPr="00B112A1" w:rsidRDefault="00E46B06" w:rsidP="00E46B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3699">
    <w:abstractNumId w:val="1"/>
  </w:num>
  <w:num w:numId="2" w16cid:durableId="4788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B06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2023-02-22T07:46:00Z</dcterms:modified>
</cp:coreProperties>
</file>