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70001D86"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A663A2">
        <w:rPr>
          <w:rFonts w:ascii="Arial" w:eastAsia="Times New Roman" w:hAnsi="Arial" w:cs="Arial"/>
          <w:lang w:eastAsia="sl-SI"/>
        </w:rPr>
        <w:t>270-13/2022-</w:t>
      </w:r>
      <w:r w:rsidR="00F90A98">
        <w:rPr>
          <w:rFonts w:ascii="Arial" w:eastAsia="Times New Roman" w:hAnsi="Arial" w:cs="Arial"/>
          <w:lang w:eastAsia="sl-SI"/>
        </w:rPr>
        <w:t>6</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65129FDA"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8A3772">
        <w:rPr>
          <w:rFonts w:ascii="Arial" w:eastAsia="Times New Roman" w:hAnsi="Arial" w:cs="Arial"/>
          <w:lang w:eastAsia="sl-SI"/>
        </w:rPr>
        <w:t>november</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10160035"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BC3554">
        <w:rPr>
          <w:rFonts w:ascii="Arial" w:hAnsi="Arial" w:cs="Arial"/>
          <w:b/>
          <w:kern w:val="0"/>
          <w:sz w:val="24"/>
          <w:szCs w:val="24"/>
          <w:lang w:eastAsia="en-US"/>
        </w:rPr>
        <w:t>Okoljsko manj obremenjujoča pohištvena in tipska</w:t>
      </w:r>
      <w:r w:rsidR="00E24E49">
        <w:rPr>
          <w:rFonts w:ascii="Arial" w:hAnsi="Arial" w:cs="Arial"/>
          <w:b/>
          <w:kern w:val="0"/>
          <w:sz w:val="24"/>
          <w:szCs w:val="24"/>
          <w:lang w:eastAsia="en-US"/>
        </w:rPr>
        <w:t xml:space="preserve"> oprema OIMR 2. faza</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4D70751D"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E24E49">
        <w:rPr>
          <w:rFonts w:ascii="Arial" w:hAnsi="Arial" w:cs="Arial"/>
          <w:sz w:val="24"/>
          <w:szCs w:val="24"/>
          <w:lang w:eastAsia="sl-SI"/>
        </w:rPr>
        <w:t>P</w:t>
      </w:r>
      <w:r w:rsidR="008510BA">
        <w:rPr>
          <w:rFonts w:ascii="Arial" w:hAnsi="Arial" w:cs="Arial"/>
          <w:bCs/>
          <w:sz w:val="24"/>
          <w:szCs w:val="24"/>
        </w:rPr>
        <w:t>ostopek</w:t>
      </w:r>
      <w:r w:rsidR="00E24E49">
        <w:rPr>
          <w:rFonts w:ascii="Arial" w:hAnsi="Arial" w:cs="Arial"/>
          <w:bCs/>
          <w:sz w:val="24"/>
          <w:szCs w:val="24"/>
        </w:rPr>
        <w:t xml:space="preserve"> naročila male vrednosti</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658C0AC9"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BC3554">
      <w:pPr>
        <w:pStyle w:val="Standard"/>
        <w:widowControl w:val="0"/>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lastRenderedPageBreak/>
        <w:t xml:space="preserve"> </w:t>
      </w:r>
    </w:p>
    <w:p w14:paraId="6598CF2F" w14:textId="5260C10C" w:rsidR="00574C2B"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17273100" w:history="1">
        <w:r w:rsidR="00574C2B" w:rsidRPr="00BD0B76">
          <w:rPr>
            <w:rStyle w:val="Hiperpovezava"/>
            <w:rFonts w:ascii="Arial" w:hAnsi="Arial" w:cs="Arial"/>
            <w:noProof/>
          </w:rPr>
          <w:t>NAVODILA PONUDNIKOM</w:t>
        </w:r>
        <w:r w:rsidR="00574C2B">
          <w:rPr>
            <w:noProof/>
            <w:webHidden/>
          </w:rPr>
          <w:tab/>
        </w:r>
        <w:r w:rsidR="00574C2B">
          <w:rPr>
            <w:noProof/>
            <w:webHidden/>
          </w:rPr>
          <w:fldChar w:fldCharType="begin"/>
        </w:r>
        <w:r w:rsidR="00574C2B">
          <w:rPr>
            <w:noProof/>
            <w:webHidden/>
          </w:rPr>
          <w:instrText xml:space="preserve"> PAGEREF _Toc117273100 \h </w:instrText>
        </w:r>
        <w:r w:rsidR="00574C2B">
          <w:rPr>
            <w:noProof/>
            <w:webHidden/>
          </w:rPr>
        </w:r>
        <w:r w:rsidR="00574C2B">
          <w:rPr>
            <w:noProof/>
            <w:webHidden/>
          </w:rPr>
          <w:fldChar w:fldCharType="separate"/>
        </w:r>
        <w:r w:rsidR="00A663A2">
          <w:rPr>
            <w:noProof/>
            <w:webHidden/>
          </w:rPr>
          <w:t>3</w:t>
        </w:r>
        <w:r w:rsidR="00574C2B">
          <w:rPr>
            <w:noProof/>
            <w:webHidden/>
          </w:rPr>
          <w:fldChar w:fldCharType="end"/>
        </w:r>
      </w:hyperlink>
    </w:p>
    <w:p w14:paraId="32512999" w14:textId="0D27D869" w:rsidR="00574C2B" w:rsidRDefault="00F90A98">
      <w:pPr>
        <w:pStyle w:val="Kazalovsebine1"/>
        <w:rPr>
          <w:rFonts w:asciiTheme="minorHAnsi" w:eastAsiaTheme="minorEastAsia" w:hAnsiTheme="minorHAnsi" w:cstheme="minorBidi"/>
          <w:noProof/>
          <w:kern w:val="0"/>
          <w:lang w:eastAsia="sl-SI"/>
        </w:rPr>
      </w:pPr>
      <w:hyperlink w:anchor="_Toc117273101" w:history="1">
        <w:r w:rsidR="00574C2B" w:rsidRPr="00BD0B76">
          <w:rPr>
            <w:rStyle w:val="Hiperpovezava"/>
            <w:rFonts w:ascii="Arial" w:hAnsi="Arial" w:cs="Arial"/>
            <w:noProof/>
          </w:rPr>
          <w:t>1.</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PRAVNA PODLAGA</w:t>
        </w:r>
        <w:r w:rsidR="00574C2B">
          <w:rPr>
            <w:noProof/>
            <w:webHidden/>
          </w:rPr>
          <w:tab/>
        </w:r>
        <w:r w:rsidR="00574C2B">
          <w:rPr>
            <w:noProof/>
            <w:webHidden/>
          </w:rPr>
          <w:fldChar w:fldCharType="begin"/>
        </w:r>
        <w:r w:rsidR="00574C2B">
          <w:rPr>
            <w:noProof/>
            <w:webHidden/>
          </w:rPr>
          <w:instrText xml:space="preserve"> PAGEREF _Toc117273101 \h </w:instrText>
        </w:r>
        <w:r w:rsidR="00574C2B">
          <w:rPr>
            <w:noProof/>
            <w:webHidden/>
          </w:rPr>
        </w:r>
        <w:r w:rsidR="00574C2B">
          <w:rPr>
            <w:noProof/>
            <w:webHidden/>
          </w:rPr>
          <w:fldChar w:fldCharType="separate"/>
        </w:r>
        <w:r w:rsidR="00A663A2">
          <w:rPr>
            <w:noProof/>
            <w:webHidden/>
          </w:rPr>
          <w:t>3</w:t>
        </w:r>
        <w:r w:rsidR="00574C2B">
          <w:rPr>
            <w:noProof/>
            <w:webHidden/>
          </w:rPr>
          <w:fldChar w:fldCharType="end"/>
        </w:r>
      </w:hyperlink>
    </w:p>
    <w:p w14:paraId="6EB59F28" w14:textId="143AAA5C" w:rsidR="00574C2B" w:rsidRDefault="00F90A98">
      <w:pPr>
        <w:pStyle w:val="Kazalovsebine1"/>
        <w:rPr>
          <w:rFonts w:asciiTheme="minorHAnsi" w:eastAsiaTheme="minorEastAsia" w:hAnsiTheme="minorHAnsi" w:cstheme="minorBidi"/>
          <w:noProof/>
          <w:kern w:val="0"/>
          <w:lang w:eastAsia="sl-SI"/>
        </w:rPr>
      </w:pPr>
      <w:hyperlink w:anchor="_Toc117273102" w:history="1">
        <w:r w:rsidR="00574C2B" w:rsidRPr="00BD0B76">
          <w:rPr>
            <w:rStyle w:val="Hiperpovezava"/>
            <w:rFonts w:ascii="Arial" w:hAnsi="Arial" w:cs="Arial"/>
            <w:noProof/>
          </w:rPr>
          <w:t>2.</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VSEBINA RAZPISNE DOKUMENTACIJE</w:t>
        </w:r>
        <w:r w:rsidR="00574C2B">
          <w:rPr>
            <w:noProof/>
            <w:webHidden/>
          </w:rPr>
          <w:tab/>
        </w:r>
        <w:r w:rsidR="00574C2B">
          <w:rPr>
            <w:noProof/>
            <w:webHidden/>
          </w:rPr>
          <w:fldChar w:fldCharType="begin"/>
        </w:r>
        <w:r w:rsidR="00574C2B">
          <w:rPr>
            <w:noProof/>
            <w:webHidden/>
          </w:rPr>
          <w:instrText xml:space="preserve"> PAGEREF _Toc117273102 \h </w:instrText>
        </w:r>
        <w:r w:rsidR="00574C2B">
          <w:rPr>
            <w:noProof/>
            <w:webHidden/>
          </w:rPr>
        </w:r>
        <w:r w:rsidR="00574C2B">
          <w:rPr>
            <w:noProof/>
            <w:webHidden/>
          </w:rPr>
          <w:fldChar w:fldCharType="separate"/>
        </w:r>
        <w:r w:rsidR="00A663A2">
          <w:rPr>
            <w:noProof/>
            <w:webHidden/>
          </w:rPr>
          <w:t>3</w:t>
        </w:r>
        <w:r w:rsidR="00574C2B">
          <w:rPr>
            <w:noProof/>
            <w:webHidden/>
          </w:rPr>
          <w:fldChar w:fldCharType="end"/>
        </w:r>
      </w:hyperlink>
    </w:p>
    <w:p w14:paraId="48A7B3CC" w14:textId="696EB33C" w:rsidR="00574C2B" w:rsidRDefault="00F90A98">
      <w:pPr>
        <w:pStyle w:val="Kazalovsebine1"/>
        <w:rPr>
          <w:rFonts w:asciiTheme="minorHAnsi" w:eastAsiaTheme="minorEastAsia" w:hAnsiTheme="minorHAnsi" w:cstheme="minorBidi"/>
          <w:noProof/>
          <w:kern w:val="0"/>
          <w:lang w:eastAsia="sl-SI"/>
        </w:rPr>
      </w:pPr>
      <w:hyperlink w:anchor="_Toc117273103" w:history="1">
        <w:r w:rsidR="00574C2B" w:rsidRPr="00BD0B76">
          <w:rPr>
            <w:rStyle w:val="Hiperpovezava"/>
            <w:rFonts w:ascii="Arial" w:hAnsi="Arial" w:cs="Arial"/>
            <w:noProof/>
          </w:rPr>
          <w:t>3.</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PREDMET JAVNEGA NAROČILA</w:t>
        </w:r>
        <w:r w:rsidR="00574C2B">
          <w:rPr>
            <w:noProof/>
            <w:webHidden/>
          </w:rPr>
          <w:tab/>
        </w:r>
        <w:r w:rsidR="00574C2B">
          <w:rPr>
            <w:noProof/>
            <w:webHidden/>
          </w:rPr>
          <w:fldChar w:fldCharType="begin"/>
        </w:r>
        <w:r w:rsidR="00574C2B">
          <w:rPr>
            <w:noProof/>
            <w:webHidden/>
          </w:rPr>
          <w:instrText xml:space="preserve"> PAGEREF _Toc117273103 \h </w:instrText>
        </w:r>
        <w:r w:rsidR="00574C2B">
          <w:rPr>
            <w:noProof/>
            <w:webHidden/>
          </w:rPr>
        </w:r>
        <w:r w:rsidR="00574C2B">
          <w:rPr>
            <w:noProof/>
            <w:webHidden/>
          </w:rPr>
          <w:fldChar w:fldCharType="separate"/>
        </w:r>
        <w:r w:rsidR="00A663A2">
          <w:rPr>
            <w:noProof/>
            <w:webHidden/>
          </w:rPr>
          <w:t>3</w:t>
        </w:r>
        <w:r w:rsidR="00574C2B">
          <w:rPr>
            <w:noProof/>
            <w:webHidden/>
          </w:rPr>
          <w:fldChar w:fldCharType="end"/>
        </w:r>
      </w:hyperlink>
    </w:p>
    <w:p w14:paraId="64A97319" w14:textId="40E46FCF" w:rsidR="00574C2B" w:rsidRDefault="00F90A98">
      <w:pPr>
        <w:pStyle w:val="Kazalovsebine1"/>
        <w:rPr>
          <w:rFonts w:asciiTheme="minorHAnsi" w:eastAsiaTheme="minorEastAsia" w:hAnsiTheme="minorHAnsi" w:cstheme="minorBidi"/>
          <w:noProof/>
          <w:kern w:val="0"/>
          <w:lang w:eastAsia="sl-SI"/>
        </w:rPr>
      </w:pPr>
      <w:hyperlink w:anchor="_Toc117273104" w:history="1">
        <w:r w:rsidR="00574C2B" w:rsidRPr="00BD0B76">
          <w:rPr>
            <w:rStyle w:val="Hiperpovezava"/>
            <w:rFonts w:ascii="Arial" w:hAnsi="Arial" w:cs="Arial"/>
            <w:noProof/>
          </w:rPr>
          <w:t>4.</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POSTOPEK ODDAJE JAVNEGA NAROČILA</w:t>
        </w:r>
        <w:r w:rsidR="00574C2B">
          <w:rPr>
            <w:noProof/>
            <w:webHidden/>
          </w:rPr>
          <w:tab/>
        </w:r>
        <w:r w:rsidR="00574C2B">
          <w:rPr>
            <w:noProof/>
            <w:webHidden/>
          </w:rPr>
          <w:fldChar w:fldCharType="begin"/>
        </w:r>
        <w:r w:rsidR="00574C2B">
          <w:rPr>
            <w:noProof/>
            <w:webHidden/>
          </w:rPr>
          <w:instrText xml:space="preserve"> PAGEREF _Toc117273104 \h </w:instrText>
        </w:r>
        <w:r w:rsidR="00574C2B">
          <w:rPr>
            <w:noProof/>
            <w:webHidden/>
          </w:rPr>
        </w:r>
        <w:r w:rsidR="00574C2B">
          <w:rPr>
            <w:noProof/>
            <w:webHidden/>
          </w:rPr>
          <w:fldChar w:fldCharType="separate"/>
        </w:r>
        <w:r w:rsidR="00A663A2">
          <w:rPr>
            <w:noProof/>
            <w:webHidden/>
          </w:rPr>
          <w:t>4</w:t>
        </w:r>
        <w:r w:rsidR="00574C2B">
          <w:rPr>
            <w:noProof/>
            <w:webHidden/>
          </w:rPr>
          <w:fldChar w:fldCharType="end"/>
        </w:r>
      </w:hyperlink>
    </w:p>
    <w:p w14:paraId="53B165B1" w14:textId="6466FDD5" w:rsidR="00574C2B" w:rsidRDefault="00F90A98">
      <w:pPr>
        <w:pStyle w:val="Kazalovsebine1"/>
        <w:rPr>
          <w:rFonts w:asciiTheme="minorHAnsi" w:eastAsiaTheme="minorEastAsia" w:hAnsiTheme="minorHAnsi" w:cstheme="minorBidi"/>
          <w:noProof/>
          <w:kern w:val="0"/>
          <w:lang w:eastAsia="sl-SI"/>
        </w:rPr>
      </w:pPr>
      <w:hyperlink w:anchor="_Toc117273105" w:history="1">
        <w:r w:rsidR="00574C2B" w:rsidRPr="00BD0B76">
          <w:rPr>
            <w:rStyle w:val="Hiperpovezava"/>
            <w:rFonts w:ascii="Arial" w:hAnsi="Arial" w:cs="Arial"/>
            <w:noProof/>
          </w:rPr>
          <w:t>5.</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ROK IN NAČIN PREDLOŽITVE PONUDBE</w:t>
        </w:r>
        <w:r w:rsidR="00574C2B">
          <w:rPr>
            <w:noProof/>
            <w:webHidden/>
          </w:rPr>
          <w:tab/>
        </w:r>
        <w:r w:rsidR="00574C2B">
          <w:rPr>
            <w:noProof/>
            <w:webHidden/>
          </w:rPr>
          <w:fldChar w:fldCharType="begin"/>
        </w:r>
        <w:r w:rsidR="00574C2B">
          <w:rPr>
            <w:noProof/>
            <w:webHidden/>
          </w:rPr>
          <w:instrText xml:space="preserve"> PAGEREF _Toc117273105 \h </w:instrText>
        </w:r>
        <w:r w:rsidR="00574C2B">
          <w:rPr>
            <w:noProof/>
            <w:webHidden/>
          </w:rPr>
        </w:r>
        <w:r w:rsidR="00574C2B">
          <w:rPr>
            <w:noProof/>
            <w:webHidden/>
          </w:rPr>
          <w:fldChar w:fldCharType="separate"/>
        </w:r>
        <w:r w:rsidR="00A663A2">
          <w:rPr>
            <w:noProof/>
            <w:webHidden/>
          </w:rPr>
          <w:t>4</w:t>
        </w:r>
        <w:r w:rsidR="00574C2B">
          <w:rPr>
            <w:noProof/>
            <w:webHidden/>
          </w:rPr>
          <w:fldChar w:fldCharType="end"/>
        </w:r>
      </w:hyperlink>
    </w:p>
    <w:p w14:paraId="57970872" w14:textId="44165FA8" w:rsidR="00574C2B" w:rsidRDefault="00F90A98">
      <w:pPr>
        <w:pStyle w:val="Kazalovsebine1"/>
        <w:rPr>
          <w:rFonts w:asciiTheme="minorHAnsi" w:eastAsiaTheme="minorEastAsia" w:hAnsiTheme="minorHAnsi" w:cstheme="minorBidi"/>
          <w:noProof/>
          <w:kern w:val="0"/>
          <w:lang w:eastAsia="sl-SI"/>
        </w:rPr>
      </w:pPr>
      <w:hyperlink w:anchor="_Toc117273106" w:history="1">
        <w:r w:rsidR="00574C2B" w:rsidRPr="00BD0B76">
          <w:rPr>
            <w:rStyle w:val="Hiperpovezava"/>
            <w:rFonts w:ascii="Arial" w:hAnsi="Arial" w:cs="Arial"/>
            <w:noProof/>
          </w:rPr>
          <w:t>6.</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ODPIRANJE PONUDB</w:t>
        </w:r>
        <w:r w:rsidR="00574C2B">
          <w:rPr>
            <w:noProof/>
            <w:webHidden/>
          </w:rPr>
          <w:tab/>
        </w:r>
        <w:r w:rsidR="00574C2B">
          <w:rPr>
            <w:noProof/>
            <w:webHidden/>
          </w:rPr>
          <w:fldChar w:fldCharType="begin"/>
        </w:r>
        <w:r w:rsidR="00574C2B">
          <w:rPr>
            <w:noProof/>
            <w:webHidden/>
          </w:rPr>
          <w:instrText xml:space="preserve"> PAGEREF _Toc117273106 \h </w:instrText>
        </w:r>
        <w:r w:rsidR="00574C2B">
          <w:rPr>
            <w:noProof/>
            <w:webHidden/>
          </w:rPr>
        </w:r>
        <w:r w:rsidR="00574C2B">
          <w:rPr>
            <w:noProof/>
            <w:webHidden/>
          </w:rPr>
          <w:fldChar w:fldCharType="separate"/>
        </w:r>
        <w:r w:rsidR="00A663A2">
          <w:rPr>
            <w:noProof/>
            <w:webHidden/>
          </w:rPr>
          <w:t>5</w:t>
        </w:r>
        <w:r w:rsidR="00574C2B">
          <w:rPr>
            <w:noProof/>
            <w:webHidden/>
          </w:rPr>
          <w:fldChar w:fldCharType="end"/>
        </w:r>
      </w:hyperlink>
    </w:p>
    <w:p w14:paraId="582BF2C0" w14:textId="7867D83D" w:rsidR="00574C2B" w:rsidRDefault="00F90A98">
      <w:pPr>
        <w:pStyle w:val="Kazalovsebine1"/>
        <w:rPr>
          <w:rFonts w:asciiTheme="minorHAnsi" w:eastAsiaTheme="minorEastAsia" w:hAnsiTheme="minorHAnsi" w:cstheme="minorBidi"/>
          <w:noProof/>
          <w:kern w:val="0"/>
          <w:lang w:eastAsia="sl-SI"/>
        </w:rPr>
      </w:pPr>
      <w:hyperlink w:anchor="_Toc117273107" w:history="1">
        <w:r w:rsidR="00574C2B" w:rsidRPr="00BD0B76">
          <w:rPr>
            <w:rStyle w:val="Hiperpovezava"/>
            <w:rFonts w:ascii="Arial" w:hAnsi="Arial" w:cs="Arial"/>
            <w:noProof/>
          </w:rPr>
          <w:t>7.</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DOSTOPNOST, POJASNILA IN SPREMEMBE RAZPISNE DOKUMENTACIJE</w:t>
        </w:r>
        <w:r w:rsidR="00574C2B">
          <w:rPr>
            <w:noProof/>
            <w:webHidden/>
          </w:rPr>
          <w:tab/>
        </w:r>
        <w:r w:rsidR="00574C2B">
          <w:rPr>
            <w:noProof/>
            <w:webHidden/>
          </w:rPr>
          <w:fldChar w:fldCharType="begin"/>
        </w:r>
        <w:r w:rsidR="00574C2B">
          <w:rPr>
            <w:noProof/>
            <w:webHidden/>
          </w:rPr>
          <w:instrText xml:space="preserve"> PAGEREF _Toc117273107 \h </w:instrText>
        </w:r>
        <w:r w:rsidR="00574C2B">
          <w:rPr>
            <w:noProof/>
            <w:webHidden/>
          </w:rPr>
        </w:r>
        <w:r w:rsidR="00574C2B">
          <w:rPr>
            <w:noProof/>
            <w:webHidden/>
          </w:rPr>
          <w:fldChar w:fldCharType="separate"/>
        </w:r>
        <w:r w:rsidR="00A663A2">
          <w:rPr>
            <w:noProof/>
            <w:webHidden/>
          </w:rPr>
          <w:t>5</w:t>
        </w:r>
        <w:r w:rsidR="00574C2B">
          <w:rPr>
            <w:noProof/>
            <w:webHidden/>
          </w:rPr>
          <w:fldChar w:fldCharType="end"/>
        </w:r>
      </w:hyperlink>
    </w:p>
    <w:p w14:paraId="290C9AD3" w14:textId="185603E9" w:rsidR="00574C2B" w:rsidRDefault="00F90A98">
      <w:pPr>
        <w:pStyle w:val="Kazalovsebine1"/>
        <w:rPr>
          <w:rFonts w:asciiTheme="minorHAnsi" w:eastAsiaTheme="minorEastAsia" w:hAnsiTheme="minorHAnsi" w:cstheme="minorBidi"/>
          <w:noProof/>
          <w:kern w:val="0"/>
          <w:lang w:eastAsia="sl-SI"/>
        </w:rPr>
      </w:pPr>
      <w:hyperlink w:anchor="_Toc117273108" w:history="1">
        <w:r w:rsidR="00574C2B" w:rsidRPr="00BD0B76">
          <w:rPr>
            <w:rStyle w:val="Hiperpovezava"/>
            <w:rFonts w:ascii="Arial" w:hAnsi="Arial" w:cs="Arial"/>
            <w:noProof/>
          </w:rPr>
          <w:t>8.</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UGOTAVLJANJE SPOSOBNOSTI</w:t>
        </w:r>
        <w:r w:rsidR="00574C2B">
          <w:rPr>
            <w:noProof/>
            <w:webHidden/>
          </w:rPr>
          <w:tab/>
        </w:r>
        <w:r w:rsidR="00574C2B">
          <w:rPr>
            <w:noProof/>
            <w:webHidden/>
          </w:rPr>
          <w:fldChar w:fldCharType="begin"/>
        </w:r>
        <w:r w:rsidR="00574C2B">
          <w:rPr>
            <w:noProof/>
            <w:webHidden/>
          </w:rPr>
          <w:instrText xml:space="preserve"> PAGEREF _Toc117273108 \h </w:instrText>
        </w:r>
        <w:r w:rsidR="00574C2B">
          <w:rPr>
            <w:noProof/>
            <w:webHidden/>
          </w:rPr>
        </w:r>
        <w:r w:rsidR="00574C2B">
          <w:rPr>
            <w:noProof/>
            <w:webHidden/>
          </w:rPr>
          <w:fldChar w:fldCharType="separate"/>
        </w:r>
        <w:r w:rsidR="00A663A2">
          <w:rPr>
            <w:noProof/>
            <w:webHidden/>
          </w:rPr>
          <w:t>6</w:t>
        </w:r>
        <w:r w:rsidR="00574C2B">
          <w:rPr>
            <w:noProof/>
            <w:webHidden/>
          </w:rPr>
          <w:fldChar w:fldCharType="end"/>
        </w:r>
      </w:hyperlink>
    </w:p>
    <w:p w14:paraId="639C59C8" w14:textId="67434467" w:rsidR="00574C2B" w:rsidRDefault="00F90A9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273109" w:history="1">
        <w:r w:rsidR="00574C2B" w:rsidRPr="00BD0B76">
          <w:rPr>
            <w:rStyle w:val="Hiperpovezava"/>
            <w:rFonts w:ascii="Arial" w:hAnsi="Arial" w:cs="Arial"/>
            <w:noProof/>
          </w:rPr>
          <w:t>8.1.</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Subjekti, za katere se ugotavlja sposobnost</w:t>
        </w:r>
        <w:r w:rsidR="00574C2B">
          <w:rPr>
            <w:noProof/>
            <w:webHidden/>
          </w:rPr>
          <w:tab/>
        </w:r>
        <w:r w:rsidR="00574C2B">
          <w:rPr>
            <w:noProof/>
            <w:webHidden/>
          </w:rPr>
          <w:fldChar w:fldCharType="begin"/>
        </w:r>
        <w:r w:rsidR="00574C2B">
          <w:rPr>
            <w:noProof/>
            <w:webHidden/>
          </w:rPr>
          <w:instrText xml:space="preserve"> PAGEREF _Toc117273109 \h </w:instrText>
        </w:r>
        <w:r w:rsidR="00574C2B">
          <w:rPr>
            <w:noProof/>
            <w:webHidden/>
          </w:rPr>
        </w:r>
        <w:r w:rsidR="00574C2B">
          <w:rPr>
            <w:noProof/>
            <w:webHidden/>
          </w:rPr>
          <w:fldChar w:fldCharType="separate"/>
        </w:r>
        <w:r w:rsidR="00A663A2">
          <w:rPr>
            <w:noProof/>
            <w:webHidden/>
          </w:rPr>
          <w:t>6</w:t>
        </w:r>
        <w:r w:rsidR="00574C2B">
          <w:rPr>
            <w:noProof/>
            <w:webHidden/>
          </w:rPr>
          <w:fldChar w:fldCharType="end"/>
        </w:r>
      </w:hyperlink>
    </w:p>
    <w:p w14:paraId="002D324A" w14:textId="24A14BD3" w:rsidR="00574C2B" w:rsidRDefault="00F90A9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273110" w:history="1">
        <w:r w:rsidR="00574C2B" w:rsidRPr="00BD0B76">
          <w:rPr>
            <w:rStyle w:val="Hiperpovezava"/>
            <w:rFonts w:ascii="Arial" w:hAnsi="Arial" w:cs="Arial"/>
            <w:noProof/>
          </w:rPr>
          <w:t>8.2.</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Razlogi za izključitev</w:t>
        </w:r>
        <w:r w:rsidR="00574C2B">
          <w:rPr>
            <w:noProof/>
            <w:webHidden/>
          </w:rPr>
          <w:tab/>
        </w:r>
        <w:r w:rsidR="00574C2B">
          <w:rPr>
            <w:noProof/>
            <w:webHidden/>
          </w:rPr>
          <w:fldChar w:fldCharType="begin"/>
        </w:r>
        <w:r w:rsidR="00574C2B">
          <w:rPr>
            <w:noProof/>
            <w:webHidden/>
          </w:rPr>
          <w:instrText xml:space="preserve"> PAGEREF _Toc117273110 \h </w:instrText>
        </w:r>
        <w:r w:rsidR="00574C2B">
          <w:rPr>
            <w:noProof/>
            <w:webHidden/>
          </w:rPr>
        </w:r>
        <w:r w:rsidR="00574C2B">
          <w:rPr>
            <w:noProof/>
            <w:webHidden/>
          </w:rPr>
          <w:fldChar w:fldCharType="separate"/>
        </w:r>
        <w:r w:rsidR="00A663A2">
          <w:rPr>
            <w:noProof/>
            <w:webHidden/>
          </w:rPr>
          <w:t>7</w:t>
        </w:r>
        <w:r w:rsidR="00574C2B">
          <w:rPr>
            <w:noProof/>
            <w:webHidden/>
          </w:rPr>
          <w:fldChar w:fldCharType="end"/>
        </w:r>
      </w:hyperlink>
    </w:p>
    <w:p w14:paraId="60EEF22F" w14:textId="5EC9DD93" w:rsidR="00574C2B" w:rsidRDefault="00F90A9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7273111" w:history="1">
        <w:r w:rsidR="00574C2B" w:rsidRPr="00BD0B76">
          <w:rPr>
            <w:rStyle w:val="Hiperpovezava"/>
            <w:rFonts w:ascii="Arial" w:hAnsi="Arial" w:cs="Arial"/>
            <w:noProof/>
          </w:rPr>
          <w:t>8.3.</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Pogoji za priznanje sposobnosti</w:t>
        </w:r>
        <w:r w:rsidR="00574C2B">
          <w:rPr>
            <w:noProof/>
            <w:webHidden/>
          </w:rPr>
          <w:tab/>
        </w:r>
        <w:r w:rsidR="00574C2B">
          <w:rPr>
            <w:noProof/>
            <w:webHidden/>
          </w:rPr>
          <w:fldChar w:fldCharType="begin"/>
        </w:r>
        <w:r w:rsidR="00574C2B">
          <w:rPr>
            <w:noProof/>
            <w:webHidden/>
          </w:rPr>
          <w:instrText xml:space="preserve"> PAGEREF _Toc117273111 \h </w:instrText>
        </w:r>
        <w:r w:rsidR="00574C2B">
          <w:rPr>
            <w:noProof/>
            <w:webHidden/>
          </w:rPr>
        </w:r>
        <w:r w:rsidR="00574C2B">
          <w:rPr>
            <w:noProof/>
            <w:webHidden/>
          </w:rPr>
          <w:fldChar w:fldCharType="separate"/>
        </w:r>
        <w:r w:rsidR="00A663A2">
          <w:rPr>
            <w:noProof/>
            <w:webHidden/>
          </w:rPr>
          <w:t>9</w:t>
        </w:r>
        <w:r w:rsidR="00574C2B">
          <w:rPr>
            <w:noProof/>
            <w:webHidden/>
          </w:rPr>
          <w:fldChar w:fldCharType="end"/>
        </w:r>
      </w:hyperlink>
    </w:p>
    <w:p w14:paraId="49CDE2D8" w14:textId="7F029955" w:rsidR="00574C2B" w:rsidRDefault="00F90A98">
      <w:pPr>
        <w:pStyle w:val="Kazalovsebine1"/>
        <w:rPr>
          <w:rFonts w:asciiTheme="minorHAnsi" w:eastAsiaTheme="minorEastAsia" w:hAnsiTheme="minorHAnsi" w:cstheme="minorBidi"/>
          <w:noProof/>
          <w:kern w:val="0"/>
          <w:lang w:eastAsia="sl-SI"/>
        </w:rPr>
      </w:pPr>
      <w:hyperlink w:anchor="_Toc117273112" w:history="1">
        <w:r w:rsidR="00574C2B" w:rsidRPr="00BD0B76">
          <w:rPr>
            <w:rStyle w:val="Hiperpovezava"/>
            <w:noProof/>
          </w:rPr>
          <w:t>9.</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POJASNJEVANJE, DOPOLNJEVANJE IN SPREMINJANJE PONUDB</w:t>
        </w:r>
        <w:r w:rsidR="00574C2B">
          <w:rPr>
            <w:noProof/>
            <w:webHidden/>
          </w:rPr>
          <w:tab/>
        </w:r>
        <w:r w:rsidR="00574C2B">
          <w:rPr>
            <w:noProof/>
            <w:webHidden/>
          </w:rPr>
          <w:fldChar w:fldCharType="begin"/>
        </w:r>
        <w:r w:rsidR="00574C2B">
          <w:rPr>
            <w:noProof/>
            <w:webHidden/>
          </w:rPr>
          <w:instrText xml:space="preserve"> PAGEREF _Toc117273112 \h </w:instrText>
        </w:r>
        <w:r w:rsidR="00574C2B">
          <w:rPr>
            <w:noProof/>
            <w:webHidden/>
          </w:rPr>
        </w:r>
        <w:r w:rsidR="00574C2B">
          <w:rPr>
            <w:noProof/>
            <w:webHidden/>
          </w:rPr>
          <w:fldChar w:fldCharType="separate"/>
        </w:r>
        <w:r w:rsidR="00A663A2">
          <w:rPr>
            <w:noProof/>
            <w:webHidden/>
          </w:rPr>
          <w:t>10</w:t>
        </w:r>
        <w:r w:rsidR="00574C2B">
          <w:rPr>
            <w:noProof/>
            <w:webHidden/>
          </w:rPr>
          <w:fldChar w:fldCharType="end"/>
        </w:r>
      </w:hyperlink>
    </w:p>
    <w:p w14:paraId="7A8464A9" w14:textId="129BD424" w:rsidR="00574C2B" w:rsidRDefault="00F90A98">
      <w:pPr>
        <w:pStyle w:val="Kazalovsebine1"/>
        <w:rPr>
          <w:rFonts w:asciiTheme="minorHAnsi" w:eastAsiaTheme="minorEastAsia" w:hAnsiTheme="minorHAnsi" w:cstheme="minorBidi"/>
          <w:noProof/>
          <w:kern w:val="0"/>
          <w:lang w:eastAsia="sl-SI"/>
        </w:rPr>
      </w:pPr>
      <w:hyperlink w:anchor="_Toc117273113" w:history="1">
        <w:r w:rsidR="00574C2B" w:rsidRPr="00BD0B76">
          <w:rPr>
            <w:rStyle w:val="Hiperpovezava"/>
            <w:noProof/>
          </w:rPr>
          <w:t>10.</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FINANČNA ZAVAROVANJA</w:t>
        </w:r>
        <w:r w:rsidR="00574C2B">
          <w:rPr>
            <w:noProof/>
            <w:webHidden/>
          </w:rPr>
          <w:tab/>
        </w:r>
        <w:r w:rsidR="00574C2B">
          <w:rPr>
            <w:noProof/>
            <w:webHidden/>
          </w:rPr>
          <w:fldChar w:fldCharType="begin"/>
        </w:r>
        <w:r w:rsidR="00574C2B">
          <w:rPr>
            <w:noProof/>
            <w:webHidden/>
          </w:rPr>
          <w:instrText xml:space="preserve"> PAGEREF _Toc117273113 \h </w:instrText>
        </w:r>
        <w:r w:rsidR="00574C2B">
          <w:rPr>
            <w:noProof/>
            <w:webHidden/>
          </w:rPr>
        </w:r>
        <w:r w:rsidR="00574C2B">
          <w:rPr>
            <w:noProof/>
            <w:webHidden/>
          </w:rPr>
          <w:fldChar w:fldCharType="separate"/>
        </w:r>
        <w:r w:rsidR="00A663A2">
          <w:rPr>
            <w:noProof/>
            <w:webHidden/>
          </w:rPr>
          <w:t>10</w:t>
        </w:r>
        <w:r w:rsidR="00574C2B">
          <w:rPr>
            <w:noProof/>
            <w:webHidden/>
          </w:rPr>
          <w:fldChar w:fldCharType="end"/>
        </w:r>
      </w:hyperlink>
    </w:p>
    <w:p w14:paraId="4416B2B0" w14:textId="76AEC7E6" w:rsidR="00574C2B" w:rsidRDefault="00F90A9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273114" w:history="1">
        <w:r w:rsidR="00574C2B" w:rsidRPr="00BD0B76">
          <w:rPr>
            <w:rStyle w:val="Hiperpovezava"/>
            <w:rFonts w:ascii="Arial" w:hAnsi="Arial" w:cs="Arial"/>
            <w:noProof/>
          </w:rPr>
          <w:t>10.1.</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Zavarovanje za dobro izvedbo pogodbenih obveznosti in za odpravo napak v garancijskem roku</w:t>
        </w:r>
        <w:r w:rsidR="00574C2B">
          <w:rPr>
            <w:noProof/>
            <w:webHidden/>
          </w:rPr>
          <w:tab/>
        </w:r>
        <w:r w:rsidR="00574C2B">
          <w:rPr>
            <w:noProof/>
            <w:webHidden/>
          </w:rPr>
          <w:fldChar w:fldCharType="begin"/>
        </w:r>
        <w:r w:rsidR="00574C2B">
          <w:rPr>
            <w:noProof/>
            <w:webHidden/>
          </w:rPr>
          <w:instrText xml:space="preserve"> PAGEREF _Toc117273114 \h </w:instrText>
        </w:r>
        <w:r w:rsidR="00574C2B">
          <w:rPr>
            <w:noProof/>
            <w:webHidden/>
          </w:rPr>
        </w:r>
        <w:r w:rsidR="00574C2B">
          <w:rPr>
            <w:noProof/>
            <w:webHidden/>
          </w:rPr>
          <w:fldChar w:fldCharType="separate"/>
        </w:r>
        <w:r w:rsidR="00A663A2">
          <w:rPr>
            <w:noProof/>
            <w:webHidden/>
          </w:rPr>
          <w:t>10</w:t>
        </w:r>
        <w:r w:rsidR="00574C2B">
          <w:rPr>
            <w:noProof/>
            <w:webHidden/>
          </w:rPr>
          <w:fldChar w:fldCharType="end"/>
        </w:r>
      </w:hyperlink>
    </w:p>
    <w:p w14:paraId="35D1D731" w14:textId="35F2B859" w:rsidR="00574C2B" w:rsidRDefault="00F90A98">
      <w:pPr>
        <w:pStyle w:val="Kazalovsebine1"/>
        <w:rPr>
          <w:rFonts w:asciiTheme="minorHAnsi" w:eastAsiaTheme="minorEastAsia" w:hAnsiTheme="minorHAnsi" w:cstheme="minorBidi"/>
          <w:noProof/>
          <w:kern w:val="0"/>
          <w:lang w:eastAsia="sl-SI"/>
        </w:rPr>
      </w:pPr>
      <w:hyperlink w:anchor="_Toc117273115" w:history="1">
        <w:r w:rsidR="00574C2B" w:rsidRPr="00BD0B76">
          <w:rPr>
            <w:rStyle w:val="Hiperpovezava"/>
            <w:rFonts w:ascii="Arial" w:hAnsi="Arial" w:cs="Arial"/>
            <w:noProof/>
          </w:rPr>
          <w:t>11.</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MERILO</w:t>
        </w:r>
        <w:r w:rsidR="00574C2B">
          <w:rPr>
            <w:noProof/>
            <w:webHidden/>
          </w:rPr>
          <w:tab/>
        </w:r>
        <w:r w:rsidR="00574C2B">
          <w:rPr>
            <w:noProof/>
            <w:webHidden/>
          </w:rPr>
          <w:fldChar w:fldCharType="begin"/>
        </w:r>
        <w:r w:rsidR="00574C2B">
          <w:rPr>
            <w:noProof/>
            <w:webHidden/>
          </w:rPr>
          <w:instrText xml:space="preserve"> PAGEREF _Toc117273115 \h </w:instrText>
        </w:r>
        <w:r w:rsidR="00574C2B">
          <w:rPr>
            <w:noProof/>
            <w:webHidden/>
          </w:rPr>
        </w:r>
        <w:r w:rsidR="00574C2B">
          <w:rPr>
            <w:noProof/>
            <w:webHidden/>
          </w:rPr>
          <w:fldChar w:fldCharType="separate"/>
        </w:r>
        <w:r w:rsidR="00A663A2">
          <w:rPr>
            <w:noProof/>
            <w:webHidden/>
          </w:rPr>
          <w:t>12</w:t>
        </w:r>
        <w:r w:rsidR="00574C2B">
          <w:rPr>
            <w:noProof/>
            <w:webHidden/>
          </w:rPr>
          <w:fldChar w:fldCharType="end"/>
        </w:r>
      </w:hyperlink>
    </w:p>
    <w:p w14:paraId="4E3930B1" w14:textId="2B60BA53" w:rsidR="00574C2B" w:rsidRDefault="00F90A98">
      <w:pPr>
        <w:pStyle w:val="Kazalovsebine1"/>
        <w:rPr>
          <w:rFonts w:asciiTheme="minorHAnsi" w:eastAsiaTheme="minorEastAsia" w:hAnsiTheme="minorHAnsi" w:cstheme="minorBidi"/>
          <w:noProof/>
          <w:kern w:val="0"/>
          <w:lang w:eastAsia="sl-SI"/>
        </w:rPr>
      </w:pPr>
      <w:hyperlink w:anchor="_Toc117273116" w:history="1">
        <w:r w:rsidR="00574C2B" w:rsidRPr="00BD0B76">
          <w:rPr>
            <w:rStyle w:val="Hiperpovezava"/>
            <w:rFonts w:ascii="Arial" w:hAnsi="Arial" w:cs="Arial"/>
            <w:noProof/>
          </w:rPr>
          <w:t>12.</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PONUDBENA DOKUMENTACIJA</w:t>
        </w:r>
        <w:r w:rsidR="00574C2B">
          <w:rPr>
            <w:noProof/>
            <w:webHidden/>
          </w:rPr>
          <w:tab/>
        </w:r>
        <w:r w:rsidR="00574C2B">
          <w:rPr>
            <w:noProof/>
            <w:webHidden/>
          </w:rPr>
          <w:fldChar w:fldCharType="begin"/>
        </w:r>
        <w:r w:rsidR="00574C2B">
          <w:rPr>
            <w:noProof/>
            <w:webHidden/>
          </w:rPr>
          <w:instrText xml:space="preserve"> PAGEREF _Toc117273116 \h </w:instrText>
        </w:r>
        <w:r w:rsidR="00574C2B">
          <w:rPr>
            <w:noProof/>
            <w:webHidden/>
          </w:rPr>
        </w:r>
        <w:r w:rsidR="00574C2B">
          <w:rPr>
            <w:noProof/>
            <w:webHidden/>
          </w:rPr>
          <w:fldChar w:fldCharType="separate"/>
        </w:r>
        <w:r w:rsidR="00A663A2">
          <w:rPr>
            <w:noProof/>
            <w:webHidden/>
          </w:rPr>
          <w:t>12</w:t>
        </w:r>
        <w:r w:rsidR="00574C2B">
          <w:rPr>
            <w:noProof/>
            <w:webHidden/>
          </w:rPr>
          <w:fldChar w:fldCharType="end"/>
        </w:r>
      </w:hyperlink>
    </w:p>
    <w:p w14:paraId="030DD17E" w14:textId="6DCDC6DF" w:rsidR="00574C2B" w:rsidRDefault="00F90A9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273117" w:history="1">
        <w:r w:rsidR="00574C2B" w:rsidRPr="00BD0B76">
          <w:rPr>
            <w:rStyle w:val="Hiperpovezava"/>
            <w:rFonts w:ascii="Arial" w:hAnsi="Arial" w:cs="Arial"/>
            <w:noProof/>
          </w:rPr>
          <w:t>12.1.</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Navodilo za izpolnitev obrazcev</w:t>
        </w:r>
        <w:r w:rsidR="00574C2B">
          <w:rPr>
            <w:noProof/>
            <w:webHidden/>
          </w:rPr>
          <w:tab/>
        </w:r>
        <w:r w:rsidR="00574C2B">
          <w:rPr>
            <w:noProof/>
            <w:webHidden/>
          </w:rPr>
          <w:fldChar w:fldCharType="begin"/>
        </w:r>
        <w:r w:rsidR="00574C2B">
          <w:rPr>
            <w:noProof/>
            <w:webHidden/>
          </w:rPr>
          <w:instrText xml:space="preserve"> PAGEREF _Toc117273117 \h </w:instrText>
        </w:r>
        <w:r w:rsidR="00574C2B">
          <w:rPr>
            <w:noProof/>
            <w:webHidden/>
          </w:rPr>
        </w:r>
        <w:r w:rsidR="00574C2B">
          <w:rPr>
            <w:noProof/>
            <w:webHidden/>
          </w:rPr>
          <w:fldChar w:fldCharType="separate"/>
        </w:r>
        <w:r w:rsidR="00A663A2">
          <w:rPr>
            <w:noProof/>
            <w:webHidden/>
          </w:rPr>
          <w:t>12</w:t>
        </w:r>
        <w:r w:rsidR="00574C2B">
          <w:rPr>
            <w:noProof/>
            <w:webHidden/>
          </w:rPr>
          <w:fldChar w:fldCharType="end"/>
        </w:r>
      </w:hyperlink>
    </w:p>
    <w:p w14:paraId="442A846C" w14:textId="39535302" w:rsidR="00574C2B" w:rsidRDefault="00F90A9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273118" w:history="1">
        <w:r w:rsidR="00574C2B" w:rsidRPr="00BD0B76">
          <w:rPr>
            <w:rStyle w:val="Hiperpovezava"/>
            <w:rFonts w:ascii="Arial" w:hAnsi="Arial" w:cs="Arial"/>
            <w:noProof/>
          </w:rPr>
          <w:t>12.2.</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Ponudba – ponudbeni predračun</w:t>
        </w:r>
        <w:r w:rsidR="00574C2B">
          <w:rPr>
            <w:noProof/>
            <w:webHidden/>
          </w:rPr>
          <w:tab/>
        </w:r>
        <w:r w:rsidR="00574C2B">
          <w:rPr>
            <w:noProof/>
            <w:webHidden/>
          </w:rPr>
          <w:fldChar w:fldCharType="begin"/>
        </w:r>
        <w:r w:rsidR="00574C2B">
          <w:rPr>
            <w:noProof/>
            <w:webHidden/>
          </w:rPr>
          <w:instrText xml:space="preserve"> PAGEREF _Toc117273118 \h </w:instrText>
        </w:r>
        <w:r w:rsidR="00574C2B">
          <w:rPr>
            <w:noProof/>
            <w:webHidden/>
          </w:rPr>
        </w:r>
        <w:r w:rsidR="00574C2B">
          <w:rPr>
            <w:noProof/>
            <w:webHidden/>
          </w:rPr>
          <w:fldChar w:fldCharType="separate"/>
        </w:r>
        <w:r w:rsidR="00A663A2">
          <w:rPr>
            <w:noProof/>
            <w:webHidden/>
          </w:rPr>
          <w:t>13</w:t>
        </w:r>
        <w:r w:rsidR="00574C2B">
          <w:rPr>
            <w:noProof/>
            <w:webHidden/>
          </w:rPr>
          <w:fldChar w:fldCharType="end"/>
        </w:r>
      </w:hyperlink>
    </w:p>
    <w:p w14:paraId="2E26FF2D" w14:textId="55BF2B2B" w:rsidR="00574C2B" w:rsidRDefault="00F90A9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273119" w:history="1">
        <w:r w:rsidR="00574C2B" w:rsidRPr="00BD0B76">
          <w:rPr>
            <w:rStyle w:val="Hiperpovezava"/>
            <w:rFonts w:ascii="Arial" w:hAnsi="Arial" w:cs="Arial"/>
            <w:noProof/>
          </w:rPr>
          <w:t>12.3.</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Skupna ponudba</w:t>
        </w:r>
        <w:r w:rsidR="00574C2B">
          <w:rPr>
            <w:noProof/>
            <w:webHidden/>
          </w:rPr>
          <w:tab/>
        </w:r>
        <w:r w:rsidR="00574C2B">
          <w:rPr>
            <w:noProof/>
            <w:webHidden/>
          </w:rPr>
          <w:fldChar w:fldCharType="begin"/>
        </w:r>
        <w:r w:rsidR="00574C2B">
          <w:rPr>
            <w:noProof/>
            <w:webHidden/>
          </w:rPr>
          <w:instrText xml:space="preserve"> PAGEREF _Toc117273119 \h </w:instrText>
        </w:r>
        <w:r w:rsidR="00574C2B">
          <w:rPr>
            <w:noProof/>
            <w:webHidden/>
          </w:rPr>
        </w:r>
        <w:r w:rsidR="00574C2B">
          <w:rPr>
            <w:noProof/>
            <w:webHidden/>
          </w:rPr>
          <w:fldChar w:fldCharType="separate"/>
        </w:r>
        <w:r w:rsidR="00A663A2">
          <w:rPr>
            <w:noProof/>
            <w:webHidden/>
          </w:rPr>
          <w:t>14</w:t>
        </w:r>
        <w:r w:rsidR="00574C2B">
          <w:rPr>
            <w:noProof/>
            <w:webHidden/>
          </w:rPr>
          <w:fldChar w:fldCharType="end"/>
        </w:r>
      </w:hyperlink>
    </w:p>
    <w:p w14:paraId="291826F5" w14:textId="5814EE4E" w:rsidR="00574C2B" w:rsidRDefault="00F90A9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7273120" w:history="1">
        <w:r w:rsidR="00574C2B" w:rsidRPr="00BD0B76">
          <w:rPr>
            <w:rStyle w:val="Hiperpovezava"/>
            <w:rFonts w:ascii="Arial" w:hAnsi="Arial" w:cs="Arial"/>
            <w:noProof/>
          </w:rPr>
          <w:t>12.4.</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Ponudba s podizvajalci</w:t>
        </w:r>
        <w:r w:rsidR="00574C2B">
          <w:rPr>
            <w:noProof/>
            <w:webHidden/>
          </w:rPr>
          <w:tab/>
        </w:r>
        <w:r w:rsidR="00574C2B">
          <w:rPr>
            <w:noProof/>
            <w:webHidden/>
          </w:rPr>
          <w:fldChar w:fldCharType="begin"/>
        </w:r>
        <w:r w:rsidR="00574C2B">
          <w:rPr>
            <w:noProof/>
            <w:webHidden/>
          </w:rPr>
          <w:instrText xml:space="preserve"> PAGEREF _Toc117273120 \h </w:instrText>
        </w:r>
        <w:r w:rsidR="00574C2B">
          <w:rPr>
            <w:noProof/>
            <w:webHidden/>
          </w:rPr>
        </w:r>
        <w:r w:rsidR="00574C2B">
          <w:rPr>
            <w:noProof/>
            <w:webHidden/>
          </w:rPr>
          <w:fldChar w:fldCharType="separate"/>
        </w:r>
        <w:r w:rsidR="00A663A2">
          <w:rPr>
            <w:noProof/>
            <w:webHidden/>
          </w:rPr>
          <w:t>15</w:t>
        </w:r>
        <w:r w:rsidR="00574C2B">
          <w:rPr>
            <w:noProof/>
            <w:webHidden/>
          </w:rPr>
          <w:fldChar w:fldCharType="end"/>
        </w:r>
      </w:hyperlink>
    </w:p>
    <w:p w14:paraId="1E9B5508" w14:textId="4A027D74" w:rsidR="00574C2B" w:rsidRDefault="00F90A98">
      <w:pPr>
        <w:pStyle w:val="Kazalovsebine1"/>
        <w:rPr>
          <w:rFonts w:asciiTheme="minorHAnsi" w:eastAsiaTheme="minorEastAsia" w:hAnsiTheme="minorHAnsi" w:cstheme="minorBidi"/>
          <w:noProof/>
          <w:kern w:val="0"/>
          <w:lang w:eastAsia="sl-SI"/>
        </w:rPr>
      </w:pPr>
      <w:hyperlink w:anchor="_Toc117273121" w:history="1">
        <w:r w:rsidR="00574C2B" w:rsidRPr="00BD0B76">
          <w:rPr>
            <w:rStyle w:val="Hiperpovezava"/>
            <w:rFonts w:ascii="Arial" w:hAnsi="Arial" w:cs="Arial"/>
            <w:noProof/>
          </w:rPr>
          <w:t>13.</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ZAUPNOST</w:t>
        </w:r>
        <w:r w:rsidR="00574C2B">
          <w:rPr>
            <w:noProof/>
            <w:webHidden/>
          </w:rPr>
          <w:tab/>
        </w:r>
        <w:r w:rsidR="00574C2B">
          <w:rPr>
            <w:noProof/>
            <w:webHidden/>
          </w:rPr>
          <w:fldChar w:fldCharType="begin"/>
        </w:r>
        <w:r w:rsidR="00574C2B">
          <w:rPr>
            <w:noProof/>
            <w:webHidden/>
          </w:rPr>
          <w:instrText xml:space="preserve"> PAGEREF _Toc117273121 \h </w:instrText>
        </w:r>
        <w:r w:rsidR="00574C2B">
          <w:rPr>
            <w:noProof/>
            <w:webHidden/>
          </w:rPr>
        </w:r>
        <w:r w:rsidR="00574C2B">
          <w:rPr>
            <w:noProof/>
            <w:webHidden/>
          </w:rPr>
          <w:fldChar w:fldCharType="separate"/>
        </w:r>
        <w:r w:rsidR="00A663A2">
          <w:rPr>
            <w:noProof/>
            <w:webHidden/>
          </w:rPr>
          <w:t>16</w:t>
        </w:r>
        <w:r w:rsidR="00574C2B">
          <w:rPr>
            <w:noProof/>
            <w:webHidden/>
          </w:rPr>
          <w:fldChar w:fldCharType="end"/>
        </w:r>
      </w:hyperlink>
    </w:p>
    <w:p w14:paraId="4819C715" w14:textId="2718E3C3" w:rsidR="00574C2B" w:rsidRDefault="00F90A98">
      <w:pPr>
        <w:pStyle w:val="Kazalovsebine1"/>
        <w:rPr>
          <w:rFonts w:asciiTheme="minorHAnsi" w:eastAsiaTheme="minorEastAsia" w:hAnsiTheme="minorHAnsi" w:cstheme="minorBidi"/>
          <w:noProof/>
          <w:kern w:val="0"/>
          <w:lang w:eastAsia="sl-SI"/>
        </w:rPr>
      </w:pPr>
      <w:hyperlink w:anchor="_Toc117273122" w:history="1">
        <w:r w:rsidR="00574C2B" w:rsidRPr="00BD0B76">
          <w:rPr>
            <w:rStyle w:val="Hiperpovezava"/>
            <w:rFonts w:ascii="Arial" w:hAnsi="Arial" w:cs="Arial"/>
            <w:noProof/>
          </w:rPr>
          <w:t>14.</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ODSTOP OD ODDAJE JAVNEGA NAROČILA</w:t>
        </w:r>
        <w:r w:rsidR="00574C2B">
          <w:rPr>
            <w:noProof/>
            <w:webHidden/>
          </w:rPr>
          <w:tab/>
        </w:r>
        <w:r w:rsidR="00574C2B">
          <w:rPr>
            <w:noProof/>
            <w:webHidden/>
          </w:rPr>
          <w:fldChar w:fldCharType="begin"/>
        </w:r>
        <w:r w:rsidR="00574C2B">
          <w:rPr>
            <w:noProof/>
            <w:webHidden/>
          </w:rPr>
          <w:instrText xml:space="preserve"> PAGEREF _Toc117273122 \h </w:instrText>
        </w:r>
        <w:r w:rsidR="00574C2B">
          <w:rPr>
            <w:noProof/>
            <w:webHidden/>
          </w:rPr>
        </w:r>
        <w:r w:rsidR="00574C2B">
          <w:rPr>
            <w:noProof/>
            <w:webHidden/>
          </w:rPr>
          <w:fldChar w:fldCharType="separate"/>
        </w:r>
        <w:r w:rsidR="00A663A2">
          <w:rPr>
            <w:noProof/>
            <w:webHidden/>
          </w:rPr>
          <w:t>16</w:t>
        </w:r>
        <w:r w:rsidR="00574C2B">
          <w:rPr>
            <w:noProof/>
            <w:webHidden/>
          </w:rPr>
          <w:fldChar w:fldCharType="end"/>
        </w:r>
      </w:hyperlink>
    </w:p>
    <w:p w14:paraId="1FF74CCB" w14:textId="25BE5B16" w:rsidR="00574C2B" w:rsidRDefault="00F90A98">
      <w:pPr>
        <w:pStyle w:val="Kazalovsebine1"/>
        <w:rPr>
          <w:rFonts w:asciiTheme="minorHAnsi" w:eastAsiaTheme="minorEastAsia" w:hAnsiTheme="minorHAnsi" w:cstheme="minorBidi"/>
          <w:noProof/>
          <w:kern w:val="0"/>
          <w:lang w:eastAsia="sl-SI"/>
        </w:rPr>
      </w:pPr>
      <w:hyperlink w:anchor="_Toc117273123" w:history="1">
        <w:r w:rsidR="00574C2B" w:rsidRPr="00BD0B76">
          <w:rPr>
            <w:rStyle w:val="Hiperpovezava"/>
            <w:rFonts w:ascii="Arial" w:hAnsi="Arial" w:cs="Arial"/>
            <w:noProof/>
          </w:rPr>
          <w:t>15.</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POGODBA</w:t>
        </w:r>
        <w:r w:rsidR="00574C2B">
          <w:rPr>
            <w:noProof/>
            <w:webHidden/>
          </w:rPr>
          <w:tab/>
        </w:r>
        <w:r w:rsidR="00574C2B">
          <w:rPr>
            <w:noProof/>
            <w:webHidden/>
          </w:rPr>
          <w:fldChar w:fldCharType="begin"/>
        </w:r>
        <w:r w:rsidR="00574C2B">
          <w:rPr>
            <w:noProof/>
            <w:webHidden/>
          </w:rPr>
          <w:instrText xml:space="preserve"> PAGEREF _Toc117273123 \h </w:instrText>
        </w:r>
        <w:r w:rsidR="00574C2B">
          <w:rPr>
            <w:noProof/>
            <w:webHidden/>
          </w:rPr>
        </w:r>
        <w:r w:rsidR="00574C2B">
          <w:rPr>
            <w:noProof/>
            <w:webHidden/>
          </w:rPr>
          <w:fldChar w:fldCharType="separate"/>
        </w:r>
        <w:r w:rsidR="00A663A2">
          <w:rPr>
            <w:noProof/>
            <w:webHidden/>
          </w:rPr>
          <w:t>16</w:t>
        </w:r>
        <w:r w:rsidR="00574C2B">
          <w:rPr>
            <w:noProof/>
            <w:webHidden/>
          </w:rPr>
          <w:fldChar w:fldCharType="end"/>
        </w:r>
      </w:hyperlink>
    </w:p>
    <w:p w14:paraId="6D49CB41" w14:textId="62023C88" w:rsidR="00574C2B" w:rsidRDefault="00F90A98">
      <w:pPr>
        <w:pStyle w:val="Kazalovsebine1"/>
        <w:rPr>
          <w:rFonts w:asciiTheme="minorHAnsi" w:eastAsiaTheme="minorEastAsia" w:hAnsiTheme="minorHAnsi" w:cstheme="minorBidi"/>
          <w:noProof/>
          <w:kern w:val="0"/>
          <w:lang w:eastAsia="sl-SI"/>
        </w:rPr>
      </w:pPr>
      <w:hyperlink w:anchor="_Toc117273124" w:history="1">
        <w:r w:rsidR="00574C2B" w:rsidRPr="00BD0B76">
          <w:rPr>
            <w:rStyle w:val="Hiperpovezava"/>
            <w:rFonts w:ascii="Arial" w:hAnsi="Arial" w:cs="Arial"/>
            <w:noProof/>
          </w:rPr>
          <w:t>16.</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PROTIKORUPCIJSKO DOLOČILO</w:t>
        </w:r>
        <w:r w:rsidR="00574C2B">
          <w:rPr>
            <w:noProof/>
            <w:webHidden/>
          </w:rPr>
          <w:tab/>
        </w:r>
        <w:r w:rsidR="00574C2B">
          <w:rPr>
            <w:noProof/>
            <w:webHidden/>
          </w:rPr>
          <w:fldChar w:fldCharType="begin"/>
        </w:r>
        <w:r w:rsidR="00574C2B">
          <w:rPr>
            <w:noProof/>
            <w:webHidden/>
          </w:rPr>
          <w:instrText xml:space="preserve"> PAGEREF _Toc117273124 \h </w:instrText>
        </w:r>
        <w:r w:rsidR="00574C2B">
          <w:rPr>
            <w:noProof/>
            <w:webHidden/>
          </w:rPr>
        </w:r>
        <w:r w:rsidR="00574C2B">
          <w:rPr>
            <w:noProof/>
            <w:webHidden/>
          </w:rPr>
          <w:fldChar w:fldCharType="separate"/>
        </w:r>
        <w:r w:rsidR="00A663A2">
          <w:rPr>
            <w:noProof/>
            <w:webHidden/>
          </w:rPr>
          <w:t>17</w:t>
        </w:r>
        <w:r w:rsidR="00574C2B">
          <w:rPr>
            <w:noProof/>
            <w:webHidden/>
          </w:rPr>
          <w:fldChar w:fldCharType="end"/>
        </w:r>
      </w:hyperlink>
    </w:p>
    <w:p w14:paraId="43076FB4" w14:textId="4440EEB7" w:rsidR="00574C2B" w:rsidRDefault="00F90A98">
      <w:pPr>
        <w:pStyle w:val="Kazalovsebine1"/>
        <w:rPr>
          <w:rFonts w:asciiTheme="minorHAnsi" w:eastAsiaTheme="minorEastAsia" w:hAnsiTheme="minorHAnsi" w:cstheme="minorBidi"/>
          <w:noProof/>
          <w:kern w:val="0"/>
          <w:lang w:eastAsia="sl-SI"/>
        </w:rPr>
      </w:pPr>
      <w:hyperlink w:anchor="_Toc117273125" w:history="1">
        <w:r w:rsidR="00574C2B" w:rsidRPr="00BD0B76">
          <w:rPr>
            <w:rStyle w:val="Hiperpovezava"/>
            <w:rFonts w:ascii="Arial" w:hAnsi="Arial" w:cs="Arial"/>
            <w:noProof/>
          </w:rPr>
          <w:t>17.</w:t>
        </w:r>
        <w:r w:rsidR="00574C2B">
          <w:rPr>
            <w:rFonts w:asciiTheme="minorHAnsi" w:eastAsiaTheme="minorEastAsia" w:hAnsiTheme="minorHAnsi" w:cstheme="minorBidi"/>
            <w:noProof/>
            <w:kern w:val="0"/>
            <w:lang w:eastAsia="sl-SI"/>
          </w:rPr>
          <w:tab/>
        </w:r>
        <w:r w:rsidR="00574C2B" w:rsidRPr="00BD0B76">
          <w:rPr>
            <w:rStyle w:val="Hiperpovezava"/>
            <w:rFonts w:ascii="Arial" w:hAnsi="Arial" w:cs="Arial"/>
            <w:noProof/>
          </w:rPr>
          <w:t>POUK O PRAVNEM VARSTVU</w:t>
        </w:r>
        <w:r w:rsidR="00574C2B">
          <w:rPr>
            <w:noProof/>
            <w:webHidden/>
          </w:rPr>
          <w:tab/>
        </w:r>
        <w:r w:rsidR="00574C2B">
          <w:rPr>
            <w:noProof/>
            <w:webHidden/>
          </w:rPr>
          <w:fldChar w:fldCharType="begin"/>
        </w:r>
        <w:r w:rsidR="00574C2B">
          <w:rPr>
            <w:noProof/>
            <w:webHidden/>
          </w:rPr>
          <w:instrText xml:space="preserve"> PAGEREF _Toc117273125 \h </w:instrText>
        </w:r>
        <w:r w:rsidR="00574C2B">
          <w:rPr>
            <w:noProof/>
            <w:webHidden/>
          </w:rPr>
        </w:r>
        <w:r w:rsidR="00574C2B">
          <w:rPr>
            <w:noProof/>
            <w:webHidden/>
          </w:rPr>
          <w:fldChar w:fldCharType="separate"/>
        </w:r>
        <w:r w:rsidR="00A663A2">
          <w:rPr>
            <w:noProof/>
            <w:webHidden/>
          </w:rPr>
          <w:t>17</w:t>
        </w:r>
        <w:r w:rsidR="00574C2B">
          <w:rPr>
            <w:noProof/>
            <w:webHidden/>
          </w:rPr>
          <w:fldChar w:fldCharType="end"/>
        </w:r>
      </w:hyperlink>
    </w:p>
    <w:p w14:paraId="0F55263C" w14:textId="097F421B" w:rsidR="00574C2B" w:rsidRDefault="00F90A98">
      <w:pPr>
        <w:pStyle w:val="Kazalovsebine1"/>
        <w:rPr>
          <w:rFonts w:asciiTheme="minorHAnsi" w:eastAsiaTheme="minorEastAsia" w:hAnsiTheme="minorHAnsi" w:cstheme="minorBidi"/>
          <w:noProof/>
          <w:kern w:val="0"/>
          <w:lang w:eastAsia="sl-SI"/>
        </w:rPr>
      </w:pPr>
      <w:hyperlink w:anchor="_Toc117273126" w:history="1">
        <w:r w:rsidR="00574C2B" w:rsidRPr="00BD0B76">
          <w:rPr>
            <w:rStyle w:val="Hiperpovezava"/>
            <w:rFonts w:ascii="Arial" w:hAnsi="Arial" w:cs="Arial"/>
            <w:noProof/>
          </w:rPr>
          <w:t>PONUDBA – PONUDBENI PREDRAČUN</w:t>
        </w:r>
        <w:r w:rsidR="00574C2B">
          <w:rPr>
            <w:noProof/>
            <w:webHidden/>
          </w:rPr>
          <w:tab/>
        </w:r>
        <w:r w:rsidR="00574C2B">
          <w:rPr>
            <w:noProof/>
            <w:webHidden/>
          </w:rPr>
          <w:fldChar w:fldCharType="begin"/>
        </w:r>
        <w:r w:rsidR="00574C2B">
          <w:rPr>
            <w:noProof/>
            <w:webHidden/>
          </w:rPr>
          <w:instrText xml:space="preserve"> PAGEREF _Toc117273126 \h </w:instrText>
        </w:r>
        <w:r w:rsidR="00574C2B">
          <w:rPr>
            <w:noProof/>
            <w:webHidden/>
          </w:rPr>
        </w:r>
        <w:r w:rsidR="00574C2B">
          <w:rPr>
            <w:noProof/>
            <w:webHidden/>
          </w:rPr>
          <w:fldChar w:fldCharType="separate"/>
        </w:r>
        <w:r w:rsidR="00A663A2">
          <w:rPr>
            <w:noProof/>
            <w:webHidden/>
          </w:rPr>
          <w:t>19</w:t>
        </w:r>
        <w:r w:rsidR="00574C2B">
          <w:rPr>
            <w:noProof/>
            <w:webHidden/>
          </w:rPr>
          <w:fldChar w:fldCharType="end"/>
        </w:r>
      </w:hyperlink>
    </w:p>
    <w:p w14:paraId="50A8771B" w14:textId="13D86F6F" w:rsidR="00574C2B" w:rsidRDefault="00F90A98">
      <w:pPr>
        <w:pStyle w:val="Kazalovsebine1"/>
        <w:rPr>
          <w:rFonts w:asciiTheme="minorHAnsi" w:eastAsiaTheme="minorEastAsia" w:hAnsiTheme="minorHAnsi" w:cstheme="minorBidi"/>
          <w:noProof/>
          <w:kern w:val="0"/>
          <w:lang w:eastAsia="sl-SI"/>
        </w:rPr>
      </w:pPr>
      <w:hyperlink w:anchor="_Toc117273127" w:history="1">
        <w:r w:rsidR="00574C2B" w:rsidRPr="00BD0B76">
          <w:rPr>
            <w:rStyle w:val="Hiperpovezava"/>
            <w:rFonts w:ascii="Arial" w:hAnsi="Arial" w:cs="Arial"/>
            <w:noProof/>
          </w:rPr>
          <w:t>SEZNAM REFERENČNIH DEL</w:t>
        </w:r>
        <w:r w:rsidR="00574C2B">
          <w:rPr>
            <w:noProof/>
            <w:webHidden/>
          </w:rPr>
          <w:tab/>
        </w:r>
        <w:r w:rsidR="00574C2B">
          <w:rPr>
            <w:noProof/>
            <w:webHidden/>
          </w:rPr>
          <w:fldChar w:fldCharType="begin"/>
        </w:r>
        <w:r w:rsidR="00574C2B">
          <w:rPr>
            <w:noProof/>
            <w:webHidden/>
          </w:rPr>
          <w:instrText xml:space="preserve"> PAGEREF _Toc117273127 \h </w:instrText>
        </w:r>
        <w:r w:rsidR="00574C2B">
          <w:rPr>
            <w:noProof/>
            <w:webHidden/>
          </w:rPr>
        </w:r>
        <w:r w:rsidR="00574C2B">
          <w:rPr>
            <w:noProof/>
            <w:webHidden/>
          </w:rPr>
          <w:fldChar w:fldCharType="separate"/>
        </w:r>
        <w:r w:rsidR="00A663A2">
          <w:rPr>
            <w:noProof/>
            <w:webHidden/>
          </w:rPr>
          <w:t>20</w:t>
        </w:r>
        <w:r w:rsidR="00574C2B">
          <w:rPr>
            <w:noProof/>
            <w:webHidden/>
          </w:rPr>
          <w:fldChar w:fldCharType="end"/>
        </w:r>
      </w:hyperlink>
    </w:p>
    <w:p w14:paraId="69EE2032" w14:textId="02786DF0" w:rsidR="00574C2B" w:rsidRDefault="00F90A98">
      <w:pPr>
        <w:pStyle w:val="Kazalovsebine1"/>
        <w:rPr>
          <w:rFonts w:asciiTheme="minorHAnsi" w:eastAsiaTheme="minorEastAsia" w:hAnsiTheme="minorHAnsi" w:cstheme="minorBidi"/>
          <w:noProof/>
          <w:kern w:val="0"/>
          <w:lang w:eastAsia="sl-SI"/>
        </w:rPr>
      </w:pPr>
      <w:hyperlink w:anchor="_Toc117273128" w:history="1">
        <w:r w:rsidR="00574C2B" w:rsidRPr="00BD0B76">
          <w:rPr>
            <w:rStyle w:val="Hiperpovezava"/>
            <w:rFonts w:ascii="Arial" w:hAnsi="Arial" w:cs="Arial"/>
            <w:noProof/>
          </w:rPr>
          <w:t>PODIZVAJALCI</w:t>
        </w:r>
        <w:r w:rsidR="00574C2B">
          <w:rPr>
            <w:noProof/>
            <w:webHidden/>
          </w:rPr>
          <w:tab/>
        </w:r>
        <w:r w:rsidR="00574C2B">
          <w:rPr>
            <w:noProof/>
            <w:webHidden/>
          </w:rPr>
          <w:fldChar w:fldCharType="begin"/>
        </w:r>
        <w:r w:rsidR="00574C2B">
          <w:rPr>
            <w:noProof/>
            <w:webHidden/>
          </w:rPr>
          <w:instrText xml:space="preserve"> PAGEREF _Toc117273128 \h </w:instrText>
        </w:r>
        <w:r w:rsidR="00574C2B">
          <w:rPr>
            <w:noProof/>
            <w:webHidden/>
          </w:rPr>
        </w:r>
        <w:r w:rsidR="00574C2B">
          <w:rPr>
            <w:noProof/>
            <w:webHidden/>
          </w:rPr>
          <w:fldChar w:fldCharType="separate"/>
        </w:r>
        <w:r w:rsidR="00A663A2">
          <w:rPr>
            <w:noProof/>
            <w:webHidden/>
          </w:rPr>
          <w:t>21</w:t>
        </w:r>
        <w:r w:rsidR="00574C2B">
          <w:rPr>
            <w:noProof/>
            <w:webHidden/>
          </w:rPr>
          <w:fldChar w:fldCharType="end"/>
        </w:r>
      </w:hyperlink>
    </w:p>
    <w:p w14:paraId="6F5612C0" w14:textId="6098281F" w:rsidR="00574C2B" w:rsidRDefault="00F90A98">
      <w:pPr>
        <w:pStyle w:val="Kazalovsebine1"/>
        <w:rPr>
          <w:rFonts w:asciiTheme="minorHAnsi" w:eastAsiaTheme="minorEastAsia" w:hAnsiTheme="minorHAnsi" w:cstheme="minorBidi"/>
          <w:noProof/>
          <w:kern w:val="0"/>
          <w:lang w:eastAsia="sl-SI"/>
        </w:rPr>
      </w:pPr>
      <w:hyperlink w:anchor="_Toc117273129" w:history="1">
        <w:r w:rsidR="00574C2B" w:rsidRPr="00BD0B76">
          <w:rPr>
            <w:rStyle w:val="Hiperpovezava"/>
            <w:rFonts w:ascii="Arial" w:hAnsi="Arial" w:cs="Arial"/>
            <w:noProof/>
          </w:rPr>
          <w:t>IZJAVA PODIZVAJALCA O NEPOSREDNIH PLAČILIH</w:t>
        </w:r>
        <w:r w:rsidR="00574C2B">
          <w:rPr>
            <w:noProof/>
            <w:webHidden/>
          </w:rPr>
          <w:tab/>
        </w:r>
        <w:r w:rsidR="00574C2B">
          <w:rPr>
            <w:noProof/>
            <w:webHidden/>
          </w:rPr>
          <w:fldChar w:fldCharType="begin"/>
        </w:r>
        <w:r w:rsidR="00574C2B">
          <w:rPr>
            <w:noProof/>
            <w:webHidden/>
          </w:rPr>
          <w:instrText xml:space="preserve"> PAGEREF _Toc117273129 \h </w:instrText>
        </w:r>
        <w:r w:rsidR="00574C2B">
          <w:rPr>
            <w:noProof/>
            <w:webHidden/>
          </w:rPr>
        </w:r>
        <w:r w:rsidR="00574C2B">
          <w:rPr>
            <w:noProof/>
            <w:webHidden/>
          </w:rPr>
          <w:fldChar w:fldCharType="separate"/>
        </w:r>
        <w:r w:rsidR="00A663A2">
          <w:rPr>
            <w:noProof/>
            <w:webHidden/>
          </w:rPr>
          <w:t>22</w:t>
        </w:r>
        <w:r w:rsidR="00574C2B">
          <w:rPr>
            <w:noProof/>
            <w:webHidden/>
          </w:rPr>
          <w:fldChar w:fldCharType="end"/>
        </w:r>
      </w:hyperlink>
    </w:p>
    <w:p w14:paraId="541A41DD" w14:textId="10140D4D" w:rsidR="00574C2B" w:rsidRDefault="00F90A98">
      <w:pPr>
        <w:pStyle w:val="Kazalovsebine1"/>
        <w:rPr>
          <w:rFonts w:asciiTheme="minorHAnsi" w:eastAsiaTheme="minorEastAsia" w:hAnsiTheme="minorHAnsi" w:cstheme="minorBidi"/>
          <w:noProof/>
          <w:kern w:val="0"/>
          <w:lang w:eastAsia="sl-SI"/>
        </w:rPr>
      </w:pPr>
      <w:hyperlink w:anchor="_Toc117273130" w:history="1">
        <w:r w:rsidR="00574C2B" w:rsidRPr="00BD0B76">
          <w:rPr>
            <w:rStyle w:val="Hiperpovezava"/>
            <w:rFonts w:ascii="Arial" w:hAnsi="Arial" w:cs="Arial"/>
            <w:noProof/>
          </w:rPr>
          <w:t>MENIČNA IZJAVA</w:t>
        </w:r>
        <w:r w:rsidR="00574C2B">
          <w:rPr>
            <w:noProof/>
            <w:webHidden/>
          </w:rPr>
          <w:tab/>
        </w:r>
        <w:r w:rsidR="00574C2B">
          <w:rPr>
            <w:noProof/>
            <w:webHidden/>
          </w:rPr>
          <w:fldChar w:fldCharType="begin"/>
        </w:r>
        <w:r w:rsidR="00574C2B">
          <w:rPr>
            <w:noProof/>
            <w:webHidden/>
          </w:rPr>
          <w:instrText xml:space="preserve"> PAGEREF _Toc117273130 \h </w:instrText>
        </w:r>
        <w:r w:rsidR="00574C2B">
          <w:rPr>
            <w:noProof/>
            <w:webHidden/>
          </w:rPr>
        </w:r>
        <w:r w:rsidR="00574C2B">
          <w:rPr>
            <w:noProof/>
            <w:webHidden/>
          </w:rPr>
          <w:fldChar w:fldCharType="separate"/>
        </w:r>
        <w:r w:rsidR="00A663A2">
          <w:rPr>
            <w:noProof/>
            <w:webHidden/>
          </w:rPr>
          <w:t>23</w:t>
        </w:r>
        <w:r w:rsidR="00574C2B">
          <w:rPr>
            <w:noProof/>
            <w:webHidden/>
          </w:rPr>
          <w:fldChar w:fldCharType="end"/>
        </w:r>
      </w:hyperlink>
    </w:p>
    <w:p w14:paraId="0E5DADB4" w14:textId="2A8E1FC1" w:rsidR="00574C2B" w:rsidRDefault="00F90A98">
      <w:pPr>
        <w:pStyle w:val="Kazalovsebine1"/>
        <w:rPr>
          <w:rFonts w:asciiTheme="minorHAnsi" w:eastAsiaTheme="minorEastAsia" w:hAnsiTheme="minorHAnsi" w:cstheme="minorBidi"/>
          <w:noProof/>
          <w:kern w:val="0"/>
          <w:lang w:eastAsia="sl-SI"/>
        </w:rPr>
      </w:pPr>
      <w:hyperlink w:anchor="_Toc117273131" w:history="1">
        <w:r w:rsidR="00574C2B" w:rsidRPr="00BD0B76">
          <w:rPr>
            <w:rStyle w:val="Hiperpovezava"/>
            <w:rFonts w:ascii="Arial" w:hAnsi="Arial" w:cs="Arial"/>
            <w:noProof/>
          </w:rPr>
          <w:t>IZJAVA O UDELEŽBI V LASTNIŠTVU PONUDNIKA IN O POVEZANIH DRUŽBAH</w:t>
        </w:r>
        <w:r w:rsidR="00574C2B">
          <w:rPr>
            <w:noProof/>
            <w:webHidden/>
          </w:rPr>
          <w:tab/>
        </w:r>
        <w:r w:rsidR="00574C2B">
          <w:rPr>
            <w:noProof/>
            <w:webHidden/>
          </w:rPr>
          <w:fldChar w:fldCharType="begin"/>
        </w:r>
        <w:r w:rsidR="00574C2B">
          <w:rPr>
            <w:noProof/>
            <w:webHidden/>
          </w:rPr>
          <w:instrText xml:space="preserve"> PAGEREF _Toc117273131 \h </w:instrText>
        </w:r>
        <w:r w:rsidR="00574C2B">
          <w:rPr>
            <w:noProof/>
            <w:webHidden/>
          </w:rPr>
        </w:r>
        <w:r w:rsidR="00574C2B">
          <w:rPr>
            <w:noProof/>
            <w:webHidden/>
          </w:rPr>
          <w:fldChar w:fldCharType="separate"/>
        </w:r>
        <w:r w:rsidR="00A663A2">
          <w:rPr>
            <w:noProof/>
            <w:webHidden/>
          </w:rPr>
          <w:t>25</w:t>
        </w:r>
        <w:r w:rsidR="00574C2B">
          <w:rPr>
            <w:noProof/>
            <w:webHidden/>
          </w:rPr>
          <w:fldChar w:fldCharType="end"/>
        </w:r>
      </w:hyperlink>
    </w:p>
    <w:p w14:paraId="3ADD93E1" w14:textId="234093E2" w:rsidR="00574C2B" w:rsidRDefault="00F90A98">
      <w:pPr>
        <w:pStyle w:val="Kazalovsebine1"/>
        <w:rPr>
          <w:rFonts w:asciiTheme="minorHAnsi" w:eastAsiaTheme="minorEastAsia" w:hAnsiTheme="minorHAnsi" w:cstheme="minorBidi"/>
          <w:noProof/>
          <w:kern w:val="0"/>
          <w:lang w:eastAsia="sl-SI"/>
        </w:rPr>
      </w:pPr>
      <w:hyperlink w:anchor="_Toc117273132" w:history="1">
        <w:r w:rsidR="00574C2B" w:rsidRPr="00BD0B76">
          <w:rPr>
            <w:rStyle w:val="Hiperpovezava"/>
            <w:rFonts w:ascii="Arial" w:hAnsi="Arial" w:cs="Arial"/>
            <w:noProof/>
          </w:rPr>
          <w:t>IZJAVA O ODSOTNOSTI OSEBNIH POVEZAV</w:t>
        </w:r>
        <w:r w:rsidR="00574C2B">
          <w:rPr>
            <w:noProof/>
            <w:webHidden/>
          </w:rPr>
          <w:tab/>
        </w:r>
        <w:r w:rsidR="00574C2B">
          <w:rPr>
            <w:noProof/>
            <w:webHidden/>
          </w:rPr>
          <w:fldChar w:fldCharType="begin"/>
        </w:r>
        <w:r w:rsidR="00574C2B">
          <w:rPr>
            <w:noProof/>
            <w:webHidden/>
          </w:rPr>
          <w:instrText xml:space="preserve"> PAGEREF _Toc117273132 \h </w:instrText>
        </w:r>
        <w:r w:rsidR="00574C2B">
          <w:rPr>
            <w:noProof/>
            <w:webHidden/>
          </w:rPr>
        </w:r>
        <w:r w:rsidR="00574C2B">
          <w:rPr>
            <w:noProof/>
            <w:webHidden/>
          </w:rPr>
          <w:fldChar w:fldCharType="separate"/>
        </w:r>
        <w:r w:rsidR="00A663A2">
          <w:rPr>
            <w:noProof/>
            <w:webHidden/>
          </w:rPr>
          <w:t>26</w:t>
        </w:r>
        <w:r w:rsidR="00574C2B">
          <w:rPr>
            <w:noProof/>
            <w:webHidden/>
          </w:rPr>
          <w:fldChar w:fldCharType="end"/>
        </w:r>
      </w:hyperlink>
    </w:p>
    <w:p w14:paraId="617EEF22" w14:textId="7131D95C" w:rsidR="00574C2B" w:rsidRDefault="00F90A98">
      <w:pPr>
        <w:pStyle w:val="Kazalovsebine1"/>
        <w:rPr>
          <w:rFonts w:asciiTheme="minorHAnsi" w:eastAsiaTheme="minorEastAsia" w:hAnsiTheme="minorHAnsi" w:cstheme="minorBidi"/>
          <w:noProof/>
          <w:kern w:val="0"/>
          <w:lang w:eastAsia="sl-SI"/>
        </w:rPr>
      </w:pPr>
      <w:hyperlink w:anchor="_Toc117273133" w:history="1">
        <w:r w:rsidR="00574C2B" w:rsidRPr="00BD0B76">
          <w:rPr>
            <w:rStyle w:val="Hiperpovezava"/>
            <w:rFonts w:ascii="Arial" w:hAnsi="Arial" w:cs="Arial"/>
            <w:noProof/>
          </w:rPr>
          <w:t>POGODBA O DOBAVI OKOLJSKO MANJ OBREMENJUJOČE POHIŠTVENE IN TIPSKE OPREME ZA OIMR, 2. FAZA</w:t>
        </w:r>
        <w:r w:rsidR="00574C2B">
          <w:rPr>
            <w:noProof/>
            <w:webHidden/>
          </w:rPr>
          <w:tab/>
        </w:r>
        <w:r w:rsidR="00574C2B">
          <w:rPr>
            <w:noProof/>
            <w:webHidden/>
          </w:rPr>
          <w:fldChar w:fldCharType="begin"/>
        </w:r>
        <w:r w:rsidR="00574C2B">
          <w:rPr>
            <w:noProof/>
            <w:webHidden/>
          </w:rPr>
          <w:instrText xml:space="preserve"> PAGEREF _Toc117273133 \h </w:instrText>
        </w:r>
        <w:r w:rsidR="00574C2B">
          <w:rPr>
            <w:noProof/>
            <w:webHidden/>
          </w:rPr>
        </w:r>
        <w:r w:rsidR="00574C2B">
          <w:rPr>
            <w:noProof/>
            <w:webHidden/>
          </w:rPr>
          <w:fldChar w:fldCharType="separate"/>
        </w:r>
        <w:r w:rsidR="00A663A2">
          <w:rPr>
            <w:noProof/>
            <w:webHidden/>
          </w:rPr>
          <w:t>27</w:t>
        </w:r>
        <w:r w:rsidR="00574C2B">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17273100"/>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17273101"/>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17273102"/>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251708C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8510BA">
        <w:rPr>
          <w:rFonts w:ascii="Arial" w:hAnsi="Arial" w:cs="Arial"/>
        </w:rPr>
        <w:t xml:space="preserve"> – ponudbeni predračun</w:t>
      </w:r>
      <w:r w:rsidRPr="00B23DDC">
        <w:rPr>
          <w:rFonts w:ascii="Arial" w:hAnsi="Arial" w:cs="Arial"/>
        </w:rPr>
        <w:t>«</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75844144" w14:textId="1C65F138" w:rsidR="0037324C" w:rsidRPr="00B23DDC" w:rsidRDefault="0037324C" w:rsidP="004538A0">
      <w:pPr>
        <w:pStyle w:val="Odstavekseznama"/>
        <w:numPr>
          <w:ilvl w:val="0"/>
          <w:numId w:val="2"/>
        </w:numPr>
        <w:rPr>
          <w:rFonts w:ascii="Arial" w:hAnsi="Arial" w:cs="Arial"/>
        </w:rPr>
      </w:pPr>
      <w:r>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3F7E31C1" w:rsidR="00CD7B0A" w:rsidRDefault="00E24E49" w:rsidP="007E55C6">
      <w:pPr>
        <w:pStyle w:val="Odstavekseznama"/>
        <w:numPr>
          <w:ilvl w:val="0"/>
          <w:numId w:val="2"/>
        </w:numPr>
        <w:rPr>
          <w:rFonts w:ascii="Arial" w:hAnsi="Arial" w:cs="Arial"/>
        </w:rPr>
      </w:pPr>
      <w:r>
        <w:rPr>
          <w:rFonts w:ascii="Arial" w:hAnsi="Arial" w:cs="Arial"/>
        </w:rPr>
        <w:t>Popis opreme s tehničnimi specifikacijami</w:t>
      </w:r>
    </w:p>
    <w:p w14:paraId="7FA48904" w14:textId="5C018620" w:rsidR="0024036B" w:rsidRDefault="0024036B" w:rsidP="007E55C6">
      <w:pPr>
        <w:pStyle w:val="Odstavekseznama"/>
        <w:numPr>
          <w:ilvl w:val="0"/>
          <w:numId w:val="2"/>
        </w:numPr>
        <w:rPr>
          <w:rFonts w:ascii="Arial" w:hAnsi="Arial" w:cs="Arial"/>
        </w:rPr>
      </w:pPr>
      <w:r>
        <w:rPr>
          <w:rFonts w:ascii="Arial" w:hAnsi="Arial" w:cs="Arial"/>
        </w:rPr>
        <w:t>Tloris in sheme vgradne opreme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17273103"/>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25297814" w14:textId="740DCC70" w:rsidR="003979B3" w:rsidRDefault="00B34B2B" w:rsidP="003979B3">
      <w:pPr>
        <w:spacing w:after="0" w:line="276" w:lineRule="auto"/>
        <w:jc w:val="both"/>
        <w:rPr>
          <w:rFonts w:ascii="Arial" w:hAnsi="Arial" w:cs="Arial"/>
          <w:color w:val="000000" w:themeColor="text1"/>
        </w:rPr>
      </w:pPr>
      <w:r>
        <w:rPr>
          <w:rFonts w:ascii="Arial" w:hAnsi="Arial" w:cs="Arial"/>
          <w:color w:val="000000" w:themeColor="text1"/>
        </w:rPr>
        <w:t>Pre</w:t>
      </w:r>
      <w:r w:rsidR="00AF3F63">
        <w:rPr>
          <w:rFonts w:ascii="Arial" w:hAnsi="Arial" w:cs="Arial"/>
          <w:color w:val="000000" w:themeColor="text1"/>
        </w:rPr>
        <w:t xml:space="preserve">dmet javnega naročila </w:t>
      </w:r>
      <w:r w:rsidR="00E24E49">
        <w:rPr>
          <w:rFonts w:ascii="Arial" w:hAnsi="Arial" w:cs="Arial"/>
          <w:color w:val="000000" w:themeColor="text1"/>
        </w:rPr>
        <w:t xml:space="preserve">je </w:t>
      </w:r>
      <w:r w:rsidR="00BC3554">
        <w:rPr>
          <w:rFonts w:ascii="Arial" w:hAnsi="Arial" w:cs="Arial"/>
          <w:color w:val="000000" w:themeColor="text1"/>
        </w:rPr>
        <w:t xml:space="preserve">dobava </w:t>
      </w:r>
      <w:r w:rsidR="00C7107F">
        <w:rPr>
          <w:rFonts w:ascii="Arial" w:hAnsi="Arial" w:cs="Arial"/>
          <w:color w:val="000000" w:themeColor="text1"/>
        </w:rPr>
        <w:t xml:space="preserve">in montaža </w:t>
      </w:r>
      <w:r w:rsidR="00BC3554">
        <w:rPr>
          <w:rFonts w:ascii="Arial" w:hAnsi="Arial" w:cs="Arial"/>
          <w:color w:val="000000" w:themeColor="text1"/>
        </w:rPr>
        <w:t xml:space="preserve">okoljsko manj obremenjujoče pohištvene in tipske </w:t>
      </w:r>
      <w:r w:rsidR="00263FEE">
        <w:rPr>
          <w:rFonts w:ascii="Arial" w:hAnsi="Arial" w:cs="Arial"/>
          <w:color w:val="000000" w:themeColor="text1"/>
        </w:rPr>
        <w:t>opreme</w:t>
      </w:r>
      <w:r w:rsidR="00E24E49">
        <w:rPr>
          <w:rFonts w:ascii="Arial" w:hAnsi="Arial" w:cs="Arial"/>
          <w:color w:val="000000" w:themeColor="text1"/>
        </w:rPr>
        <w:t xml:space="preserve"> za </w:t>
      </w:r>
      <w:r w:rsidR="00E24E49" w:rsidRPr="00AD38A0">
        <w:rPr>
          <w:rFonts w:ascii="Arial" w:hAnsi="Arial" w:cs="Arial"/>
          <w:color w:val="000000" w:themeColor="text1"/>
        </w:rPr>
        <w:t>Oddel</w:t>
      </w:r>
      <w:r w:rsidR="00E24E49">
        <w:rPr>
          <w:rFonts w:ascii="Arial" w:hAnsi="Arial" w:cs="Arial"/>
          <w:color w:val="000000" w:themeColor="text1"/>
        </w:rPr>
        <w:t>ek</w:t>
      </w:r>
      <w:r w:rsidR="00E24E49" w:rsidRPr="00AD38A0">
        <w:rPr>
          <w:rFonts w:ascii="Arial" w:hAnsi="Arial" w:cs="Arial"/>
          <w:color w:val="000000" w:themeColor="text1"/>
        </w:rPr>
        <w:t xml:space="preserve"> za invalidno mladino in rehabilitacijo </w:t>
      </w:r>
      <w:r w:rsidR="00E24E49">
        <w:rPr>
          <w:rFonts w:ascii="Arial" w:hAnsi="Arial" w:cs="Arial"/>
          <w:color w:val="000000" w:themeColor="text1"/>
        </w:rPr>
        <w:t>(v nadaljevanju: OIMR), 2. faza.</w:t>
      </w:r>
      <w:r w:rsidR="003979B3" w:rsidRPr="003979B3">
        <w:rPr>
          <w:rFonts w:ascii="Arial" w:hAnsi="Arial" w:cs="Arial"/>
          <w:color w:val="000000" w:themeColor="text1"/>
        </w:rPr>
        <w:t xml:space="preserve"> </w:t>
      </w:r>
      <w:r w:rsidR="003979B3">
        <w:rPr>
          <w:rFonts w:ascii="Arial" w:hAnsi="Arial" w:cs="Arial"/>
          <w:color w:val="000000" w:themeColor="text1"/>
        </w:rPr>
        <w:t>Naročilo je razdeljeno na 2 sklopa, in sicer:</w:t>
      </w:r>
    </w:p>
    <w:p w14:paraId="42F06484" w14:textId="4BE64AB9" w:rsidR="003979B3" w:rsidRDefault="003979B3" w:rsidP="003979B3">
      <w:pPr>
        <w:pStyle w:val="Odstavekseznama"/>
        <w:numPr>
          <w:ilvl w:val="0"/>
          <w:numId w:val="70"/>
        </w:numPr>
        <w:rPr>
          <w:rFonts w:ascii="Arial" w:hAnsi="Arial" w:cs="Arial"/>
          <w:color w:val="000000" w:themeColor="text1"/>
        </w:rPr>
      </w:pPr>
      <w:r w:rsidRPr="00B34B2B">
        <w:rPr>
          <w:rFonts w:ascii="Arial" w:hAnsi="Arial" w:cs="Arial"/>
          <w:b/>
          <w:color w:val="000000" w:themeColor="text1"/>
        </w:rPr>
        <w:t>Sklop št. 1:</w:t>
      </w:r>
      <w:r>
        <w:rPr>
          <w:rFonts w:ascii="Arial" w:hAnsi="Arial" w:cs="Arial"/>
          <w:color w:val="000000" w:themeColor="text1"/>
        </w:rPr>
        <w:t xml:space="preserve"> Pohištvena oprema;</w:t>
      </w:r>
    </w:p>
    <w:p w14:paraId="6B7B258D" w14:textId="572827C2" w:rsidR="003979B3" w:rsidRPr="003979B3" w:rsidRDefault="003979B3" w:rsidP="003979B3">
      <w:pPr>
        <w:pStyle w:val="Odstavekseznama"/>
        <w:numPr>
          <w:ilvl w:val="0"/>
          <w:numId w:val="70"/>
        </w:numPr>
        <w:rPr>
          <w:rFonts w:ascii="Arial" w:hAnsi="Arial" w:cs="Arial"/>
        </w:rPr>
      </w:pPr>
      <w:r w:rsidRPr="003979B3">
        <w:rPr>
          <w:rFonts w:ascii="Arial" w:hAnsi="Arial" w:cs="Arial"/>
          <w:b/>
          <w:color w:val="000000" w:themeColor="text1"/>
        </w:rPr>
        <w:t>Sklop št. 2:</w:t>
      </w:r>
      <w:r w:rsidRPr="003979B3">
        <w:rPr>
          <w:rFonts w:ascii="Arial" w:hAnsi="Arial" w:cs="Arial"/>
          <w:color w:val="000000" w:themeColor="text1"/>
        </w:rPr>
        <w:t xml:space="preserve"> </w:t>
      </w:r>
      <w:r>
        <w:rPr>
          <w:rFonts w:ascii="Arial" w:hAnsi="Arial" w:cs="Arial"/>
          <w:color w:val="000000" w:themeColor="text1"/>
        </w:rPr>
        <w:t>Tipska oprema</w:t>
      </w:r>
      <w:r w:rsidRPr="003979B3">
        <w:rPr>
          <w:rFonts w:ascii="Arial" w:hAnsi="Arial" w:cs="Arial"/>
          <w:color w:val="000000" w:themeColor="text1"/>
        </w:rPr>
        <w:t>.</w:t>
      </w:r>
    </w:p>
    <w:p w14:paraId="6D483559" w14:textId="77777777" w:rsidR="003979B3" w:rsidRDefault="003979B3" w:rsidP="00E24E49">
      <w:pPr>
        <w:spacing w:after="0" w:line="276" w:lineRule="auto"/>
        <w:jc w:val="both"/>
        <w:rPr>
          <w:rFonts w:ascii="Arial" w:hAnsi="Arial" w:cs="Arial"/>
        </w:rPr>
      </w:pPr>
    </w:p>
    <w:p w14:paraId="7A5403BC" w14:textId="6E5C7D84" w:rsidR="00E24E49" w:rsidRDefault="00BC3554" w:rsidP="00E24E49">
      <w:pPr>
        <w:spacing w:after="0" w:line="276" w:lineRule="auto"/>
        <w:jc w:val="both"/>
        <w:rPr>
          <w:rFonts w:ascii="Arial" w:hAnsi="Arial" w:cs="Arial"/>
        </w:rPr>
      </w:pPr>
      <w:r>
        <w:rPr>
          <w:rFonts w:ascii="Arial" w:hAnsi="Arial" w:cs="Arial"/>
        </w:rPr>
        <w:t>Predmet ponudbe mora izpolnjevati cilje iz drugega odstavka 6. člena Uredbe o zelenem javnem naročanju (Uradni list RS, št. 51/17, 64/19 in 121/21), in sicer:</w:t>
      </w:r>
    </w:p>
    <w:p w14:paraId="655A02F9" w14:textId="09ADB55E" w:rsidR="00BC3554" w:rsidRPr="00BC3554" w:rsidRDefault="00BC3554" w:rsidP="00BC3554">
      <w:pPr>
        <w:pStyle w:val="Odstavekseznama"/>
        <w:numPr>
          <w:ilvl w:val="0"/>
          <w:numId w:val="79"/>
        </w:numPr>
        <w:rPr>
          <w:rFonts w:ascii="Arial" w:hAnsi="Arial" w:cs="Arial"/>
          <w:color w:val="000000" w:themeColor="text1"/>
        </w:rPr>
      </w:pPr>
      <w:r>
        <w:rPr>
          <w:rFonts w:ascii="Arial" w:hAnsi="Arial" w:cs="Arial"/>
          <w:color w:val="000000"/>
          <w:shd w:val="clear" w:color="auto" w:fill="FFFFFF"/>
        </w:rPr>
        <w:t>delež televizorjev, ki so uvrščeni v najvišji energijski razred, dostopen na trgu, znaša najmanj 70 % vseh artiklov in</w:t>
      </w:r>
    </w:p>
    <w:p w14:paraId="56F26BF4" w14:textId="681398B5" w:rsidR="00BC3554" w:rsidRPr="00BC3554" w:rsidRDefault="00BC3554" w:rsidP="00BC3554">
      <w:pPr>
        <w:pStyle w:val="Odstavekseznama"/>
        <w:numPr>
          <w:ilvl w:val="0"/>
          <w:numId w:val="79"/>
        </w:numPr>
        <w:rPr>
          <w:rFonts w:ascii="Arial" w:hAnsi="Arial" w:cs="Arial"/>
          <w:color w:val="000000" w:themeColor="text1"/>
        </w:rPr>
      </w:pPr>
      <w:r>
        <w:rPr>
          <w:rFonts w:ascii="Arial" w:hAnsi="Arial" w:cs="Arial"/>
          <w:color w:val="000000"/>
          <w:shd w:val="clear" w:color="auto" w:fill="FFFFFF"/>
        </w:rPr>
        <w:lastRenderedPageBreak/>
        <w:t>delež lesa ali lesnih tvoriv v pohištvu znaša najmanj 70 % prostornine uporabljenih materialov za izdelavo pohištva, razen če predpis ali namen uporabe to prepoveduje ali onemogoča.</w:t>
      </w:r>
    </w:p>
    <w:p w14:paraId="04204F6B" w14:textId="77777777" w:rsidR="006A20C5" w:rsidRPr="001D43E2" w:rsidRDefault="006A20C5" w:rsidP="001D43E2">
      <w:pPr>
        <w:spacing w:after="0" w:line="276" w:lineRule="auto"/>
        <w:rPr>
          <w:rFonts w:ascii="Arial" w:hAnsi="Arial" w:cs="Arial"/>
          <w:color w:val="000000" w:themeColor="text1"/>
        </w:rPr>
      </w:pPr>
    </w:p>
    <w:p w14:paraId="0506A9FB" w14:textId="77777777" w:rsidR="00263FEE" w:rsidRDefault="002B54AB">
      <w:pPr>
        <w:pStyle w:val="Standard"/>
        <w:rPr>
          <w:rFonts w:ascii="Arial" w:hAnsi="Arial" w:cs="Arial"/>
        </w:rPr>
      </w:pPr>
      <w:r w:rsidRPr="00B23DDC">
        <w:rPr>
          <w:rFonts w:ascii="Arial" w:hAnsi="Arial" w:cs="Arial"/>
        </w:rPr>
        <w:t xml:space="preserve">Podrobnejša specifikacija predmeta naročila je razvidna iz </w:t>
      </w:r>
      <w:r w:rsidR="00621D53">
        <w:rPr>
          <w:rFonts w:ascii="Arial" w:hAnsi="Arial" w:cs="Arial"/>
        </w:rPr>
        <w:t>Popisa opreme s tehničnimi sp</w:t>
      </w:r>
      <w:r w:rsidR="00E24E49">
        <w:rPr>
          <w:rFonts w:ascii="Arial" w:hAnsi="Arial" w:cs="Arial"/>
        </w:rPr>
        <w:t>ecifikacijami</w:t>
      </w:r>
      <w:r w:rsidR="004A0841">
        <w:rPr>
          <w:rFonts w:ascii="Arial" w:hAnsi="Arial" w:cs="Arial"/>
        </w:rPr>
        <w:t xml:space="preserve">, </w:t>
      </w:r>
      <w:r w:rsidR="00DC1D89">
        <w:rPr>
          <w:rFonts w:ascii="Arial" w:hAnsi="Arial" w:cs="Arial"/>
        </w:rPr>
        <w:t xml:space="preserve">obrazca </w:t>
      </w:r>
      <w:r w:rsidR="00CD7B0A">
        <w:rPr>
          <w:rFonts w:ascii="Arial" w:hAnsi="Arial" w:cs="Arial"/>
        </w:rPr>
        <w:t>P</w:t>
      </w:r>
      <w:r w:rsidR="004A0841">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p>
    <w:p w14:paraId="6AF90749" w14:textId="77777777" w:rsidR="00263FEE" w:rsidRDefault="00263FEE">
      <w:pPr>
        <w:pStyle w:val="Standard"/>
        <w:rPr>
          <w:rFonts w:ascii="Arial" w:hAnsi="Arial" w:cs="Arial"/>
        </w:rPr>
      </w:pPr>
    </w:p>
    <w:p w14:paraId="570FDC5B" w14:textId="3AFBA4CF" w:rsidR="00492879" w:rsidRPr="00B23DDC" w:rsidRDefault="003979B3">
      <w:pPr>
        <w:pStyle w:val="Standard"/>
        <w:rPr>
          <w:rFonts w:ascii="Arial" w:hAnsi="Arial" w:cs="Arial"/>
        </w:rPr>
      </w:pPr>
      <w:r w:rsidRPr="004351FB">
        <w:rPr>
          <w:rFonts w:ascii="Arial" w:hAnsi="Arial" w:cs="Arial"/>
        </w:rPr>
        <w:t xml:space="preserve">Ponudnik lahko ponudi </w:t>
      </w:r>
      <w:r>
        <w:rPr>
          <w:rFonts w:ascii="Arial" w:hAnsi="Arial" w:cs="Arial"/>
        </w:rPr>
        <w:t>izpolnitev javnega naročila za enega ali več sklopov, pri čemer mora ponuditi predmet posameznega sklopa v celoti</w:t>
      </w:r>
      <w:r w:rsidRPr="004351FB">
        <w:rPr>
          <w:rFonts w:ascii="Arial" w:hAnsi="Arial" w:cs="Arial"/>
        </w:rPr>
        <w:t>. Naročnik bo izbral ekonomsko najugodnejšo ponudbo za posamezne sklope.</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17273104"/>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1A747F77" w:rsidR="00A00185"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00E24E49">
        <w:rPr>
          <w:rFonts w:ascii="Arial" w:hAnsi="Arial" w:cs="Arial"/>
          <w:color w:val="000000" w:themeColor="text1"/>
        </w:rPr>
        <w:t xml:space="preserve"> izvede</w:t>
      </w:r>
      <w:r w:rsidR="00B34B2B">
        <w:rPr>
          <w:rFonts w:ascii="Arial" w:hAnsi="Arial" w:cs="Arial"/>
          <w:color w:val="000000" w:themeColor="text1"/>
        </w:rPr>
        <w:t xml:space="preserve"> </w:t>
      </w:r>
      <w:r w:rsidR="001D43E2">
        <w:rPr>
          <w:rFonts w:ascii="Arial" w:hAnsi="Arial" w:cs="Arial"/>
          <w:color w:val="000000" w:themeColor="text1"/>
        </w:rPr>
        <w:t xml:space="preserve">postopek </w:t>
      </w:r>
      <w:r w:rsidR="00E24E49">
        <w:rPr>
          <w:rFonts w:ascii="Arial" w:hAnsi="Arial" w:cs="Arial"/>
          <w:color w:val="000000" w:themeColor="text1"/>
        </w:rPr>
        <w:t>naročila male vrednosti (47</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1CAEB5D3" w14:textId="77777777" w:rsidR="00E24E49" w:rsidRPr="002B2271" w:rsidRDefault="00E24E49">
      <w:pPr>
        <w:pStyle w:val="Standard"/>
        <w:rPr>
          <w:rFonts w:ascii="Arial" w:hAnsi="Arial" w:cs="Arial"/>
          <w:color w:val="000000" w:themeColor="text1"/>
        </w:rPr>
      </w:pPr>
    </w:p>
    <w:p w14:paraId="040B5804" w14:textId="5BE0F0E1" w:rsidR="00E24E49" w:rsidRPr="00D675E2" w:rsidRDefault="00E24E49" w:rsidP="00E24E49">
      <w:pPr>
        <w:tabs>
          <w:tab w:val="left" w:pos="708"/>
          <w:tab w:val="center" w:pos="4536"/>
          <w:tab w:val="right" w:pos="9072"/>
        </w:tabs>
        <w:spacing w:after="0" w:line="276" w:lineRule="auto"/>
        <w:jc w:val="both"/>
        <w:rPr>
          <w:rFonts w:ascii="Arial" w:hAnsi="Arial" w:cs="Arial"/>
          <w:color w:val="000000" w:themeColor="text1"/>
        </w:rPr>
      </w:pPr>
      <w:r w:rsidRPr="00D675E2">
        <w:rPr>
          <w:rFonts w:ascii="Arial" w:hAnsi="Arial" w:cs="Arial"/>
          <w:b/>
          <w:color w:val="000000" w:themeColor="text1"/>
          <w:u w:val="single"/>
        </w:rPr>
        <w:t xml:space="preserve">Ogled </w:t>
      </w:r>
      <w:r>
        <w:rPr>
          <w:rFonts w:ascii="Arial" w:hAnsi="Arial" w:cs="Arial"/>
          <w:b/>
          <w:color w:val="000000" w:themeColor="text1"/>
          <w:u w:val="single"/>
        </w:rPr>
        <w:t>prostorov, v katere se dobavi oprema</w:t>
      </w:r>
      <w:r w:rsidRPr="00D675E2">
        <w:rPr>
          <w:rFonts w:ascii="Arial" w:hAnsi="Arial" w:cs="Arial"/>
          <w:b/>
          <w:color w:val="000000" w:themeColor="text1"/>
          <w:u w:val="single"/>
        </w:rPr>
        <w:t>, je za ponudnike obvezen</w:t>
      </w:r>
      <w:r>
        <w:rPr>
          <w:rFonts w:ascii="Arial" w:hAnsi="Arial" w:cs="Arial"/>
          <w:b/>
          <w:color w:val="000000" w:themeColor="text1"/>
          <w:u w:val="single"/>
        </w:rPr>
        <w:t xml:space="preserve"> (tj. pogoj za dopustnost ponudbe)</w:t>
      </w:r>
      <w:r w:rsidRPr="00D675E2">
        <w:rPr>
          <w:rFonts w:ascii="Arial" w:hAnsi="Arial" w:cs="Arial"/>
          <w:b/>
          <w:color w:val="000000" w:themeColor="text1"/>
          <w:u w:val="single"/>
        </w:rPr>
        <w:t>.</w:t>
      </w:r>
      <w:r w:rsidRPr="00D675E2">
        <w:rPr>
          <w:rFonts w:ascii="Arial" w:hAnsi="Arial" w:cs="Arial"/>
          <w:color w:val="000000" w:themeColor="text1"/>
        </w:rPr>
        <w:t xml:space="preserve"> Ogledi se bodo izvajali v terminu, ki ga posamezen ponudnik dogovori z naročnikom. Ponudnik mora prihod na ogled predhodno </w:t>
      </w:r>
      <w:r w:rsidRPr="00EC5C27">
        <w:rPr>
          <w:rFonts w:ascii="Arial" w:hAnsi="Arial" w:cs="Arial"/>
          <w:b/>
          <w:color w:val="000000" w:themeColor="text1"/>
        </w:rPr>
        <w:t xml:space="preserve">najaviti do vključno </w:t>
      </w:r>
      <w:r>
        <w:rPr>
          <w:rFonts w:ascii="Arial" w:hAnsi="Arial" w:cs="Arial"/>
          <w:b/>
          <w:color w:val="000000" w:themeColor="text1"/>
        </w:rPr>
        <w:t xml:space="preserve">dne </w:t>
      </w:r>
      <w:r w:rsidR="007E707A" w:rsidRPr="0005110B">
        <w:rPr>
          <w:rFonts w:ascii="Arial" w:hAnsi="Arial" w:cs="Arial"/>
          <w:b/>
          <w:color w:val="000000" w:themeColor="text1"/>
        </w:rPr>
        <w:t>18</w:t>
      </w:r>
      <w:r w:rsidR="00A0084B" w:rsidRPr="0005110B">
        <w:rPr>
          <w:rFonts w:ascii="Arial" w:hAnsi="Arial" w:cs="Arial"/>
          <w:b/>
          <w:color w:val="000000" w:themeColor="text1"/>
        </w:rPr>
        <w:t>.11</w:t>
      </w:r>
      <w:r w:rsidRPr="0005110B">
        <w:rPr>
          <w:rFonts w:ascii="Arial" w:hAnsi="Arial" w:cs="Arial"/>
          <w:b/>
          <w:color w:val="000000" w:themeColor="text1"/>
        </w:rPr>
        <w:t>.2022</w:t>
      </w:r>
      <w:r w:rsidRPr="0005110B">
        <w:rPr>
          <w:rFonts w:ascii="Arial" w:hAnsi="Arial" w:cs="Arial"/>
          <w:color w:val="000000" w:themeColor="text1"/>
        </w:rPr>
        <w:t xml:space="preserve"> na</w:t>
      </w:r>
      <w:r w:rsidRPr="00CF6C8E">
        <w:rPr>
          <w:rFonts w:ascii="Arial" w:hAnsi="Arial" w:cs="Arial"/>
          <w:color w:val="000000" w:themeColor="text1"/>
        </w:rPr>
        <w:t xml:space="preserve"> elektronski naslov:</w:t>
      </w:r>
      <w:r w:rsidRPr="00CF6C8E">
        <w:rPr>
          <w:rFonts w:ascii="Arial" w:hAnsi="Arial" w:cs="Arial"/>
        </w:rPr>
        <w:t xml:space="preserve"> </w:t>
      </w:r>
      <w:hyperlink r:id="rId8" w:history="1">
        <w:r w:rsidR="00B82F8F" w:rsidRPr="00CF6C8E">
          <w:rPr>
            <w:rStyle w:val="Hiperpovezava"/>
            <w:rFonts w:ascii="Arial" w:hAnsi="Arial" w:cs="Arial"/>
          </w:rPr>
          <w:t>tajnistvo.tos@bolnisnica-go.si</w:t>
        </w:r>
      </w:hyperlink>
      <w:r w:rsidRPr="00CF6C8E">
        <w:rPr>
          <w:rFonts w:ascii="Arial" w:hAnsi="Arial" w:cs="Arial"/>
          <w:color w:val="000000" w:themeColor="text1"/>
        </w:rPr>
        <w:t xml:space="preserve">. Ogledi se bodo izvajali do </w:t>
      </w:r>
      <w:r w:rsidRPr="0005110B">
        <w:rPr>
          <w:rFonts w:ascii="Arial" w:hAnsi="Arial" w:cs="Arial"/>
          <w:color w:val="000000" w:themeColor="text1"/>
        </w:rPr>
        <w:t xml:space="preserve">vključno dne </w:t>
      </w:r>
      <w:r w:rsidR="007E707A" w:rsidRPr="0005110B">
        <w:rPr>
          <w:rFonts w:ascii="Arial" w:hAnsi="Arial" w:cs="Arial"/>
          <w:color w:val="000000" w:themeColor="text1"/>
        </w:rPr>
        <w:t>24</w:t>
      </w:r>
      <w:r w:rsidRPr="0005110B">
        <w:rPr>
          <w:rFonts w:ascii="Arial" w:hAnsi="Arial" w:cs="Arial"/>
          <w:color w:val="000000" w:themeColor="text1"/>
        </w:rPr>
        <w:t>.11.2022.</w:t>
      </w:r>
    </w:p>
    <w:p w14:paraId="32C8FE99" w14:textId="77777777" w:rsidR="00D675E2" w:rsidRDefault="00D675E2" w:rsidP="009866F0">
      <w:pPr>
        <w:pStyle w:val="Standard"/>
        <w:rPr>
          <w:rFonts w:ascii="Arial" w:hAnsi="Arial" w:cs="Arial"/>
          <w:color w:val="000000" w:themeColor="text1"/>
        </w:rPr>
      </w:pPr>
    </w:p>
    <w:p w14:paraId="11450E10" w14:textId="77777777" w:rsidR="003979B3" w:rsidRPr="003075EF" w:rsidRDefault="003979B3" w:rsidP="003979B3">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Pr>
          <w:rFonts w:ascii="Arial" w:hAnsi="Arial" w:cs="Arial"/>
        </w:rPr>
        <w:t>u</w:t>
      </w:r>
      <w:r w:rsidRPr="003075EF">
        <w:rPr>
          <w:rFonts w:ascii="Arial" w:hAnsi="Arial" w:cs="Arial"/>
        </w:rPr>
        <w:t xml:space="preserve"> P</w:t>
      </w:r>
      <w:r>
        <w:rPr>
          <w:rFonts w:ascii="Arial" w:hAnsi="Arial" w:cs="Arial"/>
        </w:rPr>
        <w:t>onudba – ponudbeni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00928D58" w14:textId="77777777" w:rsidR="003979B3" w:rsidRDefault="003979B3" w:rsidP="009866F0">
      <w:pPr>
        <w:pStyle w:val="Standard"/>
        <w:rPr>
          <w:rFonts w:ascii="Arial" w:hAnsi="Arial" w:cs="Arial"/>
          <w:color w:val="000000" w:themeColor="text1"/>
        </w:rPr>
      </w:pPr>
    </w:p>
    <w:p w14:paraId="44928F64" w14:textId="26095D24"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3979B3">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3979B3">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17273105"/>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 xml:space="preserve">Navodili za uporabo informacijskega sistema za uporabo funkcionalnosti elektronske </w:t>
      </w:r>
      <w:r w:rsidR="00A53D5F" w:rsidRPr="00B23DDC">
        <w:rPr>
          <w:rFonts w:ascii="Arial" w:hAnsi="Arial" w:cs="Arial"/>
          <w:szCs w:val="20"/>
        </w:rPr>
        <w:lastRenderedPageBreak/>
        <w:t>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71C71561"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05110B">
        <w:rPr>
          <w:rFonts w:ascii="Arial" w:hAnsi="Arial" w:cs="Arial"/>
          <w:b/>
          <w:u w:val="single"/>
          <w:lang w:eastAsia="sl-SI"/>
        </w:rPr>
        <w:t xml:space="preserve">najkasneje do </w:t>
      </w:r>
      <w:r w:rsidR="007E707A" w:rsidRPr="0005110B">
        <w:rPr>
          <w:rFonts w:ascii="Arial" w:hAnsi="Arial" w:cs="Arial"/>
          <w:b/>
          <w:u w:val="single"/>
          <w:lang w:eastAsia="sl-SI"/>
        </w:rPr>
        <w:t>9</w:t>
      </w:r>
      <w:r w:rsidR="00D858CF" w:rsidRPr="0005110B">
        <w:rPr>
          <w:rFonts w:ascii="Arial" w:hAnsi="Arial" w:cs="Arial"/>
          <w:b/>
          <w:u w:val="single"/>
          <w:lang w:eastAsia="sl-SI"/>
        </w:rPr>
        <w:t>.</w:t>
      </w:r>
      <w:r w:rsidR="00A0084B" w:rsidRPr="0005110B">
        <w:rPr>
          <w:rFonts w:ascii="Arial" w:hAnsi="Arial" w:cs="Arial"/>
          <w:b/>
          <w:u w:val="single"/>
          <w:lang w:eastAsia="sl-SI"/>
        </w:rPr>
        <w:t>12</w:t>
      </w:r>
      <w:r w:rsidR="0066520D" w:rsidRPr="0005110B">
        <w:rPr>
          <w:rFonts w:ascii="Arial" w:hAnsi="Arial" w:cs="Arial"/>
          <w:b/>
          <w:u w:val="single"/>
          <w:lang w:eastAsia="sl-SI"/>
        </w:rPr>
        <w:t>.202</w:t>
      </w:r>
      <w:r w:rsidR="00682A02" w:rsidRPr="0005110B">
        <w:rPr>
          <w:rFonts w:ascii="Arial" w:hAnsi="Arial" w:cs="Arial"/>
          <w:b/>
          <w:u w:val="single"/>
          <w:lang w:eastAsia="sl-SI"/>
        </w:rPr>
        <w:t>2</w:t>
      </w:r>
      <w:r w:rsidR="00FF5410" w:rsidRPr="0005110B">
        <w:rPr>
          <w:rFonts w:ascii="Arial" w:hAnsi="Arial" w:cs="Arial"/>
          <w:b/>
          <w:u w:val="single"/>
          <w:lang w:eastAsia="sl-SI"/>
        </w:rPr>
        <w:t xml:space="preserve"> do 9</w:t>
      </w:r>
      <w:r w:rsidR="003C0CE4" w:rsidRPr="0005110B">
        <w:rPr>
          <w:rFonts w:ascii="Arial" w:hAnsi="Arial" w:cs="Arial"/>
          <w:b/>
          <w:u w:val="single"/>
          <w:lang w:eastAsia="sl-SI"/>
        </w:rPr>
        <w:t>:00 ure</w:t>
      </w:r>
      <w:r w:rsidRPr="0005110B">
        <w:rPr>
          <w:rFonts w:ascii="Arial" w:hAnsi="Arial" w:cs="Arial"/>
          <w:b/>
          <w:u w:val="single"/>
        </w:rPr>
        <w:t>.</w:t>
      </w:r>
      <w:r w:rsidRPr="0005110B">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9" w:name="_Toc511306721"/>
      <w:bookmarkStart w:id="10" w:name="_Toc117273106"/>
      <w:r w:rsidRPr="00F2571B">
        <w:rPr>
          <w:rFonts w:ascii="Arial" w:hAnsi="Arial" w:cs="Arial"/>
          <w:sz w:val="22"/>
          <w:szCs w:val="22"/>
        </w:rPr>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2"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1" w:name="_Toc511306723"/>
      <w:bookmarkStart w:id="12" w:name="_Toc117273107"/>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3"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4FBC55B4"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05110B">
        <w:rPr>
          <w:rFonts w:ascii="Arial" w:hAnsi="Arial" w:cs="Arial"/>
        </w:rPr>
        <w:t>zas</w:t>
      </w:r>
      <w:r w:rsidR="00203F9E" w:rsidRPr="0005110B">
        <w:rPr>
          <w:rFonts w:ascii="Arial" w:hAnsi="Arial" w:cs="Arial"/>
        </w:rPr>
        <w:t>tavljeno najkasneje do</w:t>
      </w:r>
      <w:r w:rsidR="003C0CE4" w:rsidRPr="0005110B">
        <w:rPr>
          <w:rFonts w:ascii="Arial" w:hAnsi="Arial" w:cs="Arial"/>
        </w:rPr>
        <w:t xml:space="preserve"> </w:t>
      </w:r>
      <w:r w:rsidR="007E707A" w:rsidRPr="0005110B">
        <w:rPr>
          <w:rFonts w:ascii="Arial" w:hAnsi="Arial" w:cs="Arial"/>
          <w:b/>
        </w:rPr>
        <w:t>25</w:t>
      </w:r>
      <w:r w:rsidR="000F6964" w:rsidRPr="0005110B">
        <w:rPr>
          <w:rFonts w:ascii="Arial" w:hAnsi="Arial" w:cs="Arial"/>
          <w:b/>
        </w:rPr>
        <w:t>.</w:t>
      </w:r>
      <w:r w:rsidR="00180FD4" w:rsidRPr="0005110B">
        <w:rPr>
          <w:rFonts w:ascii="Arial" w:hAnsi="Arial" w:cs="Arial"/>
          <w:b/>
        </w:rPr>
        <w:t>11</w:t>
      </w:r>
      <w:r w:rsidR="000F6964" w:rsidRPr="0005110B">
        <w:rPr>
          <w:rFonts w:ascii="Arial" w:hAnsi="Arial" w:cs="Arial"/>
          <w:b/>
        </w:rPr>
        <w:t>.20</w:t>
      </w:r>
      <w:r w:rsidR="00F43138" w:rsidRPr="0005110B">
        <w:rPr>
          <w:rFonts w:ascii="Arial" w:hAnsi="Arial" w:cs="Arial"/>
          <w:b/>
        </w:rPr>
        <w:t>2</w:t>
      </w:r>
      <w:r w:rsidR="00682A02" w:rsidRPr="0005110B">
        <w:rPr>
          <w:rFonts w:ascii="Arial" w:hAnsi="Arial" w:cs="Arial"/>
          <w:b/>
        </w:rPr>
        <w:t>2</w:t>
      </w:r>
      <w:r w:rsidR="00F43138" w:rsidRPr="0005110B">
        <w:rPr>
          <w:rFonts w:ascii="Arial" w:hAnsi="Arial" w:cs="Arial"/>
          <w:b/>
        </w:rPr>
        <w:t xml:space="preserve"> do 10</w:t>
      </w:r>
      <w:r w:rsidR="003C0CE4" w:rsidRPr="0005110B">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 xml:space="preserve">niki </w:t>
      </w:r>
      <w:r w:rsidR="000248D6" w:rsidRPr="00B23DDC">
        <w:rPr>
          <w:rFonts w:ascii="Arial" w:hAnsi="Arial" w:cs="Arial"/>
        </w:rPr>
        <w:lastRenderedPageBreak/>
        <w:t>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17273108"/>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17273109"/>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4"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6E4682EA"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w:t>
      </w:r>
      <w:r w:rsidR="00B476A4" w:rsidRPr="00066EBA">
        <w:rPr>
          <w:rFonts w:ascii="Arial" w:hAnsi="Arial" w:cs="Arial"/>
        </w:rPr>
        <w:lastRenderedPageBreak/>
        <w:t>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17273110"/>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CBD268A" w:rsidR="00D72696"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263FEE">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lastRenderedPageBreak/>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17273111"/>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34B51D57" w:rsidR="00877AF3" w:rsidRPr="00A86C10" w:rsidRDefault="0037324C" w:rsidP="00A86C10">
      <w:pPr>
        <w:pStyle w:val="Odstavekseznama"/>
        <w:numPr>
          <w:ilvl w:val="0"/>
          <w:numId w:val="52"/>
        </w:numPr>
        <w:rPr>
          <w:rFonts w:ascii="Arial" w:hAnsi="Arial" w:cs="Arial"/>
          <w:color w:val="000000" w:themeColor="text1"/>
        </w:rPr>
      </w:pPr>
      <w:r w:rsidRPr="00A86C10">
        <w:rPr>
          <w:rFonts w:ascii="Arial" w:hAnsi="Arial" w:cs="Arial"/>
        </w:rPr>
        <w:lastRenderedPageBreak/>
        <w:t>Ponudnik je v zadnj</w:t>
      </w:r>
      <w:r>
        <w:rPr>
          <w:rFonts w:ascii="Arial" w:hAnsi="Arial" w:cs="Arial"/>
        </w:rPr>
        <w:t>ih treh</w:t>
      </w:r>
      <w:r w:rsidRPr="00A86C10">
        <w:rPr>
          <w:rFonts w:ascii="Arial" w:hAnsi="Arial" w:cs="Arial"/>
        </w:rPr>
        <w:t xml:space="preserve"> letih, šteto od dneva objave obvestila o tem naročilu na Portalu javnih naročil, uspešno (to je časovno, količinsko </w:t>
      </w:r>
      <w:r w:rsidRPr="00CC6CAB">
        <w:rPr>
          <w:rFonts w:ascii="Arial" w:hAnsi="Arial" w:cs="Arial"/>
        </w:rPr>
        <w:t xml:space="preserve">in kakovostno v skladu z </w:t>
      </w:r>
      <w:r w:rsidRPr="00CC6CAB">
        <w:rPr>
          <w:rFonts w:ascii="Arial" w:hAnsi="Arial" w:cs="Arial"/>
          <w:color w:val="000000" w:themeColor="text1"/>
        </w:rPr>
        <w:t xml:space="preserve">naročilom oziroma pogodbo ter veljavnimi </w:t>
      </w:r>
      <w:r w:rsidRPr="0005110B">
        <w:rPr>
          <w:rFonts w:ascii="Arial" w:hAnsi="Arial" w:cs="Arial"/>
          <w:color w:val="000000" w:themeColor="text1"/>
        </w:rPr>
        <w:t xml:space="preserve">predpisi) izpolnil vsaj eno naročilo </w:t>
      </w:r>
      <w:r w:rsidRPr="0005110B">
        <w:rPr>
          <w:rFonts w:ascii="Arial" w:hAnsi="Arial" w:cs="Arial"/>
        </w:rPr>
        <w:t>za dobavo opreme, istovrstne opremi, ki je predmet naročila</w:t>
      </w:r>
      <w:r w:rsidR="003979B3" w:rsidRPr="0005110B">
        <w:rPr>
          <w:rFonts w:ascii="Arial" w:hAnsi="Arial" w:cs="Arial"/>
        </w:rPr>
        <w:t xml:space="preserve"> v posameznem sklopu</w:t>
      </w:r>
      <w:r w:rsidR="00EB0A21" w:rsidRPr="0005110B">
        <w:rPr>
          <w:rFonts w:ascii="Arial" w:hAnsi="Arial" w:cs="Arial"/>
        </w:rPr>
        <w:t>.</w:t>
      </w:r>
      <w:r w:rsidRPr="0005110B">
        <w:rPr>
          <w:rFonts w:ascii="Arial" w:hAnsi="Arial" w:cs="Arial"/>
        </w:rPr>
        <w:t xml:space="preserve"> Pogoj istovrstnosti je izpolnjen tudi, če se referenčna dobava ne nanaša na opremo,</w:t>
      </w:r>
      <w:r w:rsidRPr="00052DDA">
        <w:rPr>
          <w:rFonts w:ascii="Arial" w:hAnsi="Arial" w:cs="Arial"/>
        </w:rPr>
        <w:t xml:space="preserve"> ki bi bil</w:t>
      </w:r>
      <w:r>
        <w:rPr>
          <w:rFonts w:ascii="Arial" w:hAnsi="Arial" w:cs="Arial"/>
        </w:rPr>
        <w:t>a</w:t>
      </w:r>
      <w:r w:rsidRPr="00052DDA">
        <w:rPr>
          <w:rFonts w:ascii="Arial" w:hAnsi="Arial" w:cs="Arial"/>
        </w:rPr>
        <w:t xml:space="preserve"> istovrstn</w:t>
      </w:r>
      <w:r>
        <w:rPr>
          <w:rFonts w:ascii="Arial" w:hAnsi="Arial" w:cs="Arial"/>
        </w:rPr>
        <w:t>a vsej</w:t>
      </w:r>
      <w:r w:rsidRPr="00052DDA">
        <w:rPr>
          <w:rFonts w:ascii="Arial" w:hAnsi="Arial" w:cs="Arial"/>
        </w:rPr>
        <w:t xml:space="preserve"> </w:t>
      </w:r>
      <w:r>
        <w:rPr>
          <w:rFonts w:ascii="Arial" w:hAnsi="Arial" w:cs="Arial"/>
        </w:rPr>
        <w:t>opremi</w:t>
      </w:r>
      <w:r w:rsidRPr="00052DDA">
        <w:rPr>
          <w:rFonts w:ascii="Arial" w:hAnsi="Arial" w:cs="Arial"/>
        </w:rPr>
        <w:t>,</w:t>
      </w:r>
      <w:r>
        <w:rPr>
          <w:rFonts w:ascii="Arial" w:hAnsi="Arial" w:cs="Arial"/>
        </w:rPr>
        <w:t xml:space="preserve"> ki je predmet javnega naročila, temveč le nekateri.</w:t>
      </w:r>
    </w:p>
    <w:p w14:paraId="6ECC1987" w14:textId="77777777" w:rsidR="00DD5E0F" w:rsidRDefault="00DD5E0F" w:rsidP="00085F62">
      <w:pPr>
        <w:pStyle w:val="Odstavekseznama"/>
        <w:rPr>
          <w:rFonts w:ascii="Arial" w:hAnsi="Arial" w:cs="Arial"/>
          <w:color w:val="000000" w:themeColor="text1"/>
        </w:rPr>
      </w:pPr>
    </w:p>
    <w:p w14:paraId="565BBC7F" w14:textId="77777777" w:rsidR="003979B3" w:rsidRPr="00152545" w:rsidRDefault="003979B3" w:rsidP="003979B3">
      <w:pPr>
        <w:pStyle w:val="Odstavekseznama"/>
        <w:rPr>
          <w:rFonts w:ascii="Arial" w:hAnsi="Arial" w:cs="Arial"/>
          <w:color w:val="000000" w:themeColor="text1"/>
        </w:rPr>
      </w:pPr>
      <w:r>
        <w:rPr>
          <w:rFonts w:ascii="Arial" w:hAnsi="Arial" w:cs="Arial"/>
          <w:color w:val="000000" w:themeColor="text1"/>
        </w:rPr>
        <w:t xml:space="preserve">Pogoj je treba izpolniti za vsak sklop. </w:t>
      </w:r>
      <w:r w:rsidRPr="00152545">
        <w:rPr>
          <w:rFonts w:ascii="Arial" w:hAnsi="Arial" w:cs="Arial"/>
          <w:color w:val="000000" w:themeColor="text1"/>
        </w:rPr>
        <w:t xml:space="preserve">Gospodarski subjekt lahko posamezni referenčni posel uveljavlja za </w:t>
      </w:r>
      <w:r>
        <w:rPr>
          <w:rFonts w:ascii="Arial" w:hAnsi="Arial" w:cs="Arial"/>
          <w:color w:val="000000" w:themeColor="text1"/>
        </w:rPr>
        <w:t>oba sklopa</w:t>
      </w:r>
      <w:r w:rsidRPr="00152545">
        <w:rPr>
          <w:rFonts w:ascii="Arial" w:hAnsi="Arial" w:cs="Arial"/>
          <w:color w:val="000000" w:themeColor="text1"/>
        </w:rPr>
        <w:t>, v kolikor tak referenčni posel izpolnjuje pogoj istovrstnosti za vsak sklop, za katerega ga gospodarski subjekt uveljavlja.</w:t>
      </w:r>
    </w:p>
    <w:p w14:paraId="4BCEC4AB" w14:textId="77777777" w:rsidR="003979B3" w:rsidRDefault="003979B3" w:rsidP="00085F62">
      <w:pPr>
        <w:pStyle w:val="Odstavekseznama"/>
        <w:rPr>
          <w:rFonts w:ascii="Arial" w:hAnsi="Arial" w:cs="Arial"/>
          <w:color w:val="000000" w:themeColor="text1"/>
        </w:rPr>
      </w:pPr>
    </w:p>
    <w:p w14:paraId="3316A0ED" w14:textId="77777777" w:rsidR="0037324C" w:rsidRDefault="0037324C" w:rsidP="0037324C">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Pr="001C0993">
        <w:rPr>
          <w:rFonts w:ascii="Arial" w:hAnsi="Arial" w:cs="Arial"/>
        </w:rPr>
        <w:t>.</w:t>
      </w:r>
    </w:p>
    <w:p w14:paraId="7D24FFCF" w14:textId="77777777" w:rsidR="003979B3" w:rsidRDefault="003979B3" w:rsidP="0037324C">
      <w:pPr>
        <w:pStyle w:val="Standard"/>
        <w:ind w:left="708"/>
        <w:rPr>
          <w:rFonts w:ascii="Arial" w:hAnsi="Arial" w:cs="Arial"/>
        </w:rPr>
      </w:pPr>
    </w:p>
    <w:p w14:paraId="53CE8445" w14:textId="77777777" w:rsidR="003979B3" w:rsidRDefault="003979B3" w:rsidP="003979B3">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31332C56" w14:textId="77777777" w:rsidR="0037324C" w:rsidRPr="00B23DDC" w:rsidRDefault="0037324C" w:rsidP="0037324C">
      <w:pPr>
        <w:pStyle w:val="Standard"/>
        <w:rPr>
          <w:rFonts w:ascii="Arial" w:hAnsi="Arial" w:cs="Arial"/>
          <w:color w:val="000000" w:themeColor="text1"/>
        </w:rPr>
      </w:pPr>
    </w:p>
    <w:p w14:paraId="1338A108" w14:textId="77777777" w:rsidR="0037324C" w:rsidRPr="00B23DDC" w:rsidRDefault="0037324C" w:rsidP="0037324C">
      <w:pPr>
        <w:pStyle w:val="Odstavekseznama"/>
        <w:rPr>
          <w:rFonts w:ascii="Arial" w:hAnsi="Arial" w:cs="Arial"/>
          <w:u w:val="single"/>
        </w:rPr>
      </w:pPr>
      <w:r w:rsidRPr="00B23DDC">
        <w:rPr>
          <w:rFonts w:ascii="Arial" w:hAnsi="Arial" w:cs="Arial"/>
          <w:u w:val="single"/>
        </w:rPr>
        <w:t>Dokazilo:</w:t>
      </w:r>
    </w:p>
    <w:p w14:paraId="7E8675D0" w14:textId="77777777" w:rsidR="0037324C" w:rsidRPr="00B23DDC" w:rsidRDefault="0037324C" w:rsidP="0037324C">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(v delu IV α, v razdelku »Skupna navedba za vse pogoje za sodelovanje«) in</w:t>
      </w:r>
    </w:p>
    <w:p w14:paraId="07629877" w14:textId="2C90C7D3" w:rsidR="0037324C" w:rsidRPr="00750D78" w:rsidRDefault="0037324C" w:rsidP="0037324C">
      <w:pPr>
        <w:pStyle w:val="Odstavekseznama"/>
        <w:numPr>
          <w:ilvl w:val="0"/>
          <w:numId w:val="56"/>
        </w:numPr>
        <w:ind w:left="1276"/>
        <w:rPr>
          <w:rFonts w:ascii="Arial" w:hAnsi="Arial" w:cs="Arial"/>
          <w:color w:val="000000" w:themeColor="text1"/>
        </w:rPr>
      </w:pPr>
      <w:r w:rsidRPr="00B23DDC">
        <w:rPr>
          <w:rFonts w:ascii="Arial" w:hAnsi="Arial" w:cs="Arial"/>
          <w:b/>
        </w:rPr>
        <w:t>Izpolnjen obrazec »Seznam referenčnih del«</w:t>
      </w:r>
      <w:r>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17273112"/>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17273113"/>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5DCE25F2"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C7107F">
        <w:rPr>
          <w:rFonts w:ascii="Arial" w:hAnsi="Arial" w:cs="Arial"/>
        </w:rPr>
        <w:t>zahteva predložitev naslednjih finančnih zavarovanj.</w:t>
      </w:r>
      <w:r w:rsidR="005F0382" w:rsidRPr="00B23DDC">
        <w:rPr>
          <w:rFonts w:ascii="Arial" w:hAnsi="Arial" w:cs="Arial"/>
        </w:rPr>
        <w:t xml:space="preserve"> </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7C8D85B2" w:rsidR="009B1949" w:rsidRPr="00F2571B" w:rsidRDefault="009B1949" w:rsidP="00103359">
      <w:pPr>
        <w:pStyle w:val="Naslov2"/>
        <w:keepLines w:val="0"/>
        <w:numPr>
          <w:ilvl w:val="1"/>
          <w:numId w:val="63"/>
        </w:numPr>
        <w:rPr>
          <w:rFonts w:ascii="Arial" w:hAnsi="Arial" w:cs="Arial"/>
          <w:sz w:val="22"/>
          <w:szCs w:val="22"/>
        </w:rPr>
      </w:pPr>
      <w:bookmarkStart w:id="22" w:name="_Toc106825612"/>
      <w:bookmarkStart w:id="23" w:name="_Toc117273114"/>
      <w:r w:rsidRPr="00F2571B">
        <w:rPr>
          <w:rFonts w:ascii="Arial" w:hAnsi="Arial" w:cs="Arial"/>
          <w:sz w:val="22"/>
          <w:szCs w:val="22"/>
        </w:rPr>
        <w:t>Zavarovanje za dobro izvedbo pogodbenih obveznosti</w:t>
      </w:r>
      <w:bookmarkEnd w:id="22"/>
      <w:r w:rsidR="00A0084B">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23335704"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8F13A7">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 xml:space="preserve">podpisan in </w:t>
      </w:r>
      <w:r w:rsidRPr="00E67E4B">
        <w:rPr>
          <w:rFonts w:ascii="Arial" w:hAnsi="Arial" w:cs="Arial"/>
          <w:b/>
        </w:rPr>
        <w:lastRenderedPageBreak/>
        <w:t>žigosan obrazec Menična izjava</w:t>
      </w:r>
      <w:r w:rsidRPr="00E67E4B">
        <w:rPr>
          <w:rFonts w:ascii="Arial" w:hAnsi="Arial" w:cs="Arial"/>
        </w:rPr>
        <w:t xml:space="preserve">, z veljavnostjo do </w:t>
      </w:r>
      <w:r w:rsidR="008F13A7">
        <w:rPr>
          <w:rFonts w:ascii="Arial" w:hAnsi="Arial" w:cs="Arial"/>
        </w:rPr>
        <w:t>poteka garancijskega roka po</w:t>
      </w:r>
      <w:r w:rsidR="00066EBA">
        <w:rPr>
          <w:rFonts w:ascii="Arial" w:hAnsi="Arial" w:cs="Arial"/>
        </w:rPr>
        <w:t xml:space="preserve"> P</w:t>
      </w:r>
      <w:r w:rsidR="008F13A7">
        <w:rPr>
          <w:rFonts w:ascii="Arial" w:hAnsi="Arial" w:cs="Arial"/>
        </w:rPr>
        <w:t>ogodbi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 xml:space="preserve">nitev vsake od bianko menic </w:t>
      </w:r>
      <w:r w:rsidR="008F13A7">
        <w:rPr>
          <w:rFonts w:ascii="Arial" w:hAnsi="Arial" w:cs="Arial"/>
        </w:rPr>
        <w:t>do višine 10% (za dobro izvedbo pogodbenih obveznosti) oziroma 5</w:t>
      </w:r>
      <w:r w:rsidR="008F13A7" w:rsidRPr="00B23DDC">
        <w:rPr>
          <w:rFonts w:ascii="Arial" w:hAnsi="Arial" w:cs="Arial"/>
        </w:rPr>
        <w:t>%</w:t>
      </w:r>
      <w:r w:rsidR="008F13A7">
        <w:rPr>
          <w:rFonts w:ascii="Arial" w:hAnsi="Arial" w:cs="Arial"/>
        </w:rPr>
        <w:t xml:space="preserve"> (za odpravo napak v garancijskem roku)</w:t>
      </w:r>
      <w:r>
        <w:rPr>
          <w:rFonts w:ascii="Arial" w:hAnsi="Arial" w:cs="Arial"/>
        </w:rPr>
        <w:t xml:space="preserve"> </w:t>
      </w:r>
      <w:r w:rsidRPr="00B23DDC">
        <w:rPr>
          <w:rFonts w:ascii="Arial" w:hAnsi="Arial" w:cs="Arial"/>
        </w:rPr>
        <w:t>od skupne vrednosti pogodbe</w:t>
      </w:r>
      <w:r>
        <w:rPr>
          <w:rFonts w:ascii="Arial" w:hAnsi="Arial" w:cs="Arial"/>
        </w:rPr>
        <w:t xml:space="preserve"> (v tej fazi: ponudbe)</w:t>
      </w:r>
      <w:r w:rsidR="00C5532A">
        <w:rPr>
          <w:rFonts w:ascii="Arial" w:hAnsi="Arial" w:cs="Arial"/>
        </w:rPr>
        <w:t xml:space="preserve"> </w:t>
      </w:r>
      <w:r w:rsidR="003979B3">
        <w:rPr>
          <w:rFonts w:ascii="Arial" w:hAnsi="Arial" w:cs="Arial"/>
        </w:rPr>
        <w:t xml:space="preserve">za posamezen sklop </w:t>
      </w:r>
      <w:r w:rsidRPr="00B23DDC">
        <w:rPr>
          <w:rFonts w:ascii="Arial" w:hAnsi="Arial" w:cs="Arial"/>
        </w:rPr>
        <w:t xml:space="preserve">z DDV. </w:t>
      </w:r>
    </w:p>
    <w:p w14:paraId="23CD998B" w14:textId="77777777" w:rsidR="009B1949" w:rsidRPr="00B23DDC" w:rsidRDefault="009B1949" w:rsidP="009B1949">
      <w:pPr>
        <w:spacing w:after="0" w:line="276" w:lineRule="auto"/>
        <w:jc w:val="both"/>
        <w:rPr>
          <w:rFonts w:ascii="Arial" w:hAnsi="Arial" w:cs="Arial"/>
        </w:rPr>
      </w:pPr>
    </w:p>
    <w:p w14:paraId="21883301" w14:textId="39D46FC7"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 xml:space="preserve">Če se bo skladno s 95. členom ZJN-3 spremenil </w:t>
      </w:r>
      <w:r w:rsidR="00761137">
        <w:rPr>
          <w:rFonts w:ascii="Arial" w:hAnsi="Arial" w:cs="Arial"/>
        </w:rPr>
        <w:t>dobavni rok</w:t>
      </w:r>
      <w:r w:rsidR="008F13A7">
        <w:rPr>
          <w:rFonts w:ascii="Arial" w:hAnsi="Arial" w:cs="Arial"/>
        </w:rPr>
        <w:t>, garancijski rok</w:t>
      </w:r>
      <w:r>
        <w:rPr>
          <w:rFonts w:ascii="Arial" w:hAnsi="Arial" w:cs="Arial"/>
        </w:rPr>
        <w:t xml:space="preserve"> ali vrednost predmeta naročila</w:t>
      </w:r>
      <w:r w:rsidRPr="00B23DDC">
        <w:rPr>
          <w:rFonts w:ascii="Arial" w:hAnsi="Arial" w:cs="Arial"/>
        </w:rPr>
        <w:t xml:space="preserve">, bo moral </w:t>
      </w:r>
      <w:r w:rsidR="007A58B1">
        <w:rPr>
          <w:rFonts w:ascii="Arial" w:hAnsi="Arial" w:cs="Arial"/>
        </w:rPr>
        <w:t>dobavitelj</w:t>
      </w:r>
      <w:r w:rsidRPr="00B23DDC">
        <w:rPr>
          <w:rFonts w:ascii="Arial" w:hAnsi="Arial" w:cs="Arial"/>
        </w:rPr>
        <w:t xml:space="preserve"> temu ustrezno spremeniti, podaljšati oziroma nadomestiti tudi </w:t>
      </w:r>
      <w:r w:rsidR="00C7107F">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2E10DCF1"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sidR="005221C2" w:rsidRPr="005221C2">
        <w:rPr>
          <w:rFonts w:ascii="Arial" w:hAnsi="Arial" w:cs="Arial"/>
        </w:rPr>
        <w:t xml:space="preserve"> </w:t>
      </w:r>
      <w:r w:rsidR="005221C2">
        <w:rPr>
          <w:rFonts w:ascii="Arial" w:hAnsi="Arial" w:cs="Arial"/>
        </w:rPr>
        <w:t>v delu, ki se nanaša na dobro izvedbo pogodbenih obveznosti</w:t>
      </w:r>
      <w:r>
        <w:rPr>
          <w:rFonts w:ascii="Arial" w:hAnsi="Arial" w:cs="Arial"/>
        </w:rPr>
        <w:t xml:space="preserve">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5221C2">
        <w:rPr>
          <w:rFonts w:ascii="Arial" w:hAnsi="Arial" w:cs="Arial"/>
        </w:rPr>
        <w:t>vključno dneva primopredaje</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103359">
      <w:pPr>
        <w:pStyle w:val="Odstavekseznama"/>
        <w:numPr>
          <w:ilvl w:val="0"/>
          <w:numId w:val="60"/>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47C754B3"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njegovim pozivom ne izroči novega, podaljšanega oziroma spremenjenega finančnega zavarovanja, ki bi bilo potrebno zaradi spremembe </w:t>
      </w:r>
      <w:r w:rsidR="009B1949">
        <w:rPr>
          <w:rFonts w:ascii="Arial" w:hAnsi="Arial" w:cs="Arial"/>
        </w:rPr>
        <w:t xml:space="preserve">roka </w:t>
      </w:r>
      <w:r w:rsidR="005221C2">
        <w:rPr>
          <w:rFonts w:ascii="Arial" w:hAnsi="Arial" w:cs="Arial"/>
        </w:rPr>
        <w:t>za dobavo</w:t>
      </w:r>
      <w:r w:rsidR="009B1949" w:rsidRPr="00B23DDC">
        <w:rPr>
          <w:rFonts w:ascii="Arial" w:hAnsi="Arial" w:cs="Arial"/>
        </w:rPr>
        <w:t xml:space="preserve"> ali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03317EAA" w14:textId="31F9B1B3" w:rsidR="005221C2" w:rsidRPr="00D82463" w:rsidRDefault="005221C2" w:rsidP="005221C2">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CD50285" w14:textId="7B915C97" w:rsidR="005221C2" w:rsidRPr="00D82463" w:rsidRDefault="005221C2" w:rsidP="005221C2">
      <w:pPr>
        <w:pStyle w:val="Odstavekseznama"/>
        <w:numPr>
          <w:ilvl w:val="0"/>
          <w:numId w:val="80"/>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32CE7C17" w14:textId="2FCA175B" w:rsidR="005221C2" w:rsidRDefault="005221C2" w:rsidP="005221C2">
      <w:pPr>
        <w:pStyle w:val="Odstavekseznama"/>
        <w:numPr>
          <w:ilvl w:val="0"/>
          <w:numId w:val="80"/>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367B4BAF" w14:textId="3FB5D414" w:rsidR="005221C2" w:rsidRPr="00D82463" w:rsidRDefault="005221C2" w:rsidP="005221C2">
      <w:pPr>
        <w:pStyle w:val="Odstavekseznama"/>
        <w:numPr>
          <w:ilvl w:val="0"/>
          <w:numId w:val="80"/>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3E349B2A" w14:textId="77777777" w:rsidR="005221C2" w:rsidRDefault="005221C2"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103359">
      <w:pPr>
        <w:pStyle w:val="Naslov1"/>
        <w:numPr>
          <w:ilvl w:val="0"/>
          <w:numId w:val="63"/>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17273115"/>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1D811A3D" w14:textId="77777777" w:rsidR="003979B3" w:rsidRPr="00B23DDC" w:rsidRDefault="003979B3" w:rsidP="003979B3">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Pr>
          <w:rFonts w:ascii="Arial" w:hAnsi="Arial" w:cs="Arial"/>
        </w:rPr>
        <w:t xml:space="preserve"> za posamezen sklop</w:t>
      </w:r>
      <w:r w:rsidRPr="00B23DDC">
        <w:rPr>
          <w:rFonts w:ascii="Arial" w:hAnsi="Arial" w:cs="Arial"/>
        </w:rPr>
        <w:t>. Naročnik bo naročilo</w:t>
      </w:r>
      <w:r>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w:t>
      </w:r>
      <w:r w:rsidRPr="00B23DDC">
        <w:rPr>
          <w:rFonts w:ascii="Arial" w:hAnsi="Arial" w:cs="Arial"/>
        </w:rPr>
        <w:lastRenderedPageBreak/>
        <w:t>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7CD8534C" w14:textId="77777777" w:rsidR="003979B3" w:rsidRPr="00B23DDC" w:rsidRDefault="003979B3" w:rsidP="003979B3">
      <w:pPr>
        <w:pStyle w:val="Standard"/>
        <w:rPr>
          <w:rFonts w:ascii="Arial" w:hAnsi="Arial" w:cs="Arial"/>
        </w:rPr>
      </w:pPr>
    </w:p>
    <w:p w14:paraId="12009335" w14:textId="77777777" w:rsidR="003979B3" w:rsidRPr="00B23DDC" w:rsidRDefault="003979B3" w:rsidP="003979B3">
      <w:pPr>
        <w:pStyle w:val="Standard"/>
        <w:rPr>
          <w:rFonts w:ascii="Arial" w:hAnsi="Arial" w:cs="Arial"/>
        </w:rPr>
      </w:pPr>
      <w:r w:rsidRPr="00B23DDC">
        <w:rPr>
          <w:rFonts w:ascii="Arial" w:hAnsi="Arial" w:cs="Arial"/>
        </w:rPr>
        <w:t xml:space="preserve">V primeru, da bo skupna ponudbena cena brez DDV </w:t>
      </w:r>
      <w:r>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103359">
      <w:pPr>
        <w:pStyle w:val="Naslov1"/>
        <w:numPr>
          <w:ilvl w:val="0"/>
          <w:numId w:val="63"/>
        </w:numPr>
        <w:ind w:left="851" w:hanging="491"/>
        <w:rPr>
          <w:rFonts w:ascii="Arial" w:hAnsi="Arial" w:cs="Arial"/>
          <w:sz w:val="22"/>
          <w:szCs w:val="22"/>
        </w:rPr>
      </w:pPr>
      <w:bookmarkStart w:id="27" w:name="_Toc117273116"/>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103359">
      <w:pPr>
        <w:pStyle w:val="Naslov2"/>
        <w:keepLines w:val="0"/>
        <w:numPr>
          <w:ilvl w:val="1"/>
          <w:numId w:val="63"/>
        </w:numPr>
        <w:rPr>
          <w:rFonts w:ascii="Arial" w:hAnsi="Arial" w:cs="Arial"/>
          <w:sz w:val="22"/>
          <w:szCs w:val="22"/>
        </w:rPr>
      </w:pPr>
      <w:bookmarkStart w:id="28" w:name="_Toc117273117"/>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1AB59C57" w:rsidR="00A00185" w:rsidRPr="00B23DDC" w:rsidRDefault="00015AA7" w:rsidP="00103359">
      <w:pPr>
        <w:pStyle w:val="Odstavekseznama"/>
        <w:widowControl w:val="0"/>
        <w:numPr>
          <w:ilvl w:val="0"/>
          <w:numId w:val="53"/>
        </w:numPr>
        <w:rPr>
          <w:rFonts w:ascii="Arial" w:hAnsi="Arial" w:cs="Arial"/>
        </w:rPr>
      </w:pPr>
      <w:r w:rsidRPr="00B23DDC">
        <w:rPr>
          <w:rFonts w:ascii="Arial" w:hAnsi="Arial" w:cs="Arial"/>
        </w:rPr>
        <w:t>Obrazec »Ponudba</w:t>
      </w:r>
      <w:r w:rsidR="004A0841">
        <w:rPr>
          <w:rFonts w:ascii="Arial" w:hAnsi="Arial" w:cs="Arial"/>
        </w:rPr>
        <w:t xml:space="preserve"> – ponudbeni predračun</w:t>
      </w:r>
      <w:r w:rsidRPr="00B23DDC">
        <w:rPr>
          <w:rFonts w:ascii="Arial" w:hAnsi="Arial" w:cs="Arial"/>
        </w:rPr>
        <w:t>«</w:t>
      </w:r>
    </w:p>
    <w:p w14:paraId="7C229327" w14:textId="77777777" w:rsidR="001E3FE9" w:rsidRDefault="00BB10CD" w:rsidP="00103359">
      <w:pPr>
        <w:pStyle w:val="Odstavekseznama"/>
        <w:widowControl w:val="0"/>
        <w:numPr>
          <w:ilvl w:val="0"/>
          <w:numId w:val="53"/>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0DE3B4EF" w14:textId="0659BB99" w:rsidR="0037324C" w:rsidRDefault="0037324C" w:rsidP="00103359">
      <w:pPr>
        <w:pStyle w:val="Odstavekseznama"/>
        <w:widowControl w:val="0"/>
        <w:numPr>
          <w:ilvl w:val="0"/>
          <w:numId w:val="53"/>
        </w:numPr>
        <w:rPr>
          <w:rFonts w:ascii="Arial" w:hAnsi="Arial" w:cs="Arial"/>
        </w:rPr>
      </w:pPr>
      <w:r>
        <w:rPr>
          <w:rFonts w:ascii="Arial" w:hAnsi="Arial" w:cs="Arial"/>
        </w:rPr>
        <w:t>Obrazec »Seznam referenčnih del«</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7EFD6009" w14:textId="0DAA1CA7" w:rsidR="001B2DFD" w:rsidRDefault="004257C7" w:rsidP="00015AA7">
      <w:pPr>
        <w:pStyle w:val="Odstavekseznama"/>
        <w:numPr>
          <w:ilvl w:val="0"/>
          <w:numId w:val="6"/>
        </w:numPr>
        <w:rPr>
          <w:rFonts w:ascii="Arial" w:hAnsi="Arial" w:cs="Arial"/>
        </w:rPr>
      </w:pPr>
      <w:r>
        <w:rPr>
          <w:rFonts w:ascii="Arial" w:hAnsi="Arial" w:cs="Arial"/>
        </w:rPr>
        <w:t>Obrazec »Popis opreme s tehničnimi specifikacijami</w:t>
      </w:r>
      <w:r w:rsidR="001B2DFD">
        <w:rPr>
          <w:rFonts w:ascii="Arial" w:hAnsi="Arial" w:cs="Arial"/>
        </w:rPr>
        <w:t>«</w:t>
      </w:r>
    </w:p>
    <w:p w14:paraId="0106A742" w14:textId="7FBD7784" w:rsidR="00E140E6" w:rsidRDefault="00E140E6" w:rsidP="00015AA7">
      <w:pPr>
        <w:pStyle w:val="Odstavekseznama"/>
        <w:numPr>
          <w:ilvl w:val="0"/>
          <w:numId w:val="6"/>
        </w:numPr>
        <w:rPr>
          <w:rFonts w:ascii="Arial" w:hAnsi="Arial" w:cs="Arial"/>
          <w:b/>
        </w:rPr>
      </w:pPr>
      <w:r w:rsidRPr="00E140E6">
        <w:rPr>
          <w:rFonts w:ascii="Arial" w:hAnsi="Arial" w:cs="Arial"/>
          <w:b/>
        </w:rPr>
        <w:t>T</w:t>
      </w:r>
      <w:r w:rsidR="00331093">
        <w:rPr>
          <w:rFonts w:ascii="Arial" w:hAnsi="Arial" w:cs="Arial"/>
          <w:b/>
        </w:rPr>
        <w:t xml:space="preserve">ehnična dokumentacija </w:t>
      </w:r>
      <w:r w:rsidR="00331093" w:rsidRPr="00AD7C3F">
        <w:rPr>
          <w:rFonts w:ascii="Arial" w:hAnsi="Arial" w:cs="Arial"/>
          <w:b/>
        </w:rPr>
        <w:t>ponujene</w:t>
      </w:r>
      <w:r w:rsidRPr="00AD7C3F">
        <w:rPr>
          <w:rFonts w:ascii="Arial" w:hAnsi="Arial" w:cs="Arial"/>
          <w:b/>
        </w:rPr>
        <w:t xml:space="preserve"> </w:t>
      </w:r>
      <w:r w:rsidR="00331093" w:rsidRPr="00AD7C3F">
        <w:rPr>
          <w:rFonts w:ascii="Arial" w:hAnsi="Arial" w:cs="Arial"/>
          <w:b/>
        </w:rPr>
        <w:t>opreme</w:t>
      </w:r>
      <w:r w:rsidR="0037324C">
        <w:rPr>
          <w:rFonts w:ascii="Arial" w:hAnsi="Arial" w:cs="Arial"/>
          <w:b/>
        </w:rPr>
        <w:t xml:space="preserve"> </w:t>
      </w:r>
      <w:r w:rsidR="0037324C" w:rsidRPr="0037324C">
        <w:rPr>
          <w:rFonts w:ascii="Arial" w:hAnsi="Arial" w:cs="Arial"/>
        </w:rPr>
        <w:t>(</w:t>
      </w:r>
      <w:r w:rsidR="0037324C">
        <w:rPr>
          <w:rFonts w:ascii="Arial" w:hAnsi="Arial" w:cs="Arial"/>
          <w:color w:val="000000" w:themeColor="text1"/>
        </w:rPr>
        <w:t>naročnik lahko katerega koli ponudnika pozove k predložitvi dodatne dokumentacije, s čimer se ponudniki z oddajo ponudbe strinjajo</w:t>
      </w:r>
      <w:r w:rsidR="0037324C" w:rsidRPr="0037324C">
        <w:rPr>
          <w:rFonts w:ascii="Arial" w:hAnsi="Arial" w:cs="Arial"/>
        </w:rPr>
        <w:t>)</w:t>
      </w:r>
    </w:p>
    <w:p w14:paraId="6B9CAA5B" w14:textId="77777777" w:rsidR="00A00185" w:rsidRPr="00EA2A62" w:rsidRDefault="00A00185" w:rsidP="00EA2A62">
      <w:pPr>
        <w:spacing w:after="0" w:line="276" w:lineRule="auto"/>
        <w:ind w:left="357"/>
        <w:rPr>
          <w:rFonts w:ascii="Arial" w:hAnsi="Arial" w:cs="Arial"/>
        </w:rPr>
      </w:pPr>
    </w:p>
    <w:p w14:paraId="744058D2" w14:textId="100FA956" w:rsidR="00E30099" w:rsidRPr="00B23DDC" w:rsidRDefault="00CC6F86" w:rsidP="00CC6F86">
      <w:pPr>
        <w:pStyle w:val="Standard"/>
        <w:rPr>
          <w:rFonts w:ascii="Arial" w:hAnsi="Arial" w:cs="Arial"/>
        </w:rPr>
      </w:pPr>
      <w:r w:rsidRPr="00AD2F85">
        <w:rPr>
          <w:rFonts w:ascii="Arial" w:hAnsi="Arial" w:cs="Arial"/>
          <w:b/>
        </w:rPr>
        <w:t xml:space="preserve">Vsi </w:t>
      </w:r>
      <w:r w:rsidR="00E140E6" w:rsidRPr="00AD2F85">
        <w:rPr>
          <w:rFonts w:ascii="Arial" w:hAnsi="Arial" w:cs="Arial"/>
          <w:b/>
        </w:rPr>
        <w:t>ponudbeni obrazci</w:t>
      </w:r>
      <w:r w:rsidRPr="00AD2F85">
        <w:rPr>
          <w:rFonts w:ascii="Arial" w:hAnsi="Arial" w:cs="Arial"/>
          <w:b/>
        </w:rPr>
        <w:t xml:space="preserve"> </w:t>
      </w:r>
      <w:r w:rsidR="00CD7B0A" w:rsidRPr="00AD2F85">
        <w:rPr>
          <w:rFonts w:ascii="Arial" w:hAnsi="Arial" w:cs="Arial"/>
          <w:b/>
        </w:rPr>
        <w:t>morajo biti ustrezno izpolnjeni</w:t>
      </w:r>
      <w:r w:rsidRPr="00AD2F85">
        <w:rPr>
          <w:rFonts w:ascii="Arial" w:hAnsi="Arial" w:cs="Arial"/>
          <w:b/>
        </w:rPr>
        <w:t xml:space="preserve"> ter na mestih, kjer je to označeno, datirani, podpisani s strani pooblašče</w:t>
      </w:r>
      <w:r w:rsidR="00191B33" w:rsidRPr="00AD2F85">
        <w:rPr>
          <w:rFonts w:ascii="Arial" w:hAnsi="Arial" w:cs="Arial"/>
          <w:b/>
        </w:rPr>
        <w:t xml:space="preserve">ne osebe </w:t>
      </w:r>
      <w:r w:rsidRPr="00AD2F85">
        <w:rPr>
          <w:rFonts w:ascii="Arial" w:hAnsi="Arial" w:cs="Arial"/>
          <w:b/>
        </w:rPr>
        <w:t>in, v kolikor gospodarski subjekt posluje z žigom, tudi žigosani.</w:t>
      </w:r>
      <w:r w:rsidR="00E30099" w:rsidRPr="00AD2F85">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 xml:space="preserve">joči, da odražajo </w:t>
      </w:r>
      <w:r w:rsidRPr="00085F62">
        <w:rPr>
          <w:rFonts w:ascii="Arial" w:hAnsi="Arial" w:cs="Arial"/>
        </w:rPr>
        <w:lastRenderedPageBreak/>
        <w:t>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1075D15B"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dokumentacijo ponujene opreme, ki je lahko tudi v angleškem jeziku.</w:t>
      </w:r>
    </w:p>
    <w:p w14:paraId="1D2139A0" w14:textId="0CB8DDA2" w:rsidR="00752FF6" w:rsidRDefault="00752FF6">
      <w:pPr>
        <w:pStyle w:val="Standard"/>
        <w:rPr>
          <w:rFonts w:ascii="Arial" w:hAnsi="Arial" w:cs="Arial"/>
        </w:rPr>
      </w:pPr>
    </w:p>
    <w:p w14:paraId="3F7A8D8D" w14:textId="07D1FEE7" w:rsidR="004A0841" w:rsidRPr="00B23DDC" w:rsidRDefault="00541D9E" w:rsidP="004A0841">
      <w:pPr>
        <w:spacing w:after="0" w:line="276" w:lineRule="auto"/>
        <w:jc w:val="both"/>
        <w:rPr>
          <w:rFonts w:ascii="Arial" w:hAnsi="Arial" w:cs="Arial"/>
          <w:color w:val="000000" w:themeColor="text1"/>
        </w:rPr>
      </w:pPr>
      <w:r>
        <w:rPr>
          <w:rFonts w:ascii="Arial" w:hAnsi="Arial" w:cs="Arial"/>
        </w:rPr>
        <w:t>V primerih, ko je v popisu opreme in t</w:t>
      </w:r>
      <w:r w:rsidR="004A0841">
        <w:rPr>
          <w:rFonts w:ascii="Arial" w:hAnsi="Arial" w:cs="Arial"/>
        </w:rPr>
        <w:t xml:space="preserve">ehničnih specifikacijah naveden določen standard, </w:t>
      </w:r>
      <w:r w:rsidR="004A0841">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0332D77" w:rsidR="00AC4FC1" w:rsidRPr="00F2571B" w:rsidRDefault="00AC4FC1" w:rsidP="00103359">
      <w:pPr>
        <w:pStyle w:val="Naslov2"/>
        <w:keepLines w:val="0"/>
        <w:numPr>
          <w:ilvl w:val="1"/>
          <w:numId w:val="63"/>
        </w:numPr>
        <w:rPr>
          <w:rFonts w:ascii="Arial" w:hAnsi="Arial" w:cs="Arial"/>
          <w:sz w:val="22"/>
          <w:szCs w:val="22"/>
        </w:rPr>
      </w:pPr>
      <w:bookmarkStart w:id="29" w:name="_Toc117273118"/>
      <w:r w:rsidRPr="00F2571B">
        <w:rPr>
          <w:rFonts w:ascii="Arial" w:hAnsi="Arial" w:cs="Arial"/>
          <w:sz w:val="22"/>
          <w:szCs w:val="22"/>
        </w:rPr>
        <w:t>Ponudba</w:t>
      </w:r>
      <w:r w:rsidR="004A0841">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3B1C10D3" w:rsidR="00A00185" w:rsidRPr="00B23DDC" w:rsidRDefault="00235B3F" w:rsidP="008A461A">
      <w:pPr>
        <w:pStyle w:val="Standard"/>
        <w:rPr>
          <w:rFonts w:ascii="Arial" w:hAnsi="Arial" w:cs="Arial"/>
        </w:rPr>
      </w:pPr>
      <w:r w:rsidRPr="00B23DDC">
        <w:rPr>
          <w:rFonts w:ascii="Arial" w:hAnsi="Arial" w:cs="Arial"/>
        </w:rPr>
        <w:t>Ponudnik vpiše v obrazec »Ponudba</w:t>
      </w:r>
      <w:r w:rsidR="004A0841">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3979B3">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dobave, montaže, 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4E57002A"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0841">
        <w:rPr>
          <w:rFonts w:ascii="Arial" w:hAnsi="Arial" w:cs="Arial"/>
        </w:rPr>
        <w:t>1.3</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5E33EAC3"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3979B3">
        <w:rPr>
          <w:rFonts w:ascii="Arial" w:hAnsi="Arial" w:cs="Arial"/>
          <w:color w:val="000000" w:themeColor="text1"/>
        </w:rPr>
        <w:t>Popisu opreme s tehničnimi specifikacijami</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3979B3">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w:t>
      </w:r>
      <w:r w:rsidR="00515E28" w:rsidRPr="00B23DDC">
        <w:rPr>
          <w:rFonts w:ascii="Arial" w:hAnsi="Arial" w:cs="Arial"/>
          <w:color w:val="000000" w:themeColor="text1"/>
        </w:rPr>
        <w:lastRenderedPageBreak/>
        <w:t>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3979B3">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0C9D604C"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 ponudbeni predračun</w:t>
      </w:r>
      <w:r w:rsidR="00FF5410">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00263FEE">
        <w:rPr>
          <w:rFonts w:ascii="Arial" w:hAnsi="Arial" w:cs="Arial"/>
          <w:b/>
          <w:color w:val="000000" w:themeColor="text1"/>
          <w:u w:val="single"/>
        </w:rPr>
        <w:t>,</w:t>
      </w:r>
      <w:r w:rsidR="00263FEE" w:rsidRPr="00263FEE">
        <w:rPr>
          <w:rFonts w:ascii="Arial" w:hAnsi="Arial" w:cs="Arial"/>
          <w:b/>
          <w:color w:val="000000" w:themeColor="text1"/>
          <w:u w:val="single"/>
        </w:rPr>
        <w:t xml:space="preserve"> </w:t>
      </w:r>
      <w:r w:rsidR="00263FEE" w:rsidRPr="00152545">
        <w:rPr>
          <w:rFonts w:ascii="Arial" w:hAnsi="Arial" w:cs="Arial"/>
          <w:b/>
          <w:color w:val="000000" w:themeColor="text1"/>
          <w:u w:val="single"/>
        </w:rPr>
        <w:t>obrazec »</w:t>
      </w:r>
      <w:r w:rsidR="00263FEE">
        <w:rPr>
          <w:rFonts w:ascii="Arial" w:hAnsi="Arial" w:cs="Arial"/>
          <w:b/>
          <w:color w:val="000000" w:themeColor="text1"/>
          <w:u w:val="single"/>
        </w:rPr>
        <w:t>Popis opreme s tehničnimi specifikacijami</w:t>
      </w:r>
      <w:r w:rsidR="00263FEE" w:rsidRPr="00152545">
        <w:rPr>
          <w:rFonts w:ascii="Arial" w:hAnsi="Arial" w:cs="Arial"/>
          <w:b/>
          <w:color w:val="000000" w:themeColor="text1"/>
          <w:u w:val="single"/>
        </w:rPr>
        <w:t xml:space="preserve">« </w:t>
      </w:r>
      <w:r w:rsidR="00263FEE">
        <w:rPr>
          <w:rFonts w:ascii="Arial" w:hAnsi="Arial" w:cs="Arial"/>
          <w:b/>
          <w:color w:val="000000" w:themeColor="text1"/>
          <w:u w:val="single"/>
        </w:rPr>
        <w:t xml:space="preserve">v .pdf datoteki ter tudi v .xls oziroma .xlsx datoteki, </w:t>
      </w:r>
      <w:r w:rsidR="00263FEE" w:rsidRPr="00152545">
        <w:rPr>
          <w:rFonts w:ascii="Arial" w:hAnsi="Arial" w:cs="Arial"/>
          <w:b/>
          <w:color w:val="000000" w:themeColor="text1"/>
          <w:u w:val="single"/>
        </w:rPr>
        <w:t>pa naloži v razdelek »Druge priloge«.</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103359">
      <w:pPr>
        <w:pStyle w:val="Naslov2"/>
        <w:keepLines w:val="0"/>
        <w:numPr>
          <w:ilvl w:val="1"/>
          <w:numId w:val="63"/>
        </w:numPr>
        <w:rPr>
          <w:rFonts w:ascii="Arial" w:hAnsi="Arial" w:cs="Arial"/>
          <w:sz w:val="22"/>
          <w:szCs w:val="22"/>
        </w:rPr>
      </w:pPr>
      <w:bookmarkStart w:id="30" w:name="_Toc117273119"/>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20164B2"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263FEE">
        <w:rPr>
          <w:rFonts w:ascii="Arial" w:hAnsi="Arial" w:cs="Arial"/>
        </w:rPr>
        <w:t xml:space="preserve"> ter</w:t>
      </w:r>
      <w:r w:rsidR="00541824">
        <w:rPr>
          <w:rFonts w:ascii="Arial" w:hAnsi="Arial" w:cs="Arial"/>
        </w:rPr>
        <w:t xml:space="preserve"> obrazec Izjava o odsotnosti osebnih povezav</w:t>
      </w:r>
      <w:r w:rsidR="00E140E6" w:rsidRPr="003075EF">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358666FD"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A0841">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37324C">
        <w:rPr>
          <w:rFonts w:ascii="Arial" w:hAnsi="Arial" w:cs="Arial"/>
        </w:rPr>
        <w:t xml:space="preserve">Seznam referenčnih del, </w:t>
      </w:r>
      <w:r w:rsidR="000C6596" w:rsidRPr="00B23DDC">
        <w:rPr>
          <w:rFonts w:ascii="Arial" w:hAnsi="Arial" w:cs="Arial"/>
        </w:rPr>
        <w:t>Podizvajalci</w:t>
      </w:r>
      <w:r w:rsidR="006C602B" w:rsidRPr="00B23DDC">
        <w:rPr>
          <w:rFonts w:ascii="Arial" w:hAnsi="Arial" w:cs="Arial"/>
        </w:rPr>
        <w:t>, Menična izjava</w:t>
      </w:r>
      <w:r w:rsidR="004257C7">
        <w:rPr>
          <w:rFonts w:ascii="Arial" w:hAnsi="Arial" w:cs="Arial"/>
        </w:rPr>
        <w:t xml:space="preserve"> ter Popis opreme s tehničnimi specifikacijami</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103359">
      <w:pPr>
        <w:pStyle w:val="Naslov2"/>
        <w:keepLines w:val="0"/>
        <w:numPr>
          <w:ilvl w:val="1"/>
          <w:numId w:val="63"/>
        </w:numPr>
        <w:rPr>
          <w:rFonts w:ascii="Arial" w:hAnsi="Arial" w:cs="Arial"/>
          <w:sz w:val="22"/>
          <w:szCs w:val="22"/>
        </w:rPr>
      </w:pPr>
      <w:bookmarkStart w:id="31" w:name="_Toc117273120"/>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0D0D9679" w14:textId="77777777"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se določila te točke uporabljajo le za podizvajalce, katerih zmogljivosti uporablja ponudnik, to je </w:t>
      </w:r>
      <w:r w:rsidRPr="00F40FFD">
        <w:rPr>
          <w:rFonts w:ascii="Arial" w:hAnsi="Arial" w:cs="Arial"/>
          <w:b/>
          <w:color w:val="000000" w:themeColor="text1"/>
        </w:rPr>
        <w:lastRenderedPageBreak/>
        <w:t>podizvajalce, s katerimi ponudnik izpolnjuje pogoje za priznanje sposobnosti iz točke 8.3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7643F747" w14:textId="77777777" w:rsidR="003979B3" w:rsidRPr="003075EF" w:rsidRDefault="003979B3" w:rsidP="003979B3">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1B85C785" w14:textId="77777777" w:rsidR="003979B3" w:rsidRDefault="003979B3">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103359">
      <w:pPr>
        <w:pStyle w:val="Naslov1"/>
        <w:numPr>
          <w:ilvl w:val="0"/>
          <w:numId w:val="63"/>
        </w:numPr>
        <w:ind w:left="851" w:hanging="491"/>
        <w:rPr>
          <w:rFonts w:ascii="Arial" w:hAnsi="Arial" w:cs="Arial"/>
          <w:sz w:val="22"/>
          <w:szCs w:val="22"/>
        </w:rPr>
      </w:pPr>
      <w:bookmarkStart w:id="32" w:name="_Toc117273121"/>
      <w:r w:rsidRPr="00F2571B">
        <w:rPr>
          <w:rFonts w:ascii="Arial" w:hAnsi="Arial" w:cs="Arial"/>
          <w:sz w:val="22"/>
          <w:szCs w:val="22"/>
        </w:rPr>
        <w:lastRenderedPageBreak/>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4C9AB8B"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p>
    <w:p w14:paraId="745E8831" w14:textId="77777777" w:rsidR="007D4A5D" w:rsidRPr="00B23DDC" w:rsidRDefault="007D4A5D" w:rsidP="007D4A5D">
      <w:pPr>
        <w:pStyle w:val="Standard"/>
        <w:rPr>
          <w:rFonts w:ascii="Arial" w:hAnsi="Arial" w:cs="Arial"/>
        </w:rPr>
      </w:pPr>
    </w:p>
    <w:p w14:paraId="6EEA2A19" w14:textId="77777777" w:rsidR="00FF5410" w:rsidRPr="003075EF" w:rsidRDefault="00FF5410" w:rsidP="00FF5410">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103359">
      <w:pPr>
        <w:pStyle w:val="Naslov1"/>
        <w:numPr>
          <w:ilvl w:val="0"/>
          <w:numId w:val="63"/>
        </w:numPr>
        <w:ind w:left="851" w:hanging="491"/>
        <w:rPr>
          <w:rFonts w:ascii="Arial" w:hAnsi="Arial" w:cs="Arial"/>
          <w:sz w:val="22"/>
          <w:szCs w:val="22"/>
        </w:rPr>
      </w:pPr>
      <w:bookmarkStart w:id="33" w:name="_Toc511306757"/>
      <w:bookmarkStart w:id="34" w:name="_Toc117273122"/>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103359">
      <w:pPr>
        <w:pStyle w:val="Naslov1"/>
        <w:numPr>
          <w:ilvl w:val="0"/>
          <w:numId w:val="63"/>
        </w:numPr>
        <w:ind w:left="851" w:hanging="491"/>
        <w:rPr>
          <w:rFonts w:ascii="Arial" w:hAnsi="Arial" w:cs="Arial"/>
          <w:sz w:val="22"/>
          <w:szCs w:val="22"/>
        </w:rPr>
      </w:pPr>
      <w:bookmarkStart w:id="35" w:name="_Toc511306758"/>
      <w:bookmarkStart w:id="36" w:name="_Toc117273123"/>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68E91F4E"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3979B3">
        <w:rPr>
          <w:rFonts w:ascii="Arial" w:hAnsi="Arial" w:cs="Arial"/>
        </w:rPr>
        <w:t>, izbran za predmet naročila za posamezne sklope</w:t>
      </w:r>
      <w:r w:rsidR="00411F63">
        <w:rPr>
          <w:rFonts w:ascii="Arial" w:hAnsi="Arial" w:cs="Arial"/>
        </w:rPr>
        <w:t xml:space="preserve"> </w:t>
      </w:r>
      <w:r w:rsidR="00401D05" w:rsidRPr="00B23DDC">
        <w:rPr>
          <w:rFonts w:ascii="Arial" w:hAnsi="Arial" w:cs="Arial"/>
        </w:rPr>
        <w:t xml:space="preserve">in </w:t>
      </w:r>
      <w:r w:rsidR="00401D05" w:rsidRPr="00B23DDC">
        <w:rPr>
          <w:rFonts w:ascii="Arial" w:hAnsi="Arial" w:cs="Arial"/>
        </w:rPr>
        <w:lastRenderedPageBreak/>
        <w:t xml:space="preserve">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51E0BAF6"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r w:rsidR="00A0084B">
        <w:rPr>
          <w:rFonts w:ascii="Arial" w:hAnsi="Arial" w:cs="Arial"/>
        </w:rPr>
        <w:t xml:space="preserve"> in za odpravo napak v garancijskem roku</w:t>
      </w:r>
      <w:r w:rsidR="008628DF">
        <w:rPr>
          <w:rFonts w:ascii="Arial" w:hAnsi="Arial" w:cs="Arial"/>
        </w:rPr>
        <w:t>.</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103359">
      <w:pPr>
        <w:pStyle w:val="Naslov1"/>
        <w:numPr>
          <w:ilvl w:val="0"/>
          <w:numId w:val="63"/>
        </w:numPr>
        <w:ind w:left="851" w:hanging="491"/>
        <w:rPr>
          <w:rFonts w:ascii="Arial" w:hAnsi="Arial" w:cs="Arial"/>
          <w:sz w:val="22"/>
          <w:szCs w:val="22"/>
        </w:rPr>
      </w:pPr>
      <w:bookmarkStart w:id="37" w:name="_Toc511306759"/>
      <w:bookmarkStart w:id="38" w:name="_Toc117273124"/>
      <w:r w:rsidRPr="00F2571B">
        <w:rPr>
          <w:rFonts w:ascii="Arial" w:hAnsi="Arial" w:cs="Arial"/>
          <w:sz w:val="22"/>
          <w:szCs w:val="22"/>
        </w:rPr>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103359">
      <w:pPr>
        <w:pStyle w:val="Naslov1"/>
        <w:numPr>
          <w:ilvl w:val="0"/>
          <w:numId w:val="63"/>
        </w:numPr>
        <w:ind w:left="851" w:hanging="491"/>
        <w:rPr>
          <w:rFonts w:ascii="Arial" w:hAnsi="Arial" w:cs="Arial"/>
          <w:sz w:val="22"/>
          <w:szCs w:val="22"/>
        </w:rPr>
      </w:pPr>
      <w:bookmarkStart w:id="39" w:name="_Toc511306760"/>
      <w:bookmarkStart w:id="40" w:name="_Toc117273125"/>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w:t>
      </w:r>
      <w:r w:rsidRPr="00B23DDC">
        <w:rPr>
          <w:rFonts w:ascii="Arial" w:hAnsi="Arial" w:cs="Arial"/>
        </w:rPr>
        <w:lastRenderedPageBreak/>
        <w:t>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0DED743D"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5"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37324C">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831BC16" w:rsidR="00327E6B" w:rsidRDefault="006C602B" w:rsidP="00C76D32">
      <w:pPr>
        <w:pStyle w:val="Noga"/>
        <w:tabs>
          <w:tab w:val="clear" w:pos="4536"/>
          <w:tab w:val="clear" w:pos="9072"/>
        </w:tabs>
        <w:rPr>
          <w:rFonts w:ascii="Arial" w:hAnsi="Arial" w:cs="Arial"/>
        </w:rPr>
      </w:pPr>
      <w:r w:rsidRPr="00B23DDC">
        <w:rPr>
          <w:rFonts w:ascii="Arial" w:hAnsi="Arial" w:cs="Arial"/>
        </w:rPr>
        <w:tab/>
      </w:r>
    </w:p>
    <w:p w14:paraId="3E3E7969" w14:textId="77777777" w:rsidR="00A663A2" w:rsidRDefault="00A663A2" w:rsidP="00A663A2">
      <w:pPr>
        <w:pStyle w:val="Noga"/>
        <w:tabs>
          <w:tab w:val="clear" w:pos="4536"/>
          <w:tab w:val="clear" w:pos="9072"/>
        </w:tabs>
        <w:ind w:left="4248" w:firstLine="708"/>
        <w:rPr>
          <w:rFonts w:ascii="Arial" w:hAnsi="Arial" w:cs="Arial"/>
        </w:rPr>
      </w:pPr>
      <w:r>
        <w:rPr>
          <w:rFonts w:ascii="Arial" w:hAnsi="Arial" w:cs="Arial"/>
        </w:rPr>
        <w:t>SB Nova Gorica</w:t>
      </w:r>
    </w:p>
    <w:p w14:paraId="7DC48AD5" w14:textId="77777777" w:rsidR="00A663A2" w:rsidRDefault="00A663A2" w:rsidP="00A663A2">
      <w:pPr>
        <w:pStyle w:val="Noga"/>
        <w:tabs>
          <w:tab w:val="clear" w:pos="4536"/>
          <w:tab w:val="clear" w:pos="9072"/>
        </w:tabs>
        <w:ind w:left="4248" w:firstLine="708"/>
        <w:rPr>
          <w:rFonts w:ascii="Arial" w:hAnsi="Arial" w:cs="Arial"/>
        </w:rPr>
      </w:pPr>
      <w:r>
        <w:rPr>
          <w:rFonts w:ascii="Arial" w:hAnsi="Arial" w:cs="Arial"/>
        </w:rPr>
        <w:t>Direktor zavoda</w:t>
      </w:r>
    </w:p>
    <w:p w14:paraId="3513E3EA" w14:textId="780EF779" w:rsidR="00E82060" w:rsidRDefault="00A663A2" w:rsidP="00A663A2">
      <w:pPr>
        <w:pStyle w:val="Noga"/>
        <w:tabs>
          <w:tab w:val="clear" w:pos="4536"/>
          <w:tab w:val="clear" w:pos="9072"/>
        </w:tabs>
        <w:ind w:left="4248" w:firstLine="708"/>
        <w:rPr>
          <w:rFonts w:ascii="Arial" w:hAnsi="Arial" w:cs="Arial"/>
        </w:rPr>
      </w:pPr>
      <w:r w:rsidRPr="003C319D">
        <w:rPr>
          <w:rFonts w:ascii="Arial" w:hAnsi="Arial" w:cs="Arial"/>
        </w:rPr>
        <w:t>Dimitrij Klančič,dr.med.,</w:t>
      </w:r>
      <w:r>
        <w:rPr>
          <w:rFonts w:ascii="Arial" w:hAnsi="Arial" w:cs="Arial"/>
        </w:rPr>
        <w:t>spec.int.med.</w:t>
      </w:r>
      <w:r w:rsidR="00E82060">
        <w:rPr>
          <w:rFonts w:ascii="Arial" w:hAnsi="Arial" w:cs="Arial"/>
        </w:rPr>
        <w:br w:type="page"/>
      </w:r>
    </w:p>
    <w:p w14:paraId="7AE8797A" w14:textId="6A91FC3C"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17273126"/>
      <w:r>
        <w:rPr>
          <w:rFonts w:ascii="Arial" w:hAnsi="Arial" w:cs="Arial"/>
          <w:sz w:val="26"/>
          <w:szCs w:val="26"/>
          <w:u w:val="none"/>
        </w:rPr>
        <w:lastRenderedPageBreak/>
        <w:t>PONUDBA</w:t>
      </w:r>
      <w:bookmarkEnd w:id="41"/>
      <w:r w:rsidR="004A0841">
        <w:rPr>
          <w:rFonts w:ascii="Arial" w:hAnsi="Arial" w:cs="Arial"/>
          <w:sz w:val="26"/>
          <w:szCs w:val="26"/>
          <w:u w:val="none"/>
        </w:rPr>
        <w:t xml:space="preserve"> –</w:t>
      </w:r>
      <w:r w:rsidR="008510BA">
        <w:rPr>
          <w:rFonts w:ascii="Arial" w:hAnsi="Arial" w:cs="Arial"/>
          <w:sz w:val="26"/>
          <w:szCs w:val="26"/>
          <w:u w:val="none"/>
        </w:rPr>
        <w:t xml:space="preserve"> PONUDBENI PREDRAČUN</w:t>
      </w:r>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5EFAAD8C" w:rsidR="00E82060" w:rsidRDefault="00A0084B" w:rsidP="00E82060">
      <w:pPr>
        <w:pStyle w:val="Standard"/>
        <w:rPr>
          <w:rFonts w:ascii="Arial" w:eastAsia="Times New Roman" w:hAnsi="Arial" w:cs="Arial"/>
          <w:lang w:eastAsia="sl-SI"/>
        </w:rPr>
      </w:pPr>
      <w:r>
        <w:rPr>
          <w:rFonts w:ascii="Arial" w:eastAsia="Times New Roman" w:hAnsi="Arial" w:cs="Arial"/>
          <w:lang w:eastAsia="sl-SI"/>
        </w:rPr>
        <w:t>Gospodarski subjekt</w:t>
      </w:r>
    </w:p>
    <w:tbl>
      <w:tblPr>
        <w:tblStyle w:val="Tabelamrea"/>
        <w:tblW w:w="0" w:type="auto"/>
        <w:tblInd w:w="108" w:type="dxa"/>
        <w:tblLook w:val="04A0" w:firstRow="1" w:lastRow="0" w:firstColumn="1" w:lastColumn="0" w:noHBand="0" w:noVBand="1"/>
      </w:tblPr>
      <w:tblGrid>
        <w:gridCol w:w="2105"/>
        <w:gridCol w:w="6847"/>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1B48A6C6"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741E63">
        <w:rPr>
          <w:rFonts w:ascii="Arial" w:hAnsi="Arial" w:cs="Arial"/>
          <w:color w:val="000000" w:themeColor="text1"/>
          <w:kern w:val="0"/>
          <w:lang w:eastAsia="en-US"/>
        </w:rPr>
        <w:t>Okoljsko manj obremenjujoča pohištvena in tipska</w:t>
      </w:r>
      <w:r w:rsidR="00541D9E">
        <w:rPr>
          <w:rFonts w:ascii="Arial" w:hAnsi="Arial" w:cs="Arial"/>
          <w:color w:val="000000" w:themeColor="text1"/>
          <w:kern w:val="0"/>
          <w:lang w:eastAsia="en-US"/>
        </w:rPr>
        <w:t xml:space="preserve"> oprema OIMR 2. faza</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w:t>
      </w:r>
      <w:r w:rsidR="004A0841">
        <w:rPr>
          <w:rFonts w:ascii="Arial" w:hAnsi="Arial" w:cs="Arial"/>
          <w:color w:val="000000" w:themeColor="text1"/>
        </w:rPr>
        <w:t>no do vključno 31.3.2023</w:t>
      </w:r>
      <w:r>
        <w:rPr>
          <w:rFonts w:ascii="Arial" w:hAnsi="Arial" w:cs="Arial"/>
          <w:color w:val="000000" w:themeColor="text1"/>
        </w:rPr>
        <w:t>, skladno z razpisno dokumentacijo javnega naročila in veljavnimi predpisi.</w:t>
      </w:r>
    </w:p>
    <w:p w14:paraId="6A2F85EB" w14:textId="77777777" w:rsidR="003979B3" w:rsidRDefault="003979B3" w:rsidP="00E82060">
      <w:pPr>
        <w:pStyle w:val="Standard"/>
        <w:jc w:val="left"/>
        <w:rPr>
          <w:rFonts w:ascii="Arial" w:hAnsi="Arial" w:cs="Arial"/>
        </w:rPr>
      </w:pPr>
    </w:p>
    <w:p w14:paraId="58770CB6" w14:textId="77777777" w:rsidR="003979B3" w:rsidRDefault="003979B3" w:rsidP="003979B3">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Pr>
          <w:rFonts w:ascii="Arial" w:eastAsia="Times New Roman" w:hAnsi="Arial" w:cs="Arial"/>
          <w:color w:val="000000" w:themeColor="text1"/>
          <w:lang w:eastAsia="sl-SI"/>
        </w:rPr>
        <w:t>):</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1</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 xml:space="preserve">  </w:t>
      </w:r>
      <w:r>
        <w:rPr>
          <w:rFonts w:ascii="Arial" w:eastAsia="Times New Roman" w:hAnsi="Arial" w:cs="Arial"/>
          <w:color w:val="000000" w:themeColor="text1"/>
          <w:lang w:eastAsia="sl-SI"/>
        </w:rPr>
        <w:tab/>
        <w:t xml:space="preserve">  </w:t>
      </w:r>
      <w:r w:rsidRPr="00B73795">
        <w:rPr>
          <w:rFonts w:ascii="Arial" w:eastAsia="Times New Roman" w:hAnsi="Arial" w:cs="Arial"/>
          <w:color w:val="000000" w:themeColor="text1"/>
          <w:lang w:eastAsia="sl-SI"/>
        </w:rPr>
        <w:t>2</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t xml:space="preserve">    </w:t>
      </w:r>
    </w:p>
    <w:p w14:paraId="3531F454" w14:textId="77777777" w:rsidR="003979B3" w:rsidRDefault="003979B3" w:rsidP="00E82060">
      <w:pPr>
        <w:pStyle w:val="Standard"/>
        <w:jc w:val="left"/>
        <w:rPr>
          <w:rFonts w:ascii="Arial" w:hAnsi="Arial" w:cs="Arial"/>
        </w:rPr>
      </w:pPr>
    </w:p>
    <w:p w14:paraId="45D49EBA" w14:textId="53369244" w:rsidR="00E1746A" w:rsidRDefault="00E1746A" w:rsidP="00331093">
      <w:pPr>
        <w:pStyle w:val="Standard"/>
        <w:rPr>
          <w:rFonts w:ascii="Arial" w:hAnsi="Arial" w:cs="Arial"/>
        </w:rPr>
      </w:pPr>
      <w:r>
        <w:rPr>
          <w:rFonts w:ascii="Arial" w:hAnsi="Arial" w:cs="Arial"/>
        </w:rPr>
        <w:t>Naša ponudbena cena za predmet javnega naročila znaša:</w:t>
      </w:r>
    </w:p>
    <w:p w14:paraId="5F86BA5A" w14:textId="77777777" w:rsidR="003979B3" w:rsidRPr="00030A2F" w:rsidRDefault="003979B3"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E1746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11A9123" w14:textId="1219A8E6" w:rsidR="00E1746A" w:rsidRPr="005305A2" w:rsidRDefault="00621D53" w:rsidP="003979B3">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w:t>
            </w:r>
            <w:r w:rsidR="004257C7">
              <w:rPr>
                <w:rFonts w:ascii="Arial" w:hAnsi="Arial" w:cs="Arial"/>
                <w:shd w:val="clear" w:color="auto" w:fill="C5E0B3" w:themeFill="accent6" w:themeFillTint="66"/>
              </w:rPr>
              <w:t>onudbena c</w:t>
            </w:r>
            <w:r w:rsidR="003979B3">
              <w:rPr>
                <w:rFonts w:ascii="Arial" w:hAnsi="Arial" w:cs="Arial"/>
                <w:shd w:val="clear" w:color="auto" w:fill="C5E0B3" w:themeFill="accent6" w:themeFillTint="66"/>
              </w:rPr>
              <w:t xml:space="preserve">ena za </w:t>
            </w:r>
            <w:r w:rsidR="003979B3" w:rsidRPr="003979B3">
              <w:rPr>
                <w:rFonts w:ascii="Arial" w:hAnsi="Arial" w:cs="Arial"/>
                <w:b/>
                <w:shd w:val="clear" w:color="auto" w:fill="C5E0B3" w:themeFill="accent6" w:themeFillTint="66"/>
              </w:rPr>
              <w:t>sklop št. 1</w:t>
            </w:r>
            <w:r w:rsidR="003979B3">
              <w:rPr>
                <w:rFonts w:ascii="Arial" w:hAnsi="Arial" w:cs="Arial"/>
                <w:b/>
                <w:shd w:val="clear" w:color="auto" w:fill="C5E0B3" w:themeFill="accent6" w:themeFillTint="66"/>
              </w:rPr>
              <w:t xml:space="preserve"> (pohištvena oprema)</w:t>
            </w:r>
            <w:r w:rsidR="00A0084B">
              <w:rPr>
                <w:rFonts w:ascii="Arial" w:hAnsi="Arial" w:cs="Arial"/>
                <w:shd w:val="clear" w:color="auto" w:fill="C5E0B3" w:themeFill="accent6" w:themeFillTint="66"/>
              </w:rPr>
              <w:t xml:space="preserve"> skladno s Popisom opreme in tehničnimi specifikacijami</w:t>
            </w: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56C7170" w14:textId="77777777" w:rsidR="00AD2F85" w:rsidRDefault="00AD2F85" w:rsidP="00E82060">
      <w:pPr>
        <w:pStyle w:val="Standard"/>
        <w:widowControl w:val="0"/>
        <w:shd w:val="clear" w:color="auto" w:fill="FFFFFF"/>
        <w:tabs>
          <w:tab w:val="left" w:leader="underscore" w:pos="5280"/>
          <w:tab w:val="left" w:leader="underscore" w:pos="5962"/>
        </w:tabs>
        <w:rPr>
          <w:rFonts w:ascii="Arial" w:hAnsi="Arial" w:cs="Arial"/>
          <w:b/>
          <w:color w:val="000000" w:themeColor="text1"/>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3979B3" w:rsidRPr="003075EF" w14:paraId="68274C0B" w14:textId="77777777" w:rsidTr="003979B3">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6AA420" w14:textId="1187D430" w:rsidR="003979B3" w:rsidRPr="005305A2" w:rsidRDefault="003979B3" w:rsidP="003979B3">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 xml:space="preserve">Skupna ponudbena cena za </w:t>
            </w:r>
            <w:r>
              <w:rPr>
                <w:rFonts w:ascii="Arial" w:hAnsi="Arial" w:cs="Arial"/>
                <w:b/>
                <w:shd w:val="clear" w:color="auto" w:fill="C5E0B3" w:themeFill="accent6" w:themeFillTint="66"/>
              </w:rPr>
              <w:t>sklop št. 2 (tipska oprema)</w:t>
            </w:r>
            <w:r>
              <w:rPr>
                <w:rFonts w:ascii="Arial" w:hAnsi="Arial" w:cs="Arial"/>
                <w:shd w:val="clear" w:color="auto" w:fill="C5E0B3" w:themeFill="accent6" w:themeFillTint="66"/>
              </w:rPr>
              <w:t xml:space="preserve"> skladno s Popisom opreme in tehničnimi specifikacijami</w:t>
            </w:r>
          </w:p>
        </w:tc>
      </w:tr>
      <w:tr w:rsidR="003979B3" w:rsidRPr="003075EF" w14:paraId="151F6F1B" w14:textId="77777777" w:rsidTr="003979B3">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69D3BE8" w14:textId="77777777" w:rsidR="003979B3" w:rsidRPr="003075EF" w:rsidRDefault="003979B3" w:rsidP="003979B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0FFB11" w14:textId="77777777" w:rsidR="003979B3" w:rsidRPr="003075EF" w:rsidRDefault="003979B3" w:rsidP="003979B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979B3" w:rsidRPr="003075EF" w14:paraId="69ABBE27" w14:textId="77777777" w:rsidTr="003979B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F60D90" w14:textId="77777777" w:rsidR="003979B3" w:rsidRPr="003075EF" w:rsidRDefault="003979B3" w:rsidP="003979B3">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733458" w14:textId="77777777" w:rsidR="003979B3" w:rsidRDefault="003979B3" w:rsidP="003979B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979B3" w:rsidRPr="003075EF" w14:paraId="3C5857C2" w14:textId="77777777" w:rsidTr="003979B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AAC21E" w14:textId="77777777" w:rsidR="003979B3" w:rsidRPr="003075EF" w:rsidRDefault="003979B3" w:rsidP="003979B3">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E604F1" w14:textId="77777777" w:rsidR="003979B3" w:rsidRPr="003075EF" w:rsidRDefault="003979B3" w:rsidP="003979B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B099A20" w14:textId="77777777" w:rsidR="003979B3" w:rsidRDefault="003979B3" w:rsidP="00E82060">
      <w:pPr>
        <w:pStyle w:val="Standard"/>
        <w:widowControl w:val="0"/>
        <w:shd w:val="clear" w:color="auto" w:fill="FFFFFF"/>
        <w:tabs>
          <w:tab w:val="left" w:leader="underscore" w:pos="5280"/>
          <w:tab w:val="left" w:leader="underscore" w:pos="5962"/>
        </w:tabs>
        <w:rPr>
          <w:rFonts w:ascii="Arial" w:hAnsi="Arial" w:cs="Arial"/>
          <w:b/>
          <w:color w:val="000000" w:themeColor="text1"/>
        </w:rPr>
      </w:pPr>
    </w:p>
    <w:p w14:paraId="023FCF91" w14:textId="77777777" w:rsidR="003979B3" w:rsidRDefault="00AD2F85" w:rsidP="00E82060">
      <w:pPr>
        <w:pStyle w:val="Standard"/>
        <w:widowControl w:val="0"/>
        <w:shd w:val="clear" w:color="auto" w:fill="FFFFFF"/>
        <w:tabs>
          <w:tab w:val="left" w:leader="underscore" w:pos="5280"/>
          <w:tab w:val="left" w:leader="underscore" w:pos="5962"/>
        </w:tabs>
        <w:rPr>
          <w:rFonts w:ascii="Arial" w:hAnsi="Arial" w:cs="Arial"/>
          <w:b/>
          <w:color w:val="000000" w:themeColor="text1"/>
        </w:rPr>
      </w:pPr>
      <w:r w:rsidRPr="00AD2F85">
        <w:rPr>
          <w:rFonts w:ascii="Arial" w:hAnsi="Arial" w:cs="Arial"/>
          <w:b/>
          <w:color w:val="000000" w:themeColor="text1"/>
        </w:rPr>
        <w:t>Ponudnik priloži tehnično dokumentacijo ponujene opreme.</w:t>
      </w:r>
      <w:bookmarkStart w:id="43" w:name="_Toc456003421"/>
    </w:p>
    <w:p w14:paraId="6256D80A" w14:textId="77777777" w:rsidR="003979B3" w:rsidRDefault="003979B3" w:rsidP="00E82060">
      <w:pPr>
        <w:pStyle w:val="Standard"/>
        <w:widowControl w:val="0"/>
        <w:shd w:val="clear" w:color="auto" w:fill="FFFFFF"/>
        <w:tabs>
          <w:tab w:val="left" w:leader="underscore" w:pos="5280"/>
          <w:tab w:val="left" w:leader="underscore" w:pos="5962"/>
        </w:tabs>
        <w:rPr>
          <w:rFonts w:ascii="Arial" w:hAnsi="Arial" w:cs="Arial"/>
          <w:b/>
          <w:color w:val="000000" w:themeColor="text1"/>
        </w:rPr>
      </w:pPr>
    </w:p>
    <w:p w14:paraId="1FB6B9F4" w14:textId="650A972F" w:rsidR="00E82060" w:rsidRPr="003979B3" w:rsidRDefault="00E82060" w:rsidP="00E82060">
      <w:pPr>
        <w:pStyle w:val="Standard"/>
        <w:widowControl w:val="0"/>
        <w:shd w:val="clear" w:color="auto" w:fill="FFFFFF"/>
        <w:tabs>
          <w:tab w:val="left" w:leader="underscore" w:pos="5280"/>
          <w:tab w:val="left" w:leader="underscore" w:pos="5962"/>
        </w:tabs>
        <w:rPr>
          <w:rFonts w:ascii="Arial" w:hAnsi="Arial" w:cs="Arial"/>
          <w:b/>
          <w:color w:val="000000" w:themeColor="text1"/>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w:t>
      </w:r>
      <w:r w:rsidR="00621D53">
        <w:rPr>
          <w:rFonts w:ascii="Arial" w:hAnsi="Arial" w:cs="Arial"/>
          <w:bCs/>
          <w:color w:val="000000" w:themeColor="text1"/>
        </w:rPr>
        <w:t xml:space="preserve">isni dokumentaciji, vključno s Popisom opreme s tehničnimi </w:t>
      </w:r>
      <w:r w:rsidR="00ED3594">
        <w:rPr>
          <w:rFonts w:ascii="Arial" w:hAnsi="Arial" w:cs="Arial"/>
          <w:bCs/>
          <w:color w:val="000000" w:themeColor="text1"/>
        </w:rPr>
        <w:t>specifikacijami</w:t>
      </w:r>
      <w:r w:rsidR="0024036B">
        <w:rPr>
          <w:rFonts w:ascii="Arial" w:hAnsi="Arial" w:cs="Arial"/>
          <w:bCs/>
          <w:color w:val="000000" w:themeColor="text1"/>
        </w:rPr>
        <w:t>, tlorisom in shemami vgradne opreme</w:t>
      </w:r>
      <w:r w:rsidR="00ED3594">
        <w:rPr>
          <w:rFonts w:ascii="Arial" w:hAnsi="Arial" w:cs="Arial"/>
          <w:bCs/>
          <w:color w:val="000000" w:themeColor="text1"/>
        </w:rPr>
        <w:t xml:space="preserve">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68BCED37" w14:textId="77777777" w:rsidR="008F13A7" w:rsidRDefault="008F13A7"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7066237"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59C899FF" w14:textId="15DDAA3A" w:rsidR="0037324C" w:rsidRDefault="00E82060" w:rsidP="004257C7">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sidR="0037324C">
        <w:rPr>
          <w:rFonts w:ascii="Arial" w:eastAsia="Times New Roman" w:hAnsi="Arial" w:cs="Arial"/>
          <w:i/>
          <w:lang w:eastAsia="sl-SI"/>
        </w:rPr>
        <w:br w:type="page"/>
      </w:r>
    </w:p>
    <w:p w14:paraId="7FC8ABFE" w14:textId="77777777" w:rsidR="0037324C" w:rsidRPr="003075EF" w:rsidRDefault="0037324C" w:rsidP="0037324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4584457"/>
      <w:bookmarkStart w:id="45" w:name="_Toc117273127"/>
      <w:r w:rsidRPr="003075EF">
        <w:rPr>
          <w:rFonts w:ascii="Arial" w:hAnsi="Arial" w:cs="Arial"/>
          <w:sz w:val="26"/>
          <w:szCs w:val="26"/>
          <w:u w:val="none"/>
        </w:rPr>
        <w:lastRenderedPageBreak/>
        <w:t>SEZNAM REFERENČNIH DEL</w:t>
      </w:r>
      <w:bookmarkEnd w:id="44"/>
      <w:bookmarkEnd w:id="45"/>
    </w:p>
    <w:p w14:paraId="507B1FBD" w14:textId="77777777" w:rsidR="0037324C" w:rsidRPr="003075EF" w:rsidRDefault="0037324C" w:rsidP="0037324C">
      <w:pPr>
        <w:spacing w:after="0" w:line="276" w:lineRule="auto"/>
        <w:rPr>
          <w:rFonts w:ascii="Arial" w:eastAsia="Times New Roman" w:hAnsi="Arial" w:cs="Arial"/>
          <w:b/>
          <w:color w:val="000000"/>
          <w:lang w:eastAsia="sl-SI"/>
        </w:rPr>
      </w:pPr>
    </w:p>
    <w:p w14:paraId="1E7D883A" w14:textId="77777777" w:rsidR="0037324C" w:rsidRDefault="0037324C" w:rsidP="0037324C">
      <w:pPr>
        <w:pStyle w:val="Standard"/>
        <w:rPr>
          <w:rFonts w:ascii="Arial" w:eastAsia="Times New Roman" w:hAnsi="Arial" w:cs="Arial"/>
          <w:lang w:eastAsia="sl-SI"/>
        </w:rPr>
      </w:pPr>
    </w:p>
    <w:p w14:paraId="50DFE87E" w14:textId="77777777" w:rsidR="0037324C" w:rsidRPr="003075EF" w:rsidRDefault="0037324C" w:rsidP="0037324C">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Pr>
          <w:rFonts w:ascii="Arial" w:hAnsi="Arial" w:cs="Arial"/>
        </w:rPr>
        <w:t>_______________________</w:t>
      </w:r>
      <w:r w:rsidRPr="003075EF">
        <w:rPr>
          <w:rFonts w:ascii="Arial" w:hAnsi="Arial" w:cs="Arial"/>
        </w:rPr>
        <w:t>_________________________</w:t>
      </w:r>
    </w:p>
    <w:p w14:paraId="38E7184B" w14:textId="77777777" w:rsidR="0037324C" w:rsidRDefault="0037324C" w:rsidP="0037324C">
      <w:pPr>
        <w:pStyle w:val="Standard"/>
        <w:widowControl w:val="0"/>
        <w:rPr>
          <w:rFonts w:ascii="Arial" w:eastAsia="Times New Roman" w:hAnsi="Arial" w:cs="Arial"/>
          <w:lang w:eastAsia="sl-SI"/>
        </w:rPr>
      </w:pPr>
    </w:p>
    <w:p w14:paraId="52306DA1" w14:textId="61ECA046" w:rsidR="0037324C" w:rsidRPr="003075EF" w:rsidRDefault="0037324C" w:rsidP="0037324C">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Pr>
          <w:rFonts w:ascii="Arial" w:eastAsia="Times New Roman" w:hAnsi="Arial" w:cs="Arial"/>
          <w:lang w:eastAsia="sl-SI"/>
        </w:rPr>
        <w:t>»</w:t>
      </w:r>
      <w:r w:rsidR="00741E63">
        <w:rPr>
          <w:rFonts w:ascii="Arial" w:hAnsi="Arial" w:cs="Arial"/>
          <w:color w:val="000000" w:themeColor="text1"/>
          <w:kern w:val="0"/>
          <w:lang w:eastAsia="en-US"/>
        </w:rPr>
        <w:t>Okoljsko manj obremenjujoča pohištvena in tipska oprema OIMR 2. faza</w:t>
      </w:r>
      <w:r>
        <w:rPr>
          <w:rFonts w:ascii="Arial" w:hAnsi="Arial" w:cs="Arial"/>
        </w:rPr>
        <w:t>«</w:t>
      </w:r>
      <w:r w:rsidRPr="003075EF">
        <w:rPr>
          <w:rFonts w:ascii="Arial" w:hAnsi="Arial" w:cs="Arial"/>
        </w:rPr>
        <w:t xml:space="preserve"> </w:t>
      </w:r>
      <w:r>
        <w:rPr>
          <w:rFonts w:ascii="Arial" w:hAnsi="Arial" w:cs="Arial"/>
        </w:rPr>
        <w:t>naročnika SB Nova Gorica</w:t>
      </w:r>
      <w:r w:rsidRPr="003075EF">
        <w:rPr>
          <w:rFonts w:ascii="Arial" w:hAnsi="Arial" w:cs="Arial"/>
        </w:rPr>
        <w:t xml:space="preserve">, izjavljamo, da smo (oziroma so subjekti, ki nastopajo v naši ponudbi) v </w:t>
      </w:r>
      <w:r w:rsidRPr="006E701F">
        <w:rPr>
          <w:rFonts w:ascii="Arial" w:hAnsi="Arial" w:cs="Arial"/>
        </w:rPr>
        <w:t>zadnjih treh letih</w:t>
      </w:r>
      <w:r w:rsidRPr="003075EF">
        <w:rPr>
          <w:rFonts w:ascii="Arial" w:hAnsi="Arial" w:cs="Arial"/>
        </w:rPr>
        <w:t>, šteto od dneva objave obvestila o tem naročilu na Portalu javnih naročil, uspešno (to je časovno, količinsko in kakovostno v skladu z naročilom</w:t>
      </w:r>
      <w:r>
        <w:rPr>
          <w:rFonts w:ascii="Arial" w:hAnsi="Arial" w:cs="Arial"/>
        </w:rPr>
        <w:t xml:space="preserve"> oziroma</w:t>
      </w:r>
      <w:r w:rsidRPr="003075EF">
        <w:rPr>
          <w:rFonts w:ascii="Arial" w:hAnsi="Arial" w:cs="Arial"/>
        </w:rPr>
        <w:t xml:space="preserve"> pogodbo in veljavnimi predpisi) </w:t>
      </w:r>
      <w:r>
        <w:rPr>
          <w:rFonts w:ascii="Arial" w:hAnsi="Arial" w:cs="Arial"/>
        </w:rPr>
        <w:t>izpolnili vsaj eno naročilo za dobavo opreme</w:t>
      </w:r>
      <w:r w:rsidRPr="00152545">
        <w:rPr>
          <w:rFonts w:ascii="Arial" w:hAnsi="Arial" w:cs="Arial"/>
        </w:rPr>
        <w:t>, istovrs</w:t>
      </w:r>
      <w:r>
        <w:rPr>
          <w:rFonts w:ascii="Arial" w:hAnsi="Arial" w:cs="Arial"/>
        </w:rPr>
        <w:t>tne opremi</w:t>
      </w:r>
      <w:r w:rsidRPr="00152545">
        <w:rPr>
          <w:rFonts w:ascii="Arial" w:hAnsi="Arial" w:cs="Arial"/>
        </w:rPr>
        <w:t>, ki je predmet naročila</w:t>
      </w:r>
      <w:r w:rsidR="00574C2B">
        <w:rPr>
          <w:rFonts w:ascii="Arial" w:hAnsi="Arial" w:cs="Arial"/>
        </w:rPr>
        <w:t xml:space="preserve"> v posameznem sklopu</w:t>
      </w:r>
      <w:r w:rsidRPr="003075EF">
        <w:rPr>
          <w:rFonts w:ascii="Arial" w:hAnsi="Arial" w:cs="Arial"/>
        </w:rPr>
        <w:t>, in sicer:</w:t>
      </w:r>
    </w:p>
    <w:p w14:paraId="26EA9EB8" w14:textId="77777777" w:rsidR="0037324C" w:rsidRDefault="0037324C" w:rsidP="0037324C">
      <w:pPr>
        <w:pStyle w:val="Standard"/>
        <w:widowControl w:val="0"/>
        <w:rPr>
          <w:rFonts w:ascii="Arial" w:hAnsi="Arial" w:cs="Arial"/>
          <w:b/>
        </w:rPr>
      </w:pPr>
    </w:p>
    <w:p w14:paraId="76D85A39" w14:textId="198F5E64" w:rsidR="003979B3" w:rsidRPr="00750D78" w:rsidRDefault="003979B3" w:rsidP="003979B3">
      <w:pPr>
        <w:pStyle w:val="Standard"/>
        <w:widowControl w:val="0"/>
        <w:rPr>
          <w:rFonts w:ascii="Arial" w:hAnsi="Arial" w:cs="Arial"/>
          <w:b/>
        </w:rPr>
      </w:pPr>
      <w:r w:rsidRPr="00750D78">
        <w:rPr>
          <w:rFonts w:ascii="Arial" w:hAnsi="Arial" w:cs="Arial"/>
          <w:b/>
        </w:rPr>
        <w:t xml:space="preserve">Sklop št. 1: </w:t>
      </w:r>
      <w:r>
        <w:rPr>
          <w:rFonts w:ascii="Arial" w:hAnsi="Arial" w:cs="Arial"/>
          <w:b/>
        </w:rPr>
        <w:t>Pohištvena oprema</w:t>
      </w:r>
    </w:p>
    <w:p w14:paraId="650A3D95" w14:textId="77777777" w:rsidR="003979B3" w:rsidRPr="003075EF" w:rsidRDefault="003979B3" w:rsidP="003979B3">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3979B3" w:rsidRPr="003075EF" w14:paraId="00180C65" w14:textId="77777777" w:rsidTr="003979B3">
        <w:tc>
          <w:tcPr>
            <w:tcW w:w="567" w:type="dxa"/>
            <w:shd w:val="clear" w:color="auto" w:fill="C5E0B3" w:themeFill="accent6" w:themeFillTint="66"/>
          </w:tcPr>
          <w:p w14:paraId="54E96727" w14:textId="77777777" w:rsidR="003979B3" w:rsidRPr="003075EF" w:rsidRDefault="003979B3" w:rsidP="003979B3">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19271DD5" w14:textId="77777777" w:rsidR="003979B3" w:rsidRPr="003075EF" w:rsidRDefault="003979B3" w:rsidP="003979B3">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subjekt v ponudbi</w:t>
            </w:r>
            <w:r>
              <w:rPr>
                <w:rFonts w:ascii="Arial" w:hAnsi="Arial" w:cs="Arial"/>
              </w:rPr>
              <w:t>)</w:t>
            </w:r>
          </w:p>
        </w:tc>
        <w:tc>
          <w:tcPr>
            <w:tcW w:w="2976" w:type="dxa"/>
            <w:shd w:val="clear" w:color="auto" w:fill="C5E0B3" w:themeFill="accent6" w:themeFillTint="66"/>
          </w:tcPr>
          <w:p w14:paraId="0CB045FB" w14:textId="77777777" w:rsidR="003979B3" w:rsidRPr="003075EF" w:rsidRDefault="003979B3" w:rsidP="003979B3">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61795A3D" w14:textId="77777777" w:rsidR="003979B3" w:rsidRPr="003075EF" w:rsidRDefault="003979B3" w:rsidP="003979B3">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14:paraId="0787CEE0" w14:textId="77777777" w:rsidR="003979B3" w:rsidRPr="003075EF" w:rsidRDefault="003979B3" w:rsidP="003979B3">
            <w:pPr>
              <w:pStyle w:val="Standard"/>
              <w:widowControl w:val="0"/>
              <w:jc w:val="center"/>
              <w:rPr>
                <w:rFonts w:ascii="Arial" w:hAnsi="Arial" w:cs="Arial"/>
              </w:rPr>
            </w:pPr>
            <w:r>
              <w:rPr>
                <w:rFonts w:ascii="Arial" w:hAnsi="Arial" w:cs="Arial"/>
              </w:rPr>
              <w:t>Referenčni naročnik</w:t>
            </w:r>
          </w:p>
        </w:tc>
      </w:tr>
      <w:tr w:rsidR="003979B3" w:rsidRPr="003075EF" w14:paraId="25286409" w14:textId="77777777" w:rsidTr="003979B3">
        <w:tc>
          <w:tcPr>
            <w:tcW w:w="567" w:type="dxa"/>
          </w:tcPr>
          <w:p w14:paraId="35A027D4" w14:textId="77777777" w:rsidR="003979B3" w:rsidRPr="003075EF" w:rsidRDefault="003979B3" w:rsidP="003979B3">
            <w:pPr>
              <w:pStyle w:val="Standard"/>
              <w:widowControl w:val="0"/>
              <w:rPr>
                <w:rFonts w:ascii="Arial" w:hAnsi="Arial" w:cs="Arial"/>
              </w:rPr>
            </w:pPr>
            <w:r w:rsidRPr="003075EF">
              <w:rPr>
                <w:rFonts w:ascii="Arial" w:hAnsi="Arial" w:cs="Arial"/>
              </w:rPr>
              <w:t>1.</w:t>
            </w:r>
          </w:p>
        </w:tc>
        <w:tc>
          <w:tcPr>
            <w:tcW w:w="1560" w:type="dxa"/>
          </w:tcPr>
          <w:p w14:paraId="5C24BF24" w14:textId="77777777" w:rsidR="003979B3" w:rsidRPr="003075EF" w:rsidRDefault="003979B3" w:rsidP="003979B3">
            <w:pPr>
              <w:pStyle w:val="Standard"/>
              <w:widowControl w:val="0"/>
              <w:rPr>
                <w:rFonts w:ascii="Arial" w:hAnsi="Arial" w:cs="Arial"/>
              </w:rPr>
            </w:pPr>
          </w:p>
          <w:p w14:paraId="08C5A85D" w14:textId="77777777" w:rsidR="003979B3" w:rsidRDefault="003979B3" w:rsidP="003979B3">
            <w:pPr>
              <w:pStyle w:val="Standard"/>
              <w:widowControl w:val="0"/>
              <w:rPr>
                <w:rFonts w:ascii="Arial" w:hAnsi="Arial" w:cs="Arial"/>
              </w:rPr>
            </w:pPr>
          </w:p>
          <w:p w14:paraId="21D8BAEC" w14:textId="77777777" w:rsidR="003979B3" w:rsidRPr="003075EF" w:rsidRDefault="003979B3" w:rsidP="003979B3">
            <w:pPr>
              <w:pStyle w:val="Standard"/>
              <w:widowControl w:val="0"/>
              <w:rPr>
                <w:rFonts w:ascii="Arial" w:hAnsi="Arial" w:cs="Arial"/>
              </w:rPr>
            </w:pPr>
          </w:p>
          <w:p w14:paraId="1287BFFC" w14:textId="77777777" w:rsidR="003979B3" w:rsidRDefault="003979B3" w:rsidP="003979B3">
            <w:pPr>
              <w:pStyle w:val="Standard"/>
              <w:widowControl w:val="0"/>
              <w:rPr>
                <w:rFonts w:ascii="Arial" w:hAnsi="Arial" w:cs="Arial"/>
              </w:rPr>
            </w:pPr>
          </w:p>
          <w:p w14:paraId="7CDCEEA0" w14:textId="77777777" w:rsidR="003979B3" w:rsidRPr="003075EF" w:rsidRDefault="003979B3" w:rsidP="003979B3">
            <w:pPr>
              <w:pStyle w:val="Standard"/>
              <w:widowControl w:val="0"/>
              <w:rPr>
                <w:rFonts w:ascii="Arial" w:hAnsi="Arial" w:cs="Arial"/>
              </w:rPr>
            </w:pPr>
          </w:p>
          <w:p w14:paraId="42BB6649" w14:textId="77777777" w:rsidR="003979B3" w:rsidRPr="003075EF" w:rsidRDefault="003979B3" w:rsidP="003979B3">
            <w:pPr>
              <w:pStyle w:val="Standard"/>
              <w:widowControl w:val="0"/>
              <w:rPr>
                <w:rFonts w:ascii="Arial" w:hAnsi="Arial" w:cs="Arial"/>
              </w:rPr>
            </w:pPr>
          </w:p>
        </w:tc>
        <w:tc>
          <w:tcPr>
            <w:tcW w:w="2976" w:type="dxa"/>
          </w:tcPr>
          <w:p w14:paraId="2A4FE998" w14:textId="77777777" w:rsidR="003979B3" w:rsidRPr="003075EF" w:rsidRDefault="003979B3" w:rsidP="003979B3">
            <w:pPr>
              <w:pStyle w:val="Standard"/>
              <w:widowControl w:val="0"/>
              <w:rPr>
                <w:rFonts w:ascii="Arial" w:hAnsi="Arial" w:cs="Arial"/>
              </w:rPr>
            </w:pPr>
          </w:p>
        </w:tc>
        <w:tc>
          <w:tcPr>
            <w:tcW w:w="2127" w:type="dxa"/>
          </w:tcPr>
          <w:p w14:paraId="56C13559" w14:textId="77777777" w:rsidR="003979B3" w:rsidRPr="003075EF" w:rsidRDefault="003979B3" w:rsidP="003979B3">
            <w:pPr>
              <w:pStyle w:val="Standard"/>
              <w:widowControl w:val="0"/>
              <w:rPr>
                <w:rFonts w:ascii="Arial" w:hAnsi="Arial" w:cs="Arial"/>
              </w:rPr>
            </w:pPr>
          </w:p>
        </w:tc>
        <w:tc>
          <w:tcPr>
            <w:tcW w:w="1842" w:type="dxa"/>
          </w:tcPr>
          <w:p w14:paraId="4D287BF6" w14:textId="77777777" w:rsidR="003979B3" w:rsidRPr="003075EF" w:rsidRDefault="003979B3" w:rsidP="003979B3">
            <w:pPr>
              <w:pStyle w:val="Standard"/>
              <w:widowControl w:val="0"/>
              <w:rPr>
                <w:rFonts w:ascii="Arial" w:hAnsi="Arial" w:cs="Arial"/>
              </w:rPr>
            </w:pPr>
          </w:p>
        </w:tc>
      </w:tr>
    </w:tbl>
    <w:p w14:paraId="199274AE" w14:textId="77777777" w:rsidR="003979B3" w:rsidRDefault="003979B3" w:rsidP="003979B3">
      <w:pPr>
        <w:pStyle w:val="Standard"/>
        <w:widowControl w:val="0"/>
        <w:rPr>
          <w:rFonts w:ascii="Arial" w:hAnsi="Arial" w:cs="Arial"/>
        </w:rPr>
      </w:pPr>
    </w:p>
    <w:p w14:paraId="2292EEA9" w14:textId="2EE94061" w:rsidR="003979B3" w:rsidRPr="00750D78" w:rsidRDefault="003979B3" w:rsidP="003979B3">
      <w:pPr>
        <w:pStyle w:val="Standard"/>
        <w:widowControl w:val="0"/>
        <w:rPr>
          <w:rFonts w:ascii="Arial" w:hAnsi="Arial" w:cs="Arial"/>
          <w:b/>
        </w:rPr>
      </w:pPr>
      <w:r w:rsidRPr="00750D78">
        <w:rPr>
          <w:rFonts w:ascii="Arial" w:hAnsi="Arial" w:cs="Arial"/>
          <w:b/>
        </w:rPr>
        <w:t xml:space="preserve">Sklop št. 2: </w:t>
      </w:r>
      <w:r>
        <w:rPr>
          <w:rFonts w:ascii="Arial" w:hAnsi="Arial" w:cs="Arial"/>
          <w:b/>
        </w:rPr>
        <w:t>Tipska oprema</w:t>
      </w:r>
    </w:p>
    <w:p w14:paraId="79DA8CC0" w14:textId="77777777" w:rsidR="003979B3" w:rsidRPr="003075EF" w:rsidRDefault="003979B3" w:rsidP="003979B3">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560"/>
        <w:gridCol w:w="2976"/>
        <w:gridCol w:w="2127"/>
        <w:gridCol w:w="1842"/>
      </w:tblGrid>
      <w:tr w:rsidR="003979B3" w:rsidRPr="003075EF" w14:paraId="25EA3982" w14:textId="77777777" w:rsidTr="003979B3">
        <w:tc>
          <w:tcPr>
            <w:tcW w:w="567" w:type="dxa"/>
            <w:shd w:val="clear" w:color="auto" w:fill="C5E0B3" w:themeFill="accent6" w:themeFillTint="66"/>
          </w:tcPr>
          <w:p w14:paraId="5056AD44" w14:textId="77777777" w:rsidR="003979B3" w:rsidRPr="003075EF" w:rsidRDefault="003979B3" w:rsidP="003979B3">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14:paraId="2841EBF0" w14:textId="77777777" w:rsidR="003979B3" w:rsidRPr="003075EF" w:rsidRDefault="003979B3" w:rsidP="003979B3">
            <w:pPr>
              <w:pStyle w:val="Standard"/>
              <w:widowControl w:val="0"/>
              <w:jc w:val="center"/>
              <w:rPr>
                <w:rFonts w:ascii="Arial" w:hAnsi="Arial" w:cs="Arial"/>
              </w:rPr>
            </w:pPr>
            <w:r>
              <w:rPr>
                <w:rFonts w:ascii="Arial" w:hAnsi="Arial" w:cs="Arial"/>
              </w:rPr>
              <w:t>Imetnik reference (</w:t>
            </w:r>
            <w:r w:rsidRPr="00210A16">
              <w:rPr>
                <w:rFonts w:ascii="Arial" w:hAnsi="Arial" w:cs="Arial"/>
                <w:u w:val="single"/>
              </w:rPr>
              <w:t>subjekt v ponudbi</w:t>
            </w:r>
            <w:r>
              <w:rPr>
                <w:rFonts w:ascii="Arial" w:hAnsi="Arial" w:cs="Arial"/>
              </w:rPr>
              <w:t>)</w:t>
            </w:r>
          </w:p>
        </w:tc>
        <w:tc>
          <w:tcPr>
            <w:tcW w:w="2976" w:type="dxa"/>
            <w:shd w:val="clear" w:color="auto" w:fill="C5E0B3" w:themeFill="accent6" w:themeFillTint="66"/>
          </w:tcPr>
          <w:p w14:paraId="04050EB0" w14:textId="77777777" w:rsidR="003979B3" w:rsidRPr="003075EF" w:rsidRDefault="003979B3" w:rsidP="003979B3">
            <w:pPr>
              <w:pStyle w:val="Standard"/>
              <w:widowControl w:val="0"/>
              <w:jc w:val="center"/>
              <w:rPr>
                <w:rFonts w:ascii="Arial" w:hAnsi="Arial" w:cs="Arial"/>
              </w:rPr>
            </w:pPr>
            <w:r>
              <w:rPr>
                <w:rFonts w:ascii="Arial" w:hAnsi="Arial" w:cs="Arial"/>
              </w:rPr>
              <w:t>Naziv oz.</w:t>
            </w:r>
            <w:r w:rsidRPr="003075EF">
              <w:rPr>
                <w:rFonts w:ascii="Arial" w:hAnsi="Arial" w:cs="Arial"/>
              </w:rPr>
              <w:t xml:space="preserve"> opis referenčnega posla</w:t>
            </w:r>
          </w:p>
        </w:tc>
        <w:tc>
          <w:tcPr>
            <w:tcW w:w="2127" w:type="dxa"/>
            <w:shd w:val="clear" w:color="auto" w:fill="C5E0B3" w:themeFill="accent6" w:themeFillTint="66"/>
          </w:tcPr>
          <w:p w14:paraId="511127C4" w14:textId="77777777" w:rsidR="003979B3" w:rsidRPr="003075EF" w:rsidRDefault="003979B3" w:rsidP="003979B3">
            <w:pPr>
              <w:pStyle w:val="Standard"/>
              <w:widowControl w:val="0"/>
              <w:jc w:val="center"/>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začetka in končanja ref.</w:t>
            </w:r>
            <w:r w:rsidRPr="003075EF">
              <w:rPr>
                <w:rFonts w:ascii="Arial" w:hAnsi="Arial" w:cs="Arial"/>
              </w:rPr>
              <w:t xml:space="preserve"> posla</w:t>
            </w:r>
          </w:p>
        </w:tc>
        <w:tc>
          <w:tcPr>
            <w:tcW w:w="1842" w:type="dxa"/>
            <w:shd w:val="clear" w:color="auto" w:fill="C5E0B3" w:themeFill="accent6" w:themeFillTint="66"/>
          </w:tcPr>
          <w:p w14:paraId="1A2F5C07" w14:textId="77777777" w:rsidR="003979B3" w:rsidRPr="003075EF" w:rsidRDefault="003979B3" w:rsidP="003979B3">
            <w:pPr>
              <w:pStyle w:val="Standard"/>
              <w:widowControl w:val="0"/>
              <w:jc w:val="center"/>
              <w:rPr>
                <w:rFonts w:ascii="Arial" w:hAnsi="Arial" w:cs="Arial"/>
              </w:rPr>
            </w:pPr>
            <w:r>
              <w:rPr>
                <w:rFonts w:ascii="Arial" w:hAnsi="Arial" w:cs="Arial"/>
              </w:rPr>
              <w:t>Referenčni naročnik</w:t>
            </w:r>
          </w:p>
        </w:tc>
      </w:tr>
      <w:tr w:rsidR="003979B3" w:rsidRPr="003075EF" w14:paraId="2EE7F212" w14:textId="77777777" w:rsidTr="003979B3">
        <w:tc>
          <w:tcPr>
            <w:tcW w:w="567" w:type="dxa"/>
          </w:tcPr>
          <w:p w14:paraId="25ACF636" w14:textId="77777777" w:rsidR="003979B3" w:rsidRPr="003075EF" w:rsidRDefault="003979B3" w:rsidP="003979B3">
            <w:pPr>
              <w:pStyle w:val="Standard"/>
              <w:widowControl w:val="0"/>
              <w:rPr>
                <w:rFonts w:ascii="Arial" w:hAnsi="Arial" w:cs="Arial"/>
              </w:rPr>
            </w:pPr>
            <w:r w:rsidRPr="003075EF">
              <w:rPr>
                <w:rFonts w:ascii="Arial" w:hAnsi="Arial" w:cs="Arial"/>
              </w:rPr>
              <w:t>1.</w:t>
            </w:r>
          </w:p>
        </w:tc>
        <w:tc>
          <w:tcPr>
            <w:tcW w:w="1560" w:type="dxa"/>
          </w:tcPr>
          <w:p w14:paraId="776E421E" w14:textId="77777777" w:rsidR="003979B3" w:rsidRPr="003075EF" w:rsidRDefault="003979B3" w:rsidP="003979B3">
            <w:pPr>
              <w:pStyle w:val="Standard"/>
              <w:widowControl w:val="0"/>
              <w:rPr>
                <w:rFonts w:ascii="Arial" w:hAnsi="Arial" w:cs="Arial"/>
              </w:rPr>
            </w:pPr>
          </w:p>
          <w:p w14:paraId="5BEB6432" w14:textId="77777777" w:rsidR="003979B3" w:rsidRDefault="003979B3" w:rsidP="003979B3">
            <w:pPr>
              <w:pStyle w:val="Standard"/>
              <w:widowControl w:val="0"/>
              <w:rPr>
                <w:rFonts w:ascii="Arial" w:hAnsi="Arial" w:cs="Arial"/>
              </w:rPr>
            </w:pPr>
          </w:p>
          <w:p w14:paraId="706FB032" w14:textId="77777777" w:rsidR="003979B3" w:rsidRDefault="003979B3" w:rsidP="003979B3">
            <w:pPr>
              <w:pStyle w:val="Standard"/>
              <w:widowControl w:val="0"/>
              <w:rPr>
                <w:rFonts w:ascii="Arial" w:hAnsi="Arial" w:cs="Arial"/>
              </w:rPr>
            </w:pPr>
          </w:p>
          <w:p w14:paraId="07C76CCC" w14:textId="77777777" w:rsidR="003979B3" w:rsidRPr="003075EF" w:rsidRDefault="003979B3" w:rsidP="003979B3">
            <w:pPr>
              <w:pStyle w:val="Standard"/>
              <w:widowControl w:val="0"/>
              <w:rPr>
                <w:rFonts w:ascii="Arial" w:hAnsi="Arial" w:cs="Arial"/>
              </w:rPr>
            </w:pPr>
          </w:p>
          <w:p w14:paraId="08A580B1" w14:textId="77777777" w:rsidR="003979B3" w:rsidRPr="003075EF" w:rsidRDefault="003979B3" w:rsidP="003979B3">
            <w:pPr>
              <w:pStyle w:val="Standard"/>
              <w:widowControl w:val="0"/>
              <w:rPr>
                <w:rFonts w:ascii="Arial" w:hAnsi="Arial" w:cs="Arial"/>
              </w:rPr>
            </w:pPr>
          </w:p>
          <w:p w14:paraId="5046AAB7" w14:textId="77777777" w:rsidR="003979B3" w:rsidRPr="003075EF" w:rsidRDefault="003979B3" w:rsidP="003979B3">
            <w:pPr>
              <w:pStyle w:val="Standard"/>
              <w:widowControl w:val="0"/>
              <w:rPr>
                <w:rFonts w:ascii="Arial" w:hAnsi="Arial" w:cs="Arial"/>
              </w:rPr>
            </w:pPr>
          </w:p>
        </w:tc>
        <w:tc>
          <w:tcPr>
            <w:tcW w:w="2976" w:type="dxa"/>
          </w:tcPr>
          <w:p w14:paraId="421012F6" w14:textId="77777777" w:rsidR="003979B3" w:rsidRPr="003075EF" w:rsidRDefault="003979B3" w:rsidP="003979B3">
            <w:pPr>
              <w:pStyle w:val="Standard"/>
              <w:widowControl w:val="0"/>
              <w:rPr>
                <w:rFonts w:ascii="Arial" w:hAnsi="Arial" w:cs="Arial"/>
              </w:rPr>
            </w:pPr>
          </w:p>
        </w:tc>
        <w:tc>
          <w:tcPr>
            <w:tcW w:w="2127" w:type="dxa"/>
          </w:tcPr>
          <w:p w14:paraId="7DB43118" w14:textId="77777777" w:rsidR="003979B3" w:rsidRPr="003075EF" w:rsidRDefault="003979B3" w:rsidP="003979B3">
            <w:pPr>
              <w:pStyle w:val="Standard"/>
              <w:widowControl w:val="0"/>
              <w:rPr>
                <w:rFonts w:ascii="Arial" w:hAnsi="Arial" w:cs="Arial"/>
              </w:rPr>
            </w:pPr>
          </w:p>
        </w:tc>
        <w:tc>
          <w:tcPr>
            <w:tcW w:w="1842" w:type="dxa"/>
          </w:tcPr>
          <w:p w14:paraId="04CC5BBC" w14:textId="77777777" w:rsidR="003979B3" w:rsidRPr="003075EF" w:rsidRDefault="003979B3" w:rsidP="003979B3">
            <w:pPr>
              <w:pStyle w:val="Standard"/>
              <w:widowControl w:val="0"/>
              <w:rPr>
                <w:rFonts w:ascii="Arial" w:hAnsi="Arial" w:cs="Arial"/>
              </w:rPr>
            </w:pPr>
          </w:p>
        </w:tc>
      </w:tr>
    </w:tbl>
    <w:p w14:paraId="32996C40" w14:textId="77777777" w:rsidR="0037324C" w:rsidRDefault="0037324C" w:rsidP="0037324C">
      <w:pPr>
        <w:pStyle w:val="Standard"/>
        <w:widowControl w:val="0"/>
        <w:rPr>
          <w:rFonts w:ascii="Arial" w:hAnsi="Arial" w:cs="Arial"/>
        </w:rPr>
      </w:pPr>
    </w:p>
    <w:p w14:paraId="42DAA2C0" w14:textId="77777777" w:rsidR="0037324C" w:rsidRPr="003075EF" w:rsidRDefault="0037324C" w:rsidP="0037324C">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14:paraId="58A26EE0" w14:textId="77777777" w:rsidR="0037324C" w:rsidRPr="003075EF" w:rsidRDefault="0037324C" w:rsidP="0037324C">
      <w:pPr>
        <w:pStyle w:val="Standard"/>
        <w:widowControl w:val="0"/>
        <w:rPr>
          <w:rFonts w:ascii="Arial" w:hAnsi="Arial" w:cs="Arial"/>
        </w:rPr>
      </w:pPr>
    </w:p>
    <w:p w14:paraId="6A845A05" w14:textId="77777777" w:rsidR="0037324C" w:rsidRPr="003075EF" w:rsidRDefault="0037324C" w:rsidP="0037324C">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14:paraId="3EA23DB3" w14:textId="77777777" w:rsidR="0037324C" w:rsidRPr="003075EF" w:rsidRDefault="0037324C" w:rsidP="0037324C">
      <w:pPr>
        <w:pStyle w:val="Standard"/>
        <w:widowControl w:val="0"/>
        <w:rPr>
          <w:rFonts w:ascii="Arial" w:eastAsia="Times New Roman" w:hAnsi="Arial" w:cs="Arial"/>
          <w:b/>
          <w:lang w:eastAsia="sl-SI"/>
        </w:rPr>
      </w:pPr>
    </w:p>
    <w:p w14:paraId="7125C9F3" w14:textId="77777777" w:rsidR="0037324C" w:rsidRPr="003075EF" w:rsidRDefault="0037324C" w:rsidP="0037324C">
      <w:pPr>
        <w:pStyle w:val="Standard"/>
        <w:widowControl w:val="0"/>
        <w:rPr>
          <w:rFonts w:ascii="Arial" w:hAnsi="Arial" w:cs="Arial"/>
        </w:rPr>
      </w:pPr>
      <w:r w:rsidRPr="003075EF">
        <w:rPr>
          <w:rFonts w:ascii="Arial" w:eastAsia="Times New Roman" w:hAnsi="Arial" w:cs="Arial"/>
          <w:lang w:eastAsia="sl-SI"/>
        </w:rPr>
        <w:t>Datum:</w:t>
      </w:r>
      <w:r>
        <w:rPr>
          <w:rFonts w:ascii="Arial" w:eastAsia="Times New Roman" w:hAnsi="Arial" w:cs="Arial"/>
          <w:lang w:eastAsia="sl-SI"/>
        </w:rPr>
        <w:t xml:space="preserve"> </w:t>
      </w:r>
      <w:r w:rsidRPr="003075EF">
        <w:rPr>
          <w:rFonts w:ascii="Arial" w:eastAsia="Times New Roman" w:hAnsi="Arial" w:cs="Arial"/>
          <w:lang w:eastAsia="sl-SI"/>
        </w:rPr>
        <w:t>______</w:t>
      </w:r>
      <w:r>
        <w:rPr>
          <w:rFonts w:ascii="Arial" w:eastAsia="Times New Roman" w:hAnsi="Arial" w:cs="Arial"/>
          <w:lang w:eastAsia="sl-SI"/>
        </w:rPr>
        <w:t>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w:t>
      </w:r>
    </w:p>
    <w:p w14:paraId="045499A4" w14:textId="77777777" w:rsidR="0037324C" w:rsidRPr="003075EF" w:rsidRDefault="0037324C" w:rsidP="0037324C">
      <w:pPr>
        <w:pStyle w:val="Standard"/>
        <w:rPr>
          <w:rFonts w:ascii="Arial" w:eastAsia="Times New Roman" w:hAnsi="Arial" w:cs="Arial"/>
          <w:i/>
          <w:lang w:eastAsia="sl-SI"/>
        </w:rPr>
      </w:pPr>
    </w:p>
    <w:p w14:paraId="3C96E891" w14:textId="77777777" w:rsidR="0037324C" w:rsidRDefault="0037324C" w:rsidP="0037324C">
      <w:pPr>
        <w:pStyle w:val="Standard"/>
        <w:jc w:val="right"/>
        <w:rPr>
          <w:rFonts w:ascii="Arial" w:eastAsia="Times New Roman" w:hAnsi="Arial" w:cs="Arial"/>
          <w:i/>
          <w:lang w:eastAsia="sl-SI"/>
        </w:rPr>
      </w:pPr>
    </w:p>
    <w:p w14:paraId="6FCA6F8D" w14:textId="4DCD7851" w:rsidR="00E82060" w:rsidRDefault="0037324C" w:rsidP="00574C2B">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Pr="003075EF">
        <w:rPr>
          <w:rFonts w:ascii="Arial" w:eastAsia="Times New Roman" w:hAnsi="Arial" w:cs="Arial"/>
          <w:i/>
          <w:lang w:eastAsia="sl-SI"/>
        </w:rPr>
        <w:t>______________________</w:t>
      </w:r>
      <w:r>
        <w:rPr>
          <w:rFonts w:ascii="Arial" w:eastAsia="Times New Roman" w:hAnsi="Arial" w:cs="Arial"/>
          <w:i/>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6127161"/>
      <w:bookmarkStart w:id="47" w:name="_Toc117273128"/>
      <w:r>
        <w:rPr>
          <w:rFonts w:ascii="Arial" w:hAnsi="Arial" w:cs="Arial"/>
          <w:sz w:val="26"/>
          <w:szCs w:val="26"/>
          <w:u w:val="none"/>
        </w:rPr>
        <w:lastRenderedPageBreak/>
        <w:t>PODIZVAJALCI</w:t>
      </w:r>
      <w:bookmarkEnd w:id="46"/>
      <w:bookmarkEnd w:id="47"/>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4B94DF66"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41E63">
        <w:rPr>
          <w:rFonts w:ascii="Arial" w:hAnsi="Arial" w:cs="Arial"/>
          <w:color w:val="000000" w:themeColor="text1"/>
          <w:kern w:val="0"/>
          <w:lang w:eastAsia="en-US"/>
        </w:rPr>
        <w:t>Okoljsko manj obremenjujoča pohištvena in tipska oprema OIMR 2. faza</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1869DACA" w:rsidR="00E82060" w:rsidRDefault="00E82060" w:rsidP="00541D9E">
            <w:pPr>
              <w:pStyle w:val="Standard"/>
              <w:spacing w:line="240" w:lineRule="auto"/>
              <w:jc w:val="center"/>
              <w:rPr>
                <w:rFonts w:ascii="Arial" w:hAnsi="Arial" w:cs="Arial"/>
              </w:rPr>
            </w:pPr>
            <w:r>
              <w:rPr>
                <w:rFonts w:ascii="Arial" w:hAnsi="Arial" w:cs="Arial"/>
              </w:rPr>
              <w:t>Del naročila, ki ga prevzame podizvajalec</w:t>
            </w:r>
            <w:r w:rsidR="00574C2B">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6127162"/>
      <w:bookmarkStart w:id="49" w:name="_Toc117273129"/>
      <w:r>
        <w:rPr>
          <w:rFonts w:ascii="Arial" w:hAnsi="Arial" w:cs="Arial"/>
          <w:sz w:val="26"/>
          <w:szCs w:val="26"/>
          <w:u w:val="none"/>
        </w:rPr>
        <w:lastRenderedPageBreak/>
        <w:t>IZJAVA PODIZVAJALCA O NEPOSREDNIH PLAČILIH</w:t>
      </w:r>
      <w:bookmarkEnd w:id="48"/>
      <w:bookmarkEnd w:id="49"/>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42025EFC"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41E63">
        <w:rPr>
          <w:rFonts w:ascii="Arial" w:hAnsi="Arial" w:cs="Arial"/>
          <w:color w:val="000000" w:themeColor="text1"/>
          <w:kern w:val="0"/>
          <w:lang w:eastAsia="en-US"/>
        </w:rPr>
        <w:t>Okoljsko manj obremenjujoča pohištvena in tipska oprema OIMR 2. faza</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3283860"/>
      <w:bookmarkStart w:id="51" w:name="_Toc106127163"/>
      <w:bookmarkStart w:id="52" w:name="_Toc106825628"/>
      <w:bookmarkStart w:id="53" w:name="_Toc117273130"/>
      <w:bookmarkStart w:id="54" w:name="__RefHeading__2431_470512651"/>
      <w:bookmarkStart w:id="55" w:name="_Toc516472423"/>
      <w:r>
        <w:rPr>
          <w:rFonts w:ascii="Arial" w:hAnsi="Arial" w:cs="Arial"/>
          <w:sz w:val="26"/>
          <w:szCs w:val="26"/>
          <w:u w:val="none"/>
        </w:rPr>
        <w:lastRenderedPageBreak/>
        <w:t>MENIČNA IZJAVA</w:t>
      </w:r>
      <w:bookmarkEnd w:id="50"/>
      <w:bookmarkEnd w:id="51"/>
      <w:bookmarkEnd w:id="52"/>
      <w:bookmarkEnd w:id="53"/>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365BEFA3"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741E63">
        <w:rPr>
          <w:rFonts w:ascii="Arial" w:hAnsi="Arial" w:cs="Arial"/>
          <w:color w:val="000000" w:themeColor="text1"/>
          <w:kern w:val="0"/>
          <w:lang w:eastAsia="en-US"/>
        </w:rPr>
        <w:t>Okoljsko manj obremenjujoča pohištvena in tipska oprema OIMR 2. faza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w:t>
      </w:r>
      <w:r w:rsidR="005221C2">
        <w:rPr>
          <w:rFonts w:ascii="Arial" w:hAnsi="Arial" w:cs="Arial"/>
        </w:rPr>
        <w:t xml:space="preserve"> in odpravo napak v garancijskem roku</w:t>
      </w:r>
      <w:r>
        <w:rPr>
          <w:rFonts w:ascii="Arial" w:hAnsi="Arial" w:cs="Arial"/>
        </w:rPr>
        <w:t xml:space="preserve">, ki jih bomo predložili naročniku v primeru sklenitve Pogodbe o </w:t>
      </w:r>
      <w:r w:rsidR="00180FD4">
        <w:rPr>
          <w:rFonts w:ascii="Arial" w:hAnsi="Arial" w:cs="Arial"/>
        </w:rPr>
        <w:t xml:space="preserve">dobavi </w:t>
      </w:r>
      <w:r w:rsidR="005221C2">
        <w:rPr>
          <w:rFonts w:ascii="Arial" w:hAnsi="Arial" w:cs="Arial"/>
        </w:rPr>
        <w:t>okoljsko manj obremenjujoče pohištvene in tipske</w:t>
      </w:r>
      <w:r w:rsidR="00180FD4">
        <w:rPr>
          <w:rFonts w:ascii="Arial" w:hAnsi="Arial" w:cs="Arial"/>
        </w:rPr>
        <w:t xml:space="preserve"> opreme</w:t>
      </w:r>
      <w:r w:rsidR="00966A4F">
        <w:rPr>
          <w:rFonts w:ascii="Arial" w:hAnsi="Arial" w:cs="Arial"/>
        </w:rPr>
        <w:t xml:space="preserve"> </w:t>
      </w:r>
      <w:r w:rsidR="00541D9E">
        <w:rPr>
          <w:rFonts w:ascii="Arial" w:hAnsi="Arial" w:cs="Arial"/>
        </w:rPr>
        <w:t>za OIMR, 2. faza</w:t>
      </w:r>
      <w:r>
        <w:rPr>
          <w:rFonts w:ascii="Arial" w:hAnsi="Arial" w:cs="Arial"/>
        </w:rPr>
        <w:t xml:space="preserve">. Ta menična izjava je veljavna </w:t>
      </w:r>
      <w:r w:rsidR="00E434BD">
        <w:rPr>
          <w:rFonts w:ascii="Arial" w:hAnsi="Arial" w:cs="Arial"/>
        </w:rPr>
        <w:t xml:space="preserve">do </w:t>
      </w:r>
      <w:r w:rsidR="005221C2">
        <w:rPr>
          <w:rFonts w:ascii="Arial" w:hAnsi="Arial" w:cs="Arial"/>
        </w:rPr>
        <w:t>poteka garancijskega roka po Pogodbi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53C2DF83"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5221C2">
        <w:rPr>
          <w:rFonts w:ascii="Arial" w:hAnsi="Arial" w:cs="Arial"/>
        </w:rPr>
        <w:t xml:space="preserve">do vključno dneva primopredaje, </w:t>
      </w:r>
      <w:r w:rsidR="00574C2B">
        <w:rPr>
          <w:rFonts w:ascii="Arial" w:hAnsi="Arial" w:cs="Arial"/>
        </w:rPr>
        <w:t>do zneska _______________</w:t>
      </w:r>
      <w:r>
        <w:rPr>
          <w:rFonts w:ascii="Arial" w:hAnsi="Arial" w:cs="Arial"/>
        </w:rPr>
        <w:t>________ EUR</w:t>
      </w:r>
      <w:r w:rsidR="00574C2B">
        <w:rPr>
          <w:rFonts w:ascii="Arial" w:hAnsi="Arial" w:cs="Arial"/>
        </w:rPr>
        <w:t xml:space="preserve"> v sklopu št. 1 oziroma do zneska _______________________ EUR v sklopu št. 2</w:t>
      </w:r>
      <w:r>
        <w:rPr>
          <w:rFonts w:ascii="Arial" w:hAnsi="Arial" w:cs="Arial"/>
        </w:rPr>
        <w:t xml:space="preserve">, kar predstavlja 10% pogodbene vrednosti z DDV, in jo unovči v primerih, če: </w:t>
      </w:r>
    </w:p>
    <w:p w14:paraId="2ED53DE9" w14:textId="48728D85"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103359">
      <w:pPr>
        <w:pStyle w:val="Odstavekseznama"/>
        <w:numPr>
          <w:ilvl w:val="0"/>
          <w:numId w:val="65"/>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0CBB854A"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njegovim pozivom ne izroči novega, podaljšanega oziroma spremenjenega finančnega zavarovanja, ki bi bilo potrebno zaradi spremembe roka </w:t>
      </w:r>
      <w:r w:rsidR="005221C2">
        <w:rPr>
          <w:rFonts w:ascii="Arial" w:hAnsi="Arial" w:cs="Arial"/>
        </w:rPr>
        <w:t>za dobavo</w:t>
      </w:r>
      <w:r w:rsidR="009B1949">
        <w:rPr>
          <w:rFonts w:ascii="Arial" w:hAnsi="Arial" w:cs="Arial"/>
        </w:rPr>
        <w:t xml:space="preserve"> ali vrednosti predmeta naročila.</w:t>
      </w:r>
    </w:p>
    <w:p w14:paraId="63ED8914" w14:textId="77777777" w:rsidR="009B1949" w:rsidRDefault="009B1949" w:rsidP="009B1949">
      <w:pPr>
        <w:pStyle w:val="Standard"/>
        <w:rPr>
          <w:rFonts w:ascii="Arial" w:hAnsi="Arial" w:cs="Arial"/>
        </w:rPr>
      </w:pPr>
    </w:p>
    <w:p w14:paraId="258764E1" w14:textId="2B137560" w:rsidR="005221C2" w:rsidRDefault="005221C2" w:rsidP="005221C2">
      <w:pPr>
        <w:spacing w:after="0" w:line="276" w:lineRule="auto"/>
        <w:jc w:val="both"/>
        <w:rPr>
          <w:rFonts w:ascii="Arial" w:hAnsi="Arial" w:cs="Arial"/>
        </w:rPr>
      </w:pPr>
      <w:r>
        <w:rPr>
          <w:rFonts w:ascii="Arial" w:hAnsi="Arial" w:cs="Arial"/>
        </w:rPr>
        <w:t>Naročnik lahko vsako od bianko menic izpolni do poteka garancijskega roka po Pogodbi, do zneska __________________________ EUR</w:t>
      </w:r>
      <w:r w:rsidR="00574C2B">
        <w:rPr>
          <w:rFonts w:ascii="Arial" w:hAnsi="Arial" w:cs="Arial"/>
        </w:rPr>
        <w:t xml:space="preserve"> v sklopu št. 1 oziroma do zneska _______________________ EUR v sklopu št. 2</w:t>
      </w:r>
      <w:r>
        <w:rPr>
          <w:rFonts w:ascii="Arial" w:hAnsi="Arial" w:cs="Arial"/>
        </w:rPr>
        <w:t xml:space="preserve">, kar predstavlja 5% pogodbene vrednosti z DDV, in jo unovči v primerih, če: </w:t>
      </w:r>
    </w:p>
    <w:p w14:paraId="5635D7F0" w14:textId="07CA7CB4" w:rsidR="005221C2" w:rsidRDefault="005221C2" w:rsidP="005221C2">
      <w:pPr>
        <w:pStyle w:val="Odstavekseznama"/>
        <w:numPr>
          <w:ilvl w:val="0"/>
          <w:numId w:val="81"/>
        </w:numPr>
        <w:textAlignment w:val="auto"/>
        <w:rPr>
          <w:rFonts w:ascii="Arial" w:hAnsi="Arial" w:cs="Arial"/>
        </w:rPr>
      </w:pPr>
      <w:r>
        <w:rPr>
          <w:rFonts w:ascii="Arial" w:hAnsi="Arial" w:cs="Arial"/>
        </w:rPr>
        <w:t>dobavitelj v garancijskem obdobju ne odpravi v celoti, ustrezno in v določenih rokih vseh notificiranih napak,</w:t>
      </w:r>
    </w:p>
    <w:p w14:paraId="6AAA07F9" w14:textId="7B4252D8" w:rsidR="005221C2" w:rsidRDefault="005221C2" w:rsidP="005221C2">
      <w:pPr>
        <w:pStyle w:val="Odstavekseznama"/>
        <w:numPr>
          <w:ilvl w:val="0"/>
          <w:numId w:val="81"/>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1800C9FB" w14:textId="20C230C9" w:rsidR="005221C2" w:rsidRDefault="005221C2" w:rsidP="005221C2">
      <w:pPr>
        <w:pStyle w:val="Odstavekseznama"/>
        <w:numPr>
          <w:ilvl w:val="0"/>
          <w:numId w:val="81"/>
        </w:numPr>
        <w:textAlignment w:val="auto"/>
        <w:rPr>
          <w:rFonts w:ascii="Arial" w:hAnsi="Arial" w:cs="Arial"/>
        </w:rPr>
      </w:pPr>
      <w:r>
        <w:rPr>
          <w:rFonts w:ascii="Arial" w:hAnsi="Arial" w:cs="Arial"/>
        </w:rPr>
        <w:lastRenderedPageBreak/>
        <w:t>dobavitelj naročniku skladno z njegovim pozivom ne izroči novega, podaljšanega oziroma spremenjenega finančnega zavarovanja, ki bi bilo potrebno zaradi spremembe garancijskega roka.</w:t>
      </w:r>
    </w:p>
    <w:p w14:paraId="26E5218F" w14:textId="77777777" w:rsidR="005221C2" w:rsidRDefault="005221C2"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7604130B" w14:textId="77777777" w:rsidR="00744BDF" w:rsidRDefault="00744BDF" w:rsidP="009B1949">
      <w:pPr>
        <w:pStyle w:val="Standard"/>
        <w:widowControl w:val="0"/>
        <w:rPr>
          <w:rFonts w:ascii="Arial" w:eastAsia="Times New Roman" w:hAnsi="Arial" w:cs="Arial"/>
          <w:lang w:eastAsia="sl-SI"/>
        </w:rPr>
      </w:pPr>
    </w:p>
    <w:p w14:paraId="155B9691" w14:textId="77777777" w:rsidR="00744BDF" w:rsidRDefault="00744BDF" w:rsidP="009B1949">
      <w:pPr>
        <w:pStyle w:val="Standard"/>
        <w:widowControl w:val="0"/>
        <w:rPr>
          <w:rFonts w:ascii="Arial" w:eastAsia="Times New Roman" w:hAnsi="Arial" w:cs="Arial"/>
          <w:lang w:eastAsia="sl-SI"/>
        </w:rPr>
      </w:pPr>
    </w:p>
    <w:p w14:paraId="65932B23" w14:textId="77777777" w:rsidR="00541D9E" w:rsidRDefault="00541D9E" w:rsidP="009B1949">
      <w:pPr>
        <w:pStyle w:val="Standard"/>
        <w:widowControl w:val="0"/>
        <w:rPr>
          <w:rFonts w:ascii="Arial" w:eastAsia="Times New Roman" w:hAnsi="Arial" w:cs="Arial"/>
          <w:lang w:eastAsia="sl-SI"/>
        </w:rPr>
      </w:pPr>
    </w:p>
    <w:p w14:paraId="028484DC" w14:textId="77777777" w:rsidR="004257C7" w:rsidRDefault="004257C7"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5C137BCB" w14:textId="77777777" w:rsidR="00741E63" w:rsidRDefault="009B1949" w:rsidP="009B1949">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p>
    <w:p w14:paraId="087CFE7E" w14:textId="35C20810" w:rsidR="009B1949" w:rsidRDefault="009B1949" w:rsidP="00741E63">
      <w:pPr>
        <w:rPr>
          <w:rFonts w:ascii="Arial" w:hAnsi="Arial" w:cs="Arial"/>
        </w:rPr>
      </w:pP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117273131"/>
      <w:r>
        <w:rPr>
          <w:rFonts w:ascii="Arial" w:hAnsi="Arial" w:cs="Arial"/>
          <w:sz w:val="26"/>
          <w:szCs w:val="26"/>
          <w:u w:val="none"/>
        </w:rPr>
        <w:lastRenderedPageBreak/>
        <w:t>IZJAVA O UDELEŽBI V LASTNIŠTVU PONUDNIKA IN O POVEZANIH DRUŽBAH</w:t>
      </w:r>
      <w:bookmarkEnd w:id="56"/>
    </w:p>
    <w:p w14:paraId="7DCAB449" w14:textId="77777777" w:rsidR="00E82060" w:rsidRDefault="00E82060" w:rsidP="00E82060">
      <w:pPr>
        <w:pStyle w:val="Standard"/>
        <w:rPr>
          <w:rFonts w:ascii="Arial" w:eastAsia="Times New Roman" w:hAnsi="Arial" w:cs="Arial"/>
          <w:b/>
          <w:color w:val="000000"/>
          <w:spacing w:val="8"/>
          <w:lang w:eastAsia="en-US"/>
        </w:rPr>
      </w:pPr>
    </w:p>
    <w:p w14:paraId="0189B8F7" w14:textId="77777777" w:rsidR="00741E63" w:rsidRDefault="00741E63"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213B787B"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41E63">
        <w:rPr>
          <w:rFonts w:ascii="Arial" w:hAnsi="Arial" w:cs="Arial"/>
          <w:color w:val="000000" w:themeColor="text1"/>
          <w:kern w:val="0"/>
          <w:lang w:eastAsia="en-US"/>
        </w:rPr>
        <w:t>Okoljsko manj obremenjujoča pohištvena in tipska oprema OIMR 2. faza</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AC60FF9" w14:textId="77777777" w:rsidR="00E82060" w:rsidRDefault="00E8206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06127165"/>
      <w:bookmarkStart w:id="58" w:name="_Toc117273132"/>
      <w:r>
        <w:rPr>
          <w:rFonts w:ascii="Arial" w:hAnsi="Arial" w:cs="Arial"/>
          <w:sz w:val="26"/>
          <w:szCs w:val="26"/>
          <w:u w:val="none"/>
        </w:rPr>
        <w:lastRenderedPageBreak/>
        <w:t>IZJAVA O ODSOTNOSTI OSEBNIH POVEZAV</w:t>
      </w:r>
      <w:bookmarkEnd w:id="57"/>
      <w:bookmarkEnd w:id="58"/>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06985DD2"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741E63">
        <w:rPr>
          <w:rFonts w:ascii="Arial" w:hAnsi="Arial" w:cs="Arial"/>
          <w:color w:val="000000" w:themeColor="text1"/>
          <w:kern w:val="0"/>
          <w:lang w:eastAsia="en-US"/>
        </w:rPr>
        <w:t>Okoljsko manj obremenjujoča pohištvena in tipska oprema OIMR 2. faza</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103359">
      <w:pPr>
        <w:pStyle w:val="Sprotnaopomba-besedilo"/>
        <w:numPr>
          <w:ilvl w:val="0"/>
          <w:numId w:val="66"/>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103359">
      <w:pPr>
        <w:pStyle w:val="Standard"/>
        <w:numPr>
          <w:ilvl w:val="0"/>
          <w:numId w:val="66"/>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F5020A9" w14:textId="7845B8AC" w:rsidR="003F78AA" w:rsidRPr="003075EF" w:rsidRDefault="003F78AA" w:rsidP="003F78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79761697"/>
      <w:bookmarkStart w:id="60" w:name="_Toc117273133"/>
      <w:bookmarkEnd w:id="54"/>
      <w:bookmarkEnd w:id="55"/>
      <w:r w:rsidRPr="003075EF">
        <w:rPr>
          <w:rFonts w:ascii="Arial" w:hAnsi="Arial" w:cs="Arial"/>
          <w:sz w:val="26"/>
          <w:szCs w:val="26"/>
          <w:u w:val="none"/>
        </w:rPr>
        <w:lastRenderedPageBreak/>
        <w:t>POGODBA</w:t>
      </w:r>
      <w:r>
        <w:rPr>
          <w:rFonts w:ascii="Arial" w:hAnsi="Arial" w:cs="Arial"/>
          <w:sz w:val="26"/>
          <w:szCs w:val="26"/>
          <w:u w:val="none"/>
        </w:rPr>
        <w:t xml:space="preserve"> O DOBAVI </w:t>
      </w:r>
      <w:bookmarkEnd w:id="59"/>
      <w:r w:rsidR="00741E63">
        <w:rPr>
          <w:rFonts w:ascii="Arial" w:hAnsi="Arial" w:cs="Arial"/>
          <w:sz w:val="26"/>
          <w:szCs w:val="26"/>
          <w:u w:val="none"/>
        </w:rPr>
        <w:t>OKOLJSKO MANJ OBREMENJUJOČE POHIŠTVENE IN TIPSKE</w:t>
      </w:r>
      <w:r>
        <w:rPr>
          <w:rFonts w:ascii="Arial" w:hAnsi="Arial" w:cs="Arial"/>
          <w:sz w:val="26"/>
          <w:szCs w:val="26"/>
          <w:u w:val="none"/>
        </w:rPr>
        <w:t xml:space="preserve"> OPREME</w:t>
      </w:r>
      <w:r w:rsidR="00966A4F">
        <w:rPr>
          <w:rFonts w:ascii="Arial" w:hAnsi="Arial" w:cs="Arial"/>
          <w:sz w:val="26"/>
          <w:szCs w:val="26"/>
          <w:u w:val="none"/>
        </w:rPr>
        <w:t xml:space="preserve"> </w:t>
      </w:r>
      <w:r w:rsidR="00541D9E">
        <w:rPr>
          <w:rFonts w:ascii="Arial" w:hAnsi="Arial" w:cs="Arial"/>
          <w:sz w:val="26"/>
          <w:szCs w:val="26"/>
          <w:u w:val="none"/>
        </w:rPr>
        <w:t>ZA OIMR, 2. FAZA</w:t>
      </w:r>
      <w:bookmarkEnd w:id="60"/>
    </w:p>
    <w:p w14:paraId="2001CBBD" w14:textId="77777777" w:rsidR="003F78AA" w:rsidRPr="003075EF" w:rsidRDefault="003F78AA" w:rsidP="003F78AA">
      <w:pPr>
        <w:pStyle w:val="Standard"/>
        <w:rPr>
          <w:rFonts w:ascii="Arial" w:hAnsi="Arial" w:cs="Arial"/>
        </w:rPr>
      </w:pPr>
    </w:p>
    <w:p w14:paraId="7FF1CB0D" w14:textId="77777777" w:rsidR="003F78AA" w:rsidRPr="003075EF" w:rsidRDefault="003F78AA" w:rsidP="003F78AA">
      <w:pPr>
        <w:pStyle w:val="Standard"/>
        <w:rPr>
          <w:rFonts w:ascii="Arial" w:hAnsi="Arial" w:cs="Arial"/>
        </w:rPr>
      </w:pPr>
    </w:p>
    <w:p w14:paraId="7A07B72B" w14:textId="77777777" w:rsidR="003F78AA" w:rsidRPr="003075EF" w:rsidRDefault="003F78AA" w:rsidP="003F78AA">
      <w:pPr>
        <w:pStyle w:val="Standard"/>
        <w:rPr>
          <w:rFonts w:ascii="Arial" w:hAnsi="Arial" w:cs="Arial"/>
        </w:rPr>
      </w:pPr>
      <w:r w:rsidRPr="003075EF">
        <w:rPr>
          <w:rFonts w:ascii="Arial" w:hAnsi="Arial" w:cs="Arial"/>
        </w:rPr>
        <w:t>ki jo sklepata:</w:t>
      </w:r>
    </w:p>
    <w:p w14:paraId="150AD9CB" w14:textId="77777777" w:rsidR="003F78AA" w:rsidRPr="003075EF" w:rsidRDefault="003F78AA" w:rsidP="003F78AA">
      <w:pPr>
        <w:pStyle w:val="Standard"/>
        <w:rPr>
          <w:rFonts w:ascii="Arial" w:hAnsi="Arial" w:cs="Arial"/>
        </w:rPr>
      </w:pPr>
    </w:p>
    <w:p w14:paraId="1968B9F3" w14:textId="77777777" w:rsidR="003F78AA" w:rsidRPr="00B23DDC" w:rsidRDefault="003F78AA" w:rsidP="003F78AA">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1B26CE7" w14:textId="77777777" w:rsidR="003F78AA" w:rsidRPr="00B23DDC" w:rsidRDefault="003F78AA" w:rsidP="003F78A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1508BAA7" w14:textId="77777777" w:rsidR="003F78AA" w:rsidRPr="00FE7936"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AED5F41" w14:textId="77777777" w:rsidR="003F78AA"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9F89D7B" w14:textId="77777777" w:rsidR="003F78AA" w:rsidRPr="003075EF" w:rsidRDefault="003F78AA" w:rsidP="003F78AA">
      <w:pPr>
        <w:pStyle w:val="Standard"/>
        <w:rPr>
          <w:rFonts w:ascii="Arial" w:hAnsi="Arial" w:cs="Arial"/>
        </w:rPr>
      </w:pPr>
    </w:p>
    <w:p w14:paraId="71BE3499" w14:textId="77777777" w:rsidR="003F78AA" w:rsidRPr="003075EF" w:rsidRDefault="003F78AA" w:rsidP="003F78AA">
      <w:pPr>
        <w:pStyle w:val="Standard"/>
        <w:rPr>
          <w:rFonts w:ascii="Arial" w:hAnsi="Arial" w:cs="Arial"/>
        </w:rPr>
      </w:pPr>
      <w:r w:rsidRPr="003075EF">
        <w:rPr>
          <w:rFonts w:ascii="Arial" w:hAnsi="Arial" w:cs="Arial"/>
        </w:rPr>
        <w:t>in</w:t>
      </w:r>
    </w:p>
    <w:p w14:paraId="28F4C546" w14:textId="77777777" w:rsidR="003F78AA" w:rsidRPr="003075EF" w:rsidRDefault="003F78AA" w:rsidP="003F78AA">
      <w:pPr>
        <w:pStyle w:val="Standard"/>
        <w:rPr>
          <w:rFonts w:ascii="Arial" w:hAnsi="Arial" w:cs="Arial"/>
        </w:rPr>
      </w:pPr>
    </w:p>
    <w:p w14:paraId="5140D34A" w14:textId="77777777" w:rsidR="003F78AA" w:rsidRPr="003075EF" w:rsidRDefault="003F78AA" w:rsidP="003F78AA">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3EF694F3"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14BD0AAB"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334EF42D"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76FA22B5"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75127B14" w14:textId="77777777" w:rsidR="003F78AA" w:rsidRPr="003075EF" w:rsidRDefault="003F78AA" w:rsidP="003F78AA">
      <w:pPr>
        <w:pStyle w:val="Standard"/>
        <w:rPr>
          <w:rFonts w:ascii="Arial" w:hAnsi="Arial" w:cs="Arial"/>
        </w:rPr>
      </w:pPr>
    </w:p>
    <w:p w14:paraId="61089BE2" w14:textId="77777777" w:rsidR="003F78AA" w:rsidRPr="003075EF" w:rsidRDefault="003F78AA" w:rsidP="003F78AA">
      <w:pPr>
        <w:pStyle w:val="Standard"/>
        <w:rPr>
          <w:rFonts w:ascii="Arial" w:hAnsi="Arial" w:cs="Arial"/>
        </w:rPr>
      </w:pPr>
    </w:p>
    <w:p w14:paraId="2251236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1DC86C15" w14:textId="77777777" w:rsidR="003F78AA" w:rsidRPr="003075EF" w:rsidRDefault="003F78AA" w:rsidP="003F78AA">
      <w:pPr>
        <w:pStyle w:val="Standard"/>
        <w:keepNext/>
        <w:jc w:val="center"/>
        <w:rPr>
          <w:rFonts w:ascii="Arial" w:hAnsi="Arial" w:cs="Arial"/>
          <w:b/>
        </w:rPr>
      </w:pPr>
      <w:r w:rsidRPr="003075EF">
        <w:rPr>
          <w:rFonts w:ascii="Arial" w:hAnsi="Arial" w:cs="Arial"/>
          <w:b/>
        </w:rPr>
        <w:t>(uvodne določbe)</w:t>
      </w:r>
    </w:p>
    <w:p w14:paraId="2CE71B8D" w14:textId="77777777" w:rsidR="003F78AA" w:rsidRPr="003075EF" w:rsidRDefault="003F78AA" w:rsidP="003F78AA">
      <w:pPr>
        <w:pStyle w:val="Standard"/>
        <w:keepNext/>
        <w:rPr>
          <w:rFonts w:ascii="Arial" w:hAnsi="Arial" w:cs="Arial"/>
        </w:rPr>
      </w:pPr>
    </w:p>
    <w:p w14:paraId="3918B35C" w14:textId="77777777" w:rsidR="003F78AA" w:rsidRPr="003075EF" w:rsidRDefault="003F78AA" w:rsidP="003F78AA">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03A5A0AD" w14:textId="2907A1A3"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Pr>
          <w:rFonts w:ascii="Arial" w:eastAsia="Times New Roman" w:hAnsi="Arial" w:cs="Arial"/>
          <w:color w:val="000000" w:themeColor="text1"/>
          <w:lang w:eastAsia="sl-SI"/>
        </w:rPr>
        <w:t xml:space="preserve"> </w:t>
      </w:r>
      <w:r>
        <w:rPr>
          <w:rFonts w:ascii="Arial" w:eastAsia="Times New Roman" w:hAnsi="Arial" w:cs="Arial"/>
          <w:lang w:eastAsia="sl-SI"/>
        </w:rPr>
        <w:t>»</w:t>
      </w:r>
      <w:r w:rsidR="00741E63">
        <w:rPr>
          <w:rFonts w:ascii="Arial" w:hAnsi="Arial" w:cs="Arial"/>
          <w:color w:val="000000" w:themeColor="text1"/>
          <w:kern w:val="0"/>
        </w:rPr>
        <w:t>Okoljsko manj obremenjujoča pohištvena in tipska oprema OIMR 2. faza</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0411AE92" w14:textId="7B27B9E4" w:rsidR="003F78AA" w:rsidRPr="003075EF" w:rsidRDefault="003F78AA" w:rsidP="00103359">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 xml:space="preserve">najugodnejšo dopustno ponudbo, odločitev o oddaji </w:t>
      </w:r>
      <w:r w:rsidR="0052763E">
        <w:rPr>
          <w:rFonts w:ascii="Arial" w:hAnsi="Arial" w:cs="Arial"/>
          <w:color w:val="000000" w:themeColor="text1"/>
        </w:rPr>
        <w:t xml:space="preserve">javnega </w:t>
      </w:r>
      <w:r w:rsidRPr="003075EF">
        <w:rPr>
          <w:rFonts w:ascii="Arial" w:hAnsi="Arial" w:cs="Arial"/>
          <w:color w:val="000000" w:themeColor="text1"/>
        </w:rPr>
        <w:t>naročila pa je postala pravnomočna;</w:t>
      </w:r>
    </w:p>
    <w:p w14:paraId="3562C07A" w14:textId="77777777"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veljajo določila pogodbe.</w:t>
      </w:r>
    </w:p>
    <w:p w14:paraId="287ECCF5" w14:textId="77777777" w:rsidR="003F78AA" w:rsidRPr="003075EF" w:rsidRDefault="003F78AA" w:rsidP="003F78AA">
      <w:pPr>
        <w:pStyle w:val="Standard"/>
        <w:rPr>
          <w:rFonts w:ascii="Arial" w:hAnsi="Arial" w:cs="Arial"/>
          <w:color w:val="000000" w:themeColor="text1"/>
        </w:rPr>
      </w:pPr>
    </w:p>
    <w:p w14:paraId="2389952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702C5501" w14:textId="77777777" w:rsidR="003F78AA" w:rsidRPr="003075EF" w:rsidRDefault="003F78AA" w:rsidP="003F78AA">
      <w:pPr>
        <w:pStyle w:val="Standard"/>
        <w:keepNext/>
        <w:jc w:val="center"/>
        <w:rPr>
          <w:rFonts w:ascii="Arial" w:hAnsi="Arial" w:cs="Arial"/>
          <w:b/>
        </w:rPr>
      </w:pPr>
      <w:r w:rsidRPr="003075EF">
        <w:rPr>
          <w:rFonts w:ascii="Arial" w:hAnsi="Arial" w:cs="Arial"/>
          <w:b/>
        </w:rPr>
        <w:t>(predmet pogodbe)</w:t>
      </w:r>
    </w:p>
    <w:p w14:paraId="6FC60504" w14:textId="77777777" w:rsidR="003F78AA" w:rsidRPr="003075EF" w:rsidRDefault="003F78AA" w:rsidP="003F78AA">
      <w:pPr>
        <w:pStyle w:val="Standard"/>
        <w:keepNext/>
        <w:rPr>
          <w:rFonts w:ascii="Arial" w:hAnsi="Arial" w:cs="Arial"/>
          <w:color w:val="000000" w:themeColor="text1"/>
        </w:rPr>
      </w:pPr>
    </w:p>
    <w:p w14:paraId="1ABB5BD2" w14:textId="65103B16" w:rsidR="003F78AA" w:rsidRPr="006209BA" w:rsidRDefault="003F78AA" w:rsidP="003F78AA">
      <w:pPr>
        <w:pStyle w:val="Standard"/>
        <w:rPr>
          <w:rFonts w:ascii="Arial" w:hAnsi="Arial" w:cs="Arial"/>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00FF2EF9">
        <w:rPr>
          <w:rFonts w:ascii="Arial" w:hAnsi="Arial" w:cs="Arial"/>
        </w:rPr>
        <w:t xml:space="preserve"> in</w:t>
      </w:r>
      <w:r w:rsidR="00227A20">
        <w:rPr>
          <w:rFonts w:ascii="Arial" w:hAnsi="Arial" w:cs="Arial"/>
        </w:rPr>
        <w:t xml:space="preserve"> montažo oziroma</w:t>
      </w:r>
      <w:r w:rsidR="00FF2EF9">
        <w:rPr>
          <w:rFonts w:ascii="Arial" w:hAnsi="Arial" w:cs="Arial"/>
        </w:rPr>
        <w:t xml:space="preserve"> namestitev</w:t>
      </w:r>
      <w:r w:rsidRPr="006432B8">
        <w:rPr>
          <w:rFonts w:ascii="Arial" w:hAnsi="Arial" w:cs="Arial"/>
        </w:rPr>
        <w:t xml:space="preserve"> </w:t>
      </w:r>
      <w:r w:rsidR="009B3CB4">
        <w:rPr>
          <w:rFonts w:ascii="Arial" w:hAnsi="Arial" w:cs="Arial"/>
          <w:color w:val="000000" w:themeColor="text1"/>
        </w:rPr>
        <w:t xml:space="preserve">nove </w:t>
      </w:r>
      <w:r w:rsidR="00741E63">
        <w:rPr>
          <w:rFonts w:ascii="Arial" w:hAnsi="Arial" w:cs="Arial"/>
          <w:color w:val="000000" w:themeColor="text1"/>
        </w:rPr>
        <w:t>okoljsko manj obremenjujoče pohištvene in tipske</w:t>
      </w:r>
      <w:r w:rsidR="00754F1D">
        <w:rPr>
          <w:rFonts w:ascii="Arial" w:hAnsi="Arial" w:cs="Arial"/>
          <w:color w:val="000000" w:themeColor="text1"/>
        </w:rPr>
        <w:t xml:space="preserve"> opreme</w:t>
      </w:r>
      <w:r w:rsidR="004730A8">
        <w:rPr>
          <w:rFonts w:ascii="Arial" w:hAnsi="Arial" w:cs="Arial"/>
          <w:color w:val="000000" w:themeColor="text1"/>
        </w:rPr>
        <w:t xml:space="preserve"> </w:t>
      </w:r>
      <w:r w:rsidR="00C45A90">
        <w:rPr>
          <w:rFonts w:ascii="Arial" w:hAnsi="Arial" w:cs="Arial"/>
          <w:color w:val="000000" w:themeColor="text1"/>
        </w:rPr>
        <w:t xml:space="preserve">za naročnikov </w:t>
      </w:r>
      <w:r w:rsidR="00C45A90" w:rsidRPr="00AD38A0">
        <w:rPr>
          <w:rFonts w:ascii="Arial" w:hAnsi="Arial" w:cs="Arial"/>
          <w:color w:val="000000" w:themeColor="text1"/>
        </w:rPr>
        <w:t>Oddel</w:t>
      </w:r>
      <w:r w:rsidR="00C45A90">
        <w:rPr>
          <w:rFonts w:ascii="Arial" w:hAnsi="Arial" w:cs="Arial"/>
          <w:color w:val="000000" w:themeColor="text1"/>
        </w:rPr>
        <w:t>ek</w:t>
      </w:r>
      <w:r w:rsidR="00C45A90" w:rsidRPr="00AD38A0">
        <w:rPr>
          <w:rFonts w:ascii="Arial" w:hAnsi="Arial" w:cs="Arial"/>
          <w:color w:val="000000" w:themeColor="text1"/>
        </w:rPr>
        <w:t xml:space="preserve"> za invalidno mladino in rehabilitacijo</w:t>
      </w:r>
      <w:r w:rsidR="00291F17">
        <w:rPr>
          <w:rFonts w:ascii="Arial" w:hAnsi="Arial" w:cs="Arial"/>
          <w:color w:val="000000" w:themeColor="text1"/>
        </w:rPr>
        <w:t xml:space="preserve"> Stara Gora</w:t>
      </w:r>
      <w:r w:rsidR="00741E63">
        <w:rPr>
          <w:rFonts w:ascii="Arial" w:hAnsi="Arial" w:cs="Arial"/>
          <w:color w:val="000000" w:themeColor="text1"/>
        </w:rPr>
        <w:t xml:space="preserve">, </w:t>
      </w:r>
      <w:r w:rsidRPr="000801F3">
        <w:rPr>
          <w:rFonts w:ascii="Arial" w:hAnsi="Arial" w:cs="Arial"/>
          <w:color w:val="000000" w:themeColor="text1"/>
        </w:rPr>
        <w:t xml:space="preserve">skladno z zahtevami naročnika, kot izhajajo iz razpisne dokumentacije, zlasti </w:t>
      </w:r>
      <w:r w:rsidR="004257C7">
        <w:rPr>
          <w:rFonts w:ascii="Arial" w:hAnsi="Arial" w:cs="Arial"/>
          <w:color w:val="000000" w:themeColor="text1"/>
        </w:rPr>
        <w:t>Popisa opreme s tehničnimi specifikacijami</w:t>
      </w:r>
      <w:r w:rsidRPr="000801F3">
        <w:rPr>
          <w:rFonts w:ascii="Arial" w:hAnsi="Arial" w:cs="Arial"/>
          <w:color w:val="000000" w:themeColor="text1"/>
        </w:rPr>
        <w:t>,</w:t>
      </w:r>
      <w:r w:rsidR="004257C7">
        <w:rPr>
          <w:rFonts w:ascii="Arial" w:hAnsi="Arial" w:cs="Arial"/>
          <w:color w:val="000000" w:themeColor="text1"/>
        </w:rPr>
        <w:t xml:space="preserve"> ki </w:t>
      </w:r>
      <w:r w:rsidR="004257C7" w:rsidRPr="006209BA">
        <w:rPr>
          <w:rFonts w:ascii="Arial" w:hAnsi="Arial" w:cs="Arial"/>
          <w:color w:val="000000" w:themeColor="text1"/>
        </w:rPr>
        <w:t>je</w:t>
      </w:r>
      <w:r w:rsidRPr="006209BA">
        <w:rPr>
          <w:rFonts w:ascii="Arial" w:hAnsi="Arial" w:cs="Arial"/>
          <w:color w:val="000000" w:themeColor="text1"/>
        </w:rPr>
        <w:t xml:space="preserve"> </w:t>
      </w:r>
      <w:r w:rsidR="00F549D8" w:rsidRPr="006209BA">
        <w:rPr>
          <w:rFonts w:ascii="Arial" w:hAnsi="Arial" w:cs="Arial"/>
          <w:color w:val="000000" w:themeColor="text1"/>
        </w:rPr>
        <w:t xml:space="preserve">priloga in </w:t>
      </w:r>
      <w:r w:rsidRPr="006209BA">
        <w:rPr>
          <w:rFonts w:ascii="Arial" w:hAnsi="Arial" w:cs="Arial"/>
          <w:color w:val="000000" w:themeColor="text1"/>
        </w:rPr>
        <w:t>sestavni del te pogodbe</w:t>
      </w:r>
      <w:r w:rsidRPr="006209BA">
        <w:rPr>
          <w:rFonts w:ascii="Arial" w:hAnsi="Arial" w:cs="Arial"/>
        </w:rPr>
        <w:t xml:space="preserve">. </w:t>
      </w:r>
      <w:r w:rsidR="006209BA" w:rsidRPr="006209BA">
        <w:rPr>
          <w:rFonts w:ascii="Arial" w:hAnsi="Arial" w:cs="Arial"/>
        </w:rPr>
        <w:t>Barvo pohištva, stolov in druge opreme</w:t>
      </w:r>
      <w:r w:rsidR="006209BA">
        <w:rPr>
          <w:rFonts w:ascii="Arial" w:hAnsi="Arial" w:cs="Arial"/>
        </w:rPr>
        <w:t xml:space="preserve"> dogovorita stranki ob oziroma neposredno po sklenitvi pogodbe.</w:t>
      </w:r>
      <w:r w:rsidR="006209BA" w:rsidRPr="006209BA">
        <w:rPr>
          <w:rFonts w:ascii="Arial" w:hAnsi="Arial" w:cs="Arial"/>
        </w:rPr>
        <w:t xml:space="preserve"> </w:t>
      </w:r>
    </w:p>
    <w:p w14:paraId="6E7056B7" w14:textId="77777777" w:rsidR="003F78AA" w:rsidRDefault="003F78AA" w:rsidP="003F78AA">
      <w:pPr>
        <w:pStyle w:val="Standard"/>
        <w:rPr>
          <w:rFonts w:ascii="Arial" w:hAnsi="Arial" w:cs="Arial"/>
          <w:color w:val="000000" w:themeColor="text1"/>
        </w:rPr>
      </w:pPr>
    </w:p>
    <w:p w14:paraId="41B0B8B9" w14:textId="77777777" w:rsidR="00574C2B" w:rsidRDefault="00574C2B" w:rsidP="00574C2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33AB6B0C" w14:textId="4ED8877E" w:rsidR="00574C2B" w:rsidRPr="000801F3" w:rsidRDefault="00574C2B" w:rsidP="00574C2B">
      <w:pPr>
        <w:pStyle w:val="Standard"/>
        <w:numPr>
          <w:ilvl w:val="0"/>
          <w:numId w:val="71"/>
        </w:numPr>
        <w:rPr>
          <w:rFonts w:ascii="Arial" w:hAnsi="Arial" w:cs="Arial"/>
        </w:rPr>
      </w:pPr>
      <w:r w:rsidRPr="000801F3">
        <w:rPr>
          <w:rFonts w:ascii="Arial" w:hAnsi="Arial" w:cs="Arial"/>
        </w:rPr>
        <w:lastRenderedPageBreak/>
        <w:t xml:space="preserve">Sklop št. 1: </w:t>
      </w:r>
      <w:r>
        <w:rPr>
          <w:rFonts w:ascii="Arial" w:hAnsi="Arial" w:cs="Arial"/>
          <w:color w:val="000000" w:themeColor="text1"/>
        </w:rPr>
        <w:t>Pohištvena oprema</w:t>
      </w:r>
      <w:r w:rsidRPr="000801F3">
        <w:rPr>
          <w:rFonts w:ascii="Arial" w:hAnsi="Arial" w:cs="Arial"/>
        </w:rPr>
        <w:t>;</w:t>
      </w:r>
    </w:p>
    <w:p w14:paraId="52367D08" w14:textId="6F08A963" w:rsidR="00574C2B" w:rsidRPr="00587151" w:rsidRDefault="00574C2B" w:rsidP="00574C2B">
      <w:pPr>
        <w:pStyle w:val="Standard"/>
        <w:numPr>
          <w:ilvl w:val="0"/>
          <w:numId w:val="71"/>
        </w:numPr>
        <w:rPr>
          <w:rFonts w:ascii="Arial" w:hAnsi="Arial" w:cs="Arial"/>
        </w:rPr>
      </w:pPr>
      <w:r w:rsidRPr="000801F3">
        <w:rPr>
          <w:rFonts w:ascii="Arial" w:hAnsi="Arial" w:cs="Arial"/>
        </w:rPr>
        <w:t>Sklop št. 2:</w:t>
      </w:r>
      <w:r>
        <w:rPr>
          <w:rFonts w:ascii="Arial" w:hAnsi="Arial" w:cs="Arial"/>
        </w:rPr>
        <w:t xml:space="preserve"> </w:t>
      </w:r>
      <w:r>
        <w:rPr>
          <w:rFonts w:ascii="Arial" w:hAnsi="Arial" w:cs="Arial"/>
          <w:color w:val="000000" w:themeColor="text1"/>
        </w:rPr>
        <w:t>Tipska oprema</w:t>
      </w:r>
      <w:r>
        <w:rPr>
          <w:rFonts w:ascii="Arial" w:hAnsi="Arial" w:cs="Arial"/>
        </w:rPr>
        <w:t>.</w:t>
      </w:r>
    </w:p>
    <w:p w14:paraId="15BAFE0B" w14:textId="77777777" w:rsidR="00574C2B" w:rsidRDefault="00574C2B" w:rsidP="003F78AA">
      <w:pPr>
        <w:pStyle w:val="Standard"/>
        <w:rPr>
          <w:rFonts w:ascii="Arial" w:hAnsi="Arial" w:cs="Arial"/>
          <w:color w:val="000000" w:themeColor="text1"/>
        </w:rPr>
      </w:pPr>
    </w:p>
    <w:p w14:paraId="66BB9A7F" w14:textId="1F57DA26" w:rsidR="003F78AA" w:rsidRDefault="003F78AA" w:rsidP="003F78AA">
      <w:pPr>
        <w:pStyle w:val="Standard"/>
        <w:rPr>
          <w:rFonts w:ascii="Arial" w:hAnsi="Arial" w:cs="Arial"/>
          <w:color w:val="000000" w:themeColor="text1"/>
        </w:rPr>
      </w:pPr>
      <w:r w:rsidRPr="00815C2C">
        <w:rPr>
          <w:rFonts w:ascii="Arial" w:hAnsi="Arial" w:cs="Arial"/>
          <w:color w:val="000000" w:themeColor="text1"/>
        </w:rPr>
        <w:t xml:space="preserve">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w:t>
      </w:r>
      <w:r w:rsidR="0052763E">
        <w:rPr>
          <w:rFonts w:ascii="Arial" w:hAnsi="Arial" w:cs="Arial"/>
          <w:color w:val="000000" w:themeColor="text1"/>
        </w:rPr>
        <w:t xml:space="preserve">opremo </w:t>
      </w:r>
      <w:r w:rsidRPr="003075EF">
        <w:rPr>
          <w:rFonts w:ascii="Arial" w:hAnsi="Arial" w:cs="Arial"/>
          <w:color w:val="000000" w:themeColor="text1"/>
        </w:rPr>
        <w:t>v skladu z veljavnimi predpisi, normativi, standardi in pravili stroke ter v skladu s standardom dobrega strokovnjaka.</w:t>
      </w:r>
      <w:r w:rsidR="00FF064E">
        <w:rPr>
          <w:rFonts w:ascii="Arial" w:hAnsi="Arial" w:cs="Arial"/>
          <w:color w:val="000000" w:themeColor="text1"/>
        </w:rPr>
        <w:t xml:space="preserve"> Dobavitelj mora vgraditi</w:t>
      </w:r>
      <w:r w:rsidR="0024036B">
        <w:rPr>
          <w:rFonts w:ascii="Arial" w:hAnsi="Arial" w:cs="Arial"/>
          <w:color w:val="000000" w:themeColor="text1"/>
        </w:rPr>
        <w:t xml:space="preserve"> opremo skladno s tlorisom in shemami, ki so del razpisne dokumentacije javnega naročila, na podlagi katerega je sklenjena ta pogodba.</w:t>
      </w:r>
      <w:r w:rsidR="00C625D1" w:rsidRPr="00C625D1">
        <w:rPr>
          <w:rFonts w:ascii="Arial" w:eastAsia="Times New Roman" w:hAnsi="Arial" w:cs="Arial"/>
          <w:lang w:eastAsia="sl-SI"/>
        </w:rPr>
        <w:t xml:space="preserve"> </w:t>
      </w:r>
      <w:r w:rsidR="00C625D1" w:rsidRPr="00E669CE">
        <w:rPr>
          <w:rFonts w:ascii="Arial" w:eastAsia="Times New Roman" w:hAnsi="Arial" w:cs="Arial"/>
          <w:lang w:eastAsia="sl-SI"/>
        </w:rPr>
        <w:t>Dobavljena oprema mora ustrezati standardom in normativom, ki jih narekujejo predpisi Republike Slovenije in EU.</w:t>
      </w:r>
    </w:p>
    <w:p w14:paraId="4622E941" w14:textId="77777777" w:rsidR="003F78AA" w:rsidRDefault="003F78AA" w:rsidP="003F78AA">
      <w:pPr>
        <w:pStyle w:val="Standard"/>
        <w:rPr>
          <w:rFonts w:ascii="Arial" w:hAnsi="Arial" w:cs="Arial"/>
          <w:color w:val="000000" w:themeColor="text1"/>
        </w:rPr>
      </w:pPr>
    </w:p>
    <w:p w14:paraId="32849442" w14:textId="334A5991" w:rsidR="00741E63" w:rsidRDefault="00741E63" w:rsidP="00741E63">
      <w:pPr>
        <w:spacing w:after="0" w:line="276" w:lineRule="auto"/>
        <w:jc w:val="both"/>
        <w:rPr>
          <w:rFonts w:ascii="Arial" w:hAnsi="Arial" w:cs="Arial"/>
        </w:rPr>
      </w:pPr>
      <w:r>
        <w:rPr>
          <w:rFonts w:ascii="Arial" w:hAnsi="Arial" w:cs="Arial"/>
        </w:rPr>
        <w:t>Predmet pogodbe mora izpolnjevati cilje iz drugega odstavka 6. člena Uredbe o zelenem javnem naročanju (Uradni list RS, št. 51/17, 64/19 in 121/21), in sicer:</w:t>
      </w:r>
    </w:p>
    <w:p w14:paraId="23386904" w14:textId="77777777" w:rsidR="00741E63" w:rsidRPr="00BC3554" w:rsidRDefault="00741E63" w:rsidP="00741E63">
      <w:pPr>
        <w:pStyle w:val="Odstavekseznama"/>
        <w:numPr>
          <w:ilvl w:val="0"/>
          <w:numId w:val="79"/>
        </w:numPr>
        <w:rPr>
          <w:rFonts w:ascii="Arial" w:hAnsi="Arial" w:cs="Arial"/>
          <w:color w:val="000000" w:themeColor="text1"/>
        </w:rPr>
      </w:pPr>
      <w:r>
        <w:rPr>
          <w:rFonts w:ascii="Arial" w:hAnsi="Arial" w:cs="Arial"/>
          <w:color w:val="000000"/>
          <w:shd w:val="clear" w:color="auto" w:fill="FFFFFF"/>
        </w:rPr>
        <w:t>delež televizorjev, ki so uvrščeni v najvišji energijski razred, dostopen na trgu, znaša najmanj 70 % vseh artiklov in</w:t>
      </w:r>
    </w:p>
    <w:p w14:paraId="46218B68" w14:textId="77777777" w:rsidR="00741E63" w:rsidRPr="00BC3554" w:rsidRDefault="00741E63" w:rsidP="00741E63">
      <w:pPr>
        <w:pStyle w:val="Odstavekseznama"/>
        <w:numPr>
          <w:ilvl w:val="0"/>
          <w:numId w:val="79"/>
        </w:numPr>
        <w:rPr>
          <w:rFonts w:ascii="Arial" w:hAnsi="Arial" w:cs="Arial"/>
          <w:color w:val="000000" w:themeColor="text1"/>
        </w:rPr>
      </w:pPr>
      <w:r>
        <w:rPr>
          <w:rFonts w:ascii="Arial" w:hAnsi="Arial" w:cs="Arial"/>
          <w:color w:val="000000"/>
          <w:shd w:val="clear" w:color="auto" w:fill="FFFFFF"/>
        </w:rPr>
        <w:t>delež lesa ali lesnih tvoriv v pohištvu znaša najmanj 70 % prostornine uporabljenih materialov za izdelavo pohištva, razen če predpis ali namen uporabe to prepoveduje ali onemogoča.</w:t>
      </w:r>
    </w:p>
    <w:p w14:paraId="5C2FD829" w14:textId="77777777" w:rsidR="00741E63" w:rsidRPr="00385431" w:rsidRDefault="00741E63" w:rsidP="003F78AA">
      <w:pPr>
        <w:pStyle w:val="Standard"/>
        <w:rPr>
          <w:rFonts w:ascii="Arial" w:hAnsi="Arial" w:cs="Arial"/>
          <w:color w:val="000000" w:themeColor="text1"/>
        </w:rPr>
      </w:pPr>
    </w:p>
    <w:p w14:paraId="3EA404E2" w14:textId="2473B4CA" w:rsidR="003F78AA" w:rsidRPr="003075EF" w:rsidRDefault="003F78AA" w:rsidP="003F78AA">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w:t>
      </w:r>
      <w:r w:rsidR="00762B63">
        <w:rPr>
          <w:rFonts w:ascii="Arial" w:hAnsi="Arial" w:cs="Arial"/>
          <w:color w:val="000000" w:themeColor="text1"/>
        </w:rPr>
        <w:t>Popisu opreme s tehničnimi specifikacijami</w:t>
      </w:r>
      <w:r>
        <w:rPr>
          <w:rFonts w:ascii="Arial" w:hAnsi="Arial" w:cs="Arial"/>
        </w:rPr>
        <w:t>)</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 in izvedbo storitev</w:t>
      </w:r>
      <w:r w:rsidRPr="003075EF">
        <w:rPr>
          <w:rFonts w:ascii="Arial" w:hAnsi="Arial" w:cs="Arial"/>
        </w:rPr>
        <w:t>.</w:t>
      </w:r>
    </w:p>
    <w:p w14:paraId="2A36EFAB" w14:textId="77777777" w:rsidR="003F78AA" w:rsidRPr="003075EF" w:rsidRDefault="003F78AA" w:rsidP="003F78AA">
      <w:pPr>
        <w:pStyle w:val="Standard"/>
        <w:rPr>
          <w:rFonts w:ascii="Arial" w:hAnsi="Arial" w:cs="Arial"/>
        </w:rPr>
      </w:pPr>
    </w:p>
    <w:p w14:paraId="18954B0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26B8E67" w14:textId="77777777" w:rsidR="003F78AA" w:rsidRPr="003075EF" w:rsidRDefault="003F78AA" w:rsidP="003F78AA">
      <w:pPr>
        <w:pStyle w:val="Standard"/>
        <w:keepNext/>
        <w:jc w:val="center"/>
        <w:rPr>
          <w:rFonts w:ascii="Arial" w:hAnsi="Arial" w:cs="Arial"/>
          <w:b/>
        </w:rPr>
      </w:pPr>
      <w:r w:rsidRPr="003075EF">
        <w:rPr>
          <w:rFonts w:ascii="Arial" w:hAnsi="Arial" w:cs="Arial"/>
          <w:b/>
        </w:rPr>
        <w:t>(pogodbena vrednost)</w:t>
      </w:r>
    </w:p>
    <w:p w14:paraId="6342D6DD" w14:textId="77777777" w:rsidR="003F78AA" w:rsidRDefault="003F78AA" w:rsidP="003F78AA">
      <w:pPr>
        <w:pStyle w:val="Standard"/>
        <w:keepNext/>
        <w:rPr>
          <w:rFonts w:ascii="Arial" w:hAnsi="Arial" w:cs="Arial"/>
        </w:rPr>
      </w:pPr>
    </w:p>
    <w:p w14:paraId="1639C723" w14:textId="3A5736F9" w:rsidR="003F78AA" w:rsidRDefault="000371BC" w:rsidP="003F78AA">
      <w:pPr>
        <w:pStyle w:val="Standard"/>
        <w:keepNext/>
        <w:rPr>
          <w:rFonts w:ascii="Arial" w:hAnsi="Arial" w:cs="Arial"/>
        </w:rPr>
      </w:pPr>
      <w:r>
        <w:rPr>
          <w:rFonts w:ascii="Arial" w:hAnsi="Arial" w:cs="Arial"/>
        </w:rPr>
        <w:t>P</w:t>
      </w:r>
      <w:r w:rsidR="003F78AA" w:rsidRPr="00DB13F5">
        <w:rPr>
          <w:rFonts w:ascii="Arial" w:hAnsi="Arial" w:cs="Arial"/>
        </w:rPr>
        <w:t xml:space="preserve">ogodbena vrednost </w:t>
      </w:r>
      <w:r w:rsidR="00574C2B">
        <w:rPr>
          <w:rFonts w:ascii="Arial" w:hAnsi="Arial" w:cs="Arial"/>
        </w:rPr>
        <w:t xml:space="preserve">v sklopu št. 1 </w:t>
      </w:r>
      <w:r w:rsidR="003F78AA">
        <w:rPr>
          <w:rFonts w:ascii="Arial" w:hAnsi="Arial" w:cs="Arial"/>
        </w:rPr>
        <w:t xml:space="preserve">skladno </w:t>
      </w:r>
      <w:r w:rsidR="00621D53">
        <w:rPr>
          <w:rFonts w:ascii="Arial" w:hAnsi="Arial" w:cs="Arial"/>
        </w:rPr>
        <w:t xml:space="preserve">s </w:t>
      </w:r>
      <w:r w:rsidR="00DE3A98">
        <w:rPr>
          <w:rFonts w:ascii="Arial" w:hAnsi="Arial" w:cs="Arial"/>
        </w:rPr>
        <w:t xml:space="preserve">Ponudbo – ponudbenim predračunom in </w:t>
      </w:r>
      <w:r w:rsidR="00621D53">
        <w:rPr>
          <w:rFonts w:ascii="Arial" w:hAnsi="Arial" w:cs="Arial"/>
        </w:rPr>
        <w:t>Popisom opreme s tehničnimi specifikacijami</w:t>
      </w:r>
      <w:r w:rsidR="00D460B6">
        <w:rPr>
          <w:rFonts w:ascii="Arial" w:hAnsi="Arial" w:cs="Arial"/>
        </w:rPr>
        <w:t xml:space="preserve"> </w:t>
      </w:r>
      <w:r w:rsidR="003F78AA" w:rsidRPr="003075EF">
        <w:rPr>
          <w:rFonts w:ascii="Arial" w:hAnsi="Arial" w:cs="Arial"/>
        </w:rPr>
        <w:t>znaša</w:t>
      </w:r>
      <w:r w:rsidR="003F78AA">
        <w:rPr>
          <w:rFonts w:ascii="Arial" w:hAnsi="Arial" w:cs="Arial"/>
        </w:rPr>
        <w:t>:</w:t>
      </w:r>
    </w:p>
    <w:p w14:paraId="63EE0EF0" w14:textId="77777777" w:rsidR="00621D53" w:rsidRPr="00030A2F" w:rsidRDefault="00621D53" w:rsidP="00621D53">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621D53" w:rsidRPr="003075EF" w14:paraId="0B1A8861" w14:textId="77777777" w:rsidTr="00741E63">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D098D1" w14:textId="40F26BFE" w:rsidR="00621D53" w:rsidRPr="003075EF" w:rsidRDefault="00621D53" w:rsidP="00C21DD8">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w:t>
            </w:r>
            <w:r w:rsidR="00C21DD8">
              <w:rPr>
                <w:rFonts w:ascii="Arial" w:eastAsia="Times New Roman" w:hAnsi="Arial" w:cs="Arial"/>
                <w:color w:val="000000"/>
                <w:spacing w:val="-2"/>
                <w:lang w:eastAsia="sl-SI"/>
              </w:rPr>
              <w:t>pogodbena</w:t>
            </w:r>
            <w:r>
              <w:rPr>
                <w:rFonts w:ascii="Arial" w:eastAsia="Times New Roman" w:hAnsi="Arial" w:cs="Arial"/>
                <w:color w:val="000000"/>
                <w:spacing w:val="-2"/>
                <w:lang w:eastAsia="sl-SI"/>
              </w:rPr>
              <w:t xml:space="preserve">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83888F" w14:textId="77777777" w:rsidR="00621D53" w:rsidRPr="003075EF" w:rsidRDefault="00621D53" w:rsidP="00621D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21D53" w:rsidRPr="003075EF" w14:paraId="7F2BCC36" w14:textId="77777777" w:rsidTr="00621D5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EEAE16" w14:textId="77777777" w:rsidR="00621D53" w:rsidRPr="003075EF" w:rsidRDefault="00621D53" w:rsidP="00621D53">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69938FB" w14:textId="77777777" w:rsidR="00621D53" w:rsidRDefault="00621D53" w:rsidP="00621D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21D53" w:rsidRPr="003075EF" w14:paraId="02EBC1EA" w14:textId="77777777" w:rsidTr="00621D5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461FAA" w14:textId="5614810E" w:rsidR="00621D53" w:rsidRPr="003075EF" w:rsidRDefault="00621D53" w:rsidP="00C21DD8">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 xml:space="preserve">Skupna </w:t>
            </w:r>
            <w:r w:rsidR="00C21DD8">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3993E6" w14:textId="77777777" w:rsidR="00621D53" w:rsidRPr="003075EF" w:rsidRDefault="00621D53" w:rsidP="00621D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0F8B133" w14:textId="77777777" w:rsidR="003F78AA" w:rsidRDefault="003F78AA" w:rsidP="003F78AA">
      <w:pPr>
        <w:pStyle w:val="Standard"/>
        <w:widowControl w:val="0"/>
        <w:shd w:val="clear" w:color="auto" w:fill="FFFFFF"/>
        <w:rPr>
          <w:rFonts w:ascii="Arial" w:eastAsia="Times New Roman" w:hAnsi="Arial" w:cs="Arial"/>
          <w:b/>
          <w:color w:val="000000"/>
          <w:spacing w:val="-1"/>
          <w:sz w:val="24"/>
          <w:szCs w:val="24"/>
          <w:lang w:eastAsia="sl-SI"/>
        </w:rPr>
      </w:pPr>
    </w:p>
    <w:p w14:paraId="0CCD145A" w14:textId="39C7CD43" w:rsidR="00574C2B" w:rsidRDefault="00574C2B" w:rsidP="00574C2B">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2 skladno s Ponudbo – ponudbenim predračunom in Popisom opreme s tehničnimi specifikacijami </w:t>
      </w:r>
      <w:r w:rsidRPr="003075EF">
        <w:rPr>
          <w:rFonts w:ascii="Arial" w:hAnsi="Arial" w:cs="Arial"/>
        </w:rPr>
        <w:t>znaša</w:t>
      </w:r>
      <w:r>
        <w:rPr>
          <w:rFonts w:ascii="Arial" w:hAnsi="Arial" w:cs="Arial"/>
        </w:rPr>
        <w:t>:</w:t>
      </w:r>
    </w:p>
    <w:p w14:paraId="32927645" w14:textId="77777777" w:rsidR="00574C2B" w:rsidRPr="00030A2F" w:rsidRDefault="00574C2B" w:rsidP="00574C2B">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74C2B" w:rsidRPr="003075EF" w14:paraId="6A68A622" w14:textId="77777777" w:rsidTr="0033040F">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00A09" w14:textId="77777777" w:rsidR="00574C2B" w:rsidRPr="003075EF" w:rsidRDefault="00574C2B" w:rsidP="0033040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1DD45C" w14:textId="77777777" w:rsidR="00574C2B" w:rsidRPr="003075EF"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74C2B" w:rsidRPr="003075EF" w14:paraId="7BA524DD" w14:textId="77777777" w:rsidTr="0033040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BA68F4" w14:textId="77777777" w:rsidR="00574C2B" w:rsidRPr="003075EF" w:rsidRDefault="00574C2B" w:rsidP="0033040F">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59231E" w14:textId="77777777" w:rsidR="00574C2B"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74C2B" w:rsidRPr="003075EF" w14:paraId="2B898B79" w14:textId="77777777" w:rsidTr="0033040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98432DE" w14:textId="77777777" w:rsidR="00574C2B" w:rsidRPr="003075EF" w:rsidRDefault="00574C2B" w:rsidP="0033040F">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A01670" w14:textId="77777777" w:rsidR="00574C2B" w:rsidRPr="003075EF"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32E284E" w14:textId="77777777" w:rsidR="00574C2B" w:rsidRDefault="00574C2B" w:rsidP="003F78AA">
      <w:pPr>
        <w:pStyle w:val="Standard"/>
        <w:widowControl w:val="0"/>
        <w:shd w:val="clear" w:color="auto" w:fill="FFFFFF"/>
        <w:rPr>
          <w:rFonts w:ascii="Arial" w:eastAsia="Times New Roman" w:hAnsi="Arial" w:cs="Arial"/>
          <w:b/>
          <w:color w:val="000000"/>
          <w:spacing w:val="-1"/>
          <w:sz w:val="24"/>
          <w:szCs w:val="24"/>
          <w:lang w:eastAsia="sl-SI"/>
        </w:rPr>
      </w:pPr>
    </w:p>
    <w:p w14:paraId="7CF476EF" w14:textId="77777777" w:rsidR="00574C2B" w:rsidRDefault="00574C2B" w:rsidP="00574C2B">
      <w:pPr>
        <w:pStyle w:val="Standard"/>
        <w:keepNext/>
        <w:rPr>
          <w:rFonts w:ascii="Arial" w:hAnsi="Arial" w:cs="Arial"/>
        </w:rPr>
      </w:pPr>
      <w:r>
        <w:rPr>
          <w:rFonts w:ascii="Arial" w:hAnsi="Arial" w:cs="Arial"/>
        </w:rPr>
        <w:lastRenderedPageBreak/>
        <w:t>Skupna p</w:t>
      </w:r>
      <w:r w:rsidRPr="00DB13F5">
        <w:rPr>
          <w:rFonts w:ascii="Arial" w:hAnsi="Arial" w:cs="Arial"/>
        </w:rPr>
        <w:t xml:space="preserve">ogodbena vrednost </w:t>
      </w:r>
      <w:r>
        <w:rPr>
          <w:rFonts w:ascii="Arial" w:hAnsi="Arial" w:cs="Arial"/>
        </w:rPr>
        <w:t>z</w:t>
      </w:r>
      <w:r w:rsidRPr="003075EF">
        <w:rPr>
          <w:rFonts w:ascii="Arial" w:hAnsi="Arial" w:cs="Arial"/>
        </w:rPr>
        <w:t>naša</w:t>
      </w:r>
      <w:r>
        <w:rPr>
          <w:rFonts w:ascii="Arial" w:hAnsi="Arial" w:cs="Arial"/>
        </w:rPr>
        <w:t>:</w:t>
      </w:r>
    </w:p>
    <w:p w14:paraId="4983B339" w14:textId="77777777" w:rsidR="00574C2B" w:rsidRPr="003075EF" w:rsidRDefault="00574C2B" w:rsidP="00574C2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74C2B" w:rsidRPr="000801F3" w14:paraId="643A13FB" w14:textId="77777777" w:rsidTr="00574C2B">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7F6A0C" w14:textId="77777777" w:rsidR="00574C2B" w:rsidRPr="000801F3" w:rsidRDefault="00574C2B" w:rsidP="0033040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142E1F" w14:textId="77777777" w:rsidR="00574C2B" w:rsidRPr="000801F3"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74C2B" w:rsidRPr="000801F3" w14:paraId="0D559385" w14:textId="77777777" w:rsidTr="00574C2B">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C345D5" w14:textId="4A35FEE9" w:rsidR="00574C2B" w:rsidRPr="000801F3" w:rsidRDefault="00574C2B" w:rsidP="0033040F">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Pr="000801F3">
              <w:rPr>
                <w:rFonts w:ascii="Arial" w:eastAsia="Times New Roman" w:hAnsi="Arial" w:cs="Arial"/>
                <w:color w:val="000000"/>
                <w:lang w:eastAsia="sl-SI"/>
              </w:rPr>
              <w:t>%</w:t>
            </w:r>
            <w:r>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75AB16E" w14:textId="77777777" w:rsidR="00574C2B" w:rsidRPr="000801F3"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74C2B" w:rsidRPr="000801F3" w14:paraId="2A30A83E" w14:textId="77777777" w:rsidTr="00574C2B">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08FE87" w14:textId="77777777" w:rsidR="00574C2B" w:rsidRPr="000801F3" w:rsidRDefault="00574C2B" w:rsidP="0033040F">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195723" w14:textId="77777777" w:rsidR="00574C2B" w:rsidRPr="000801F3" w:rsidRDefault="00574C2B" w:rsidP="0033040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7B313CA" w14:textId="77777777" w:rsidR="00574C2B" w:rsidRPr="003075EF" w:rsidRDefault="00574C2B" w:rsidP="00574C2B">
      <w:pPr>
        <w:pStyle w:val="Standard"/>
        <w:widowControl w:val="0"/>
        <w:shd w:val="clear" w:color="auto" w:fill="FFFFFF"/>
        <w:rPr>
          <w:rFonts w:ascii="Arial" w:eastAsia="Times New Roman" w:hAnsi="Arial" w:cs="Arial"/>
          <w:b/>
          <w:color w:val="000000"/>
          <w:spacing w:val="-1"/>
          <w:sz w:val="24"/>
          <w:szCs w:val="24"/>
          <w:lang w:eastAsia="sl-SI"/>
        </w:rPr>
      </w:pPr>
    </w:p>
    <w:p w14:paraId="4B54055C" w14:textId="0A536E5F" w:rsidR="004766CF" w:rsidRDefault="00741E63" w:rsidP="004766CF">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so fiksne in nespremenljive ves čas veljavnosti pogodbe.</w:t>
      </w:r>
    </w:p>
    <w:p w14:paraId="04D71BD9" w14:textId="77777777" w:rsidR="004766CF" w:rsidRPr="00104E89" w:rsidRDefault="004766CF" w:rsidP="003F78AA">
      <w:pPr>
        <w:pStyle w:val="Standard"/>
        <w:rPr>
          <w:rFonts w:ascii="Arial" w:hAnsi="Arial" w:cs="Arial"/>
        </w:rPr>
      </w:pPr>
    </w:p>
    <w:p w14:paraId="0A15B5A6" w14:textId="78914A2F" w:rsidR="003F78AA" w:rsidRDefault="003F78AA" w:rsidP="003F78AA">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potrošnega materiala, potrebovanih strojev in opreme, zavarovanj, pridobitve listin in dokumentacije, dobave blaga, špediterske, prevozne, carinske, organizacijske, manipulativne ter vse morebitne druge stroške, ki so neposredno ali posredno povezani z izpolnitvijo pogodbe). </w:t>
      </w:r>
      <w:r>
        <w:rPr>
          <w:rFonts w:ascii="Arial" w:hAnsi="Arial" w:cs="Arial"/>
          <w:color w:val="000000" w:themeColor="text1"/>
        </w:rPr>
        <w:t xml:space="preserve">Pogodbena cena vključuje transport dobav DDP na </w:t>
      </w:r>
      <w:r w:rsidR="00DE3A98">
        <w:rPr>
          <w:rFonts w:ascii="Arial" w:hAnsi="Arial" w:cs="Arial"/>
          <w:color w:val="000000" w:themeColor="text1"/>
        </w:rPr>
        <w:t xml:space="preserve">naročnikov </w:t>
      </w:r>
      <w:r w:rsidR="00DE3A98" w:rsidRPr="00AD38A0">
        <w:rPr>
          <w:rFonts w:ascii="Arial" w:hAnsi="Arial" w:cs="Arial"/>
          <w:color w:val="000000" w:themeColor="text1"/>
        </w:rPr>
        <w:t>Oddel</w:t>
      </w:r>
      <w:r w:rsidR="00DE3A98">
        <w:rPr>
          <w:rFonts w:ascii="Arial" w:hAnsi="Arial" w:cs="Arial"/>
          <w:color w:val="000000" w:themeColor="text1"/>
        </w:rPr>
        <w:t>ek</w:t>
      </w:r>
      <w:r w:rsidR="00DE3A98" w:rsidRPr="00AD38A0">
        <w:rPr>
          <w:rFonts w:ascii="Arial" w:hAnsi="Arial" w:cs="Arial"/>
          <w:color w:val="000000" w:themeColor="text1"/>
        </w:rPr>
        <w:t xml:space="preserve"> za invalidno mladino in rehabilitacijo</w:t>
      </w:r>
      <w:r w:rsidR="00DE3A98">
        <w:rPr>
          <w:rFonts w:ascii="Arial" w:hAnsi="Arial" w:cs="Arial"/>
          <w:color w:val="000000" w:themeColor="text1"/>
        </w:rPr>
        <w:t xml:space="preserve"> </w:t>
      </w:r>
      <w:r w:rsidR="00291F17">
        <w:rPr>
          <w:rFonts w:ascii="Arial" w:hAnsi="Arial" w:cs="Arial"/>
          <w:color w:val="000000" w:themeColor="text1"/>
        </w:rPr>
        <w:t xml:space="preserve">Stara Gora </w:t>
      </w:r>
      <w:r w:rsidR="00227A20">
        <w:rPr>
          <w:rFonts w:ascii="Arial" w:hAnsi="Arial" w:cs="Arial"/>
          <w:color w:val="000000" w:themeColor="text1"/>
        </w:rPr>
        <w:t>razloženo</w:t>
      </w:r>
      <w:r>
        <w:rPr>
          <w:rFonts w:ascii="Arial" w:hAnsi="Arial" w:cs="Arial"/>
          <w:color w:val="000000" w:themeColor="text1"/>
        </w:rPr>
        <w:t xml:space="preserve">, </w:t>
      </w:r>
      <w:r w:rsidR="00621D53">
        <w:rPr>
          <w:rFonts w:ascii="Arial" w:hAnsi="Arial" w:cs="Arial"/>
          <w:color w:val="000000" w:themeColor="text1"/>
        </w:rPr>
        <w:t xml:space="preserve">ter </w:t>
      </w:r>
      <w:r w:rsidR="00227A20">
        <w:rPr>
          <w:rFonts w:ascii="Arial" w:hAnsi="Arial" w:cs="Arial"/>
          <w:color w:val="000000" w:themeColor="text1"/>
        </w:rPr>
        <w:t xml:space="preserve">montažo oziroma </w:t>
      </w:r>
      <w:r>
        <w:rPr>
          <w:rFonts w:ascii="Arial" w:hAnsi="Arial" w:cs="Arial"/>
          <w:color w:val="000000" w:themeColor="text1"/>
        </w:rPr>
        <w:t>namestitev</w:t>
      </w:r>
      <w:r w:rsidR="00741E63">
        <w:rPr>
          <w:rFonts w:ascii="Arial" w:hAnsi="Arial" w:cs="Arial"/>
          <w:color w:val="000000" w:themeColor="text1"/>
        </w:rPr>
        <w:t xml:space="preserve"> in</w:t>
      </w:r>
      <w:r w:rsidR="0052763E">
        <w:rPr>
          <w:rFonts w:ascii="Arial" w:hAnsi="Arial" w:cs="Arial"/>
          <w:color w:val="000000" w:themeColor="text1"/>
        </w:rPr>
        <w:t xml:space="preserve"> »zagon v živo«</w:t>
      </w:r>
      <w:r>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7DE65CF2" w14:textId="77777777" w:rsidR="003F78AA" w:rsidRPr="003075EF" w:rsidRDefault="003F78AA" w:rsidP="003F78AA">
      <w:pPr>
        <w:pStyle w:val="Standard"/>
        <w:rPr>
          <w:rFonts w:ascii="Arial" w:hAnsi="Arial" w:cs="Arial"/>
          <w:color w:val="000000" w:themeColor="text1"/>
        </w:rPr>
      </w:pPr>
    </w:p>
    <w:p w14:paraId="0988A03C" w14:textId="77777777" w:rsidR="003F78AA" w:rsidRPr="003075EF" w:rsidRDefault="003F78AA" w:rsidP="003F78AA">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5977DC10" w14:textId="77777777" w:rsidR="003F78AA" w:rsidRPr="003075EF" w:rsidRDefault="003F78AA" w:rsidP="003F78AA">
      <w:pPr>
        <w:pStyle w:val="Standard"/>
        <w:rPr>
          <w:rFonts w:ascii="Arial" w:hAnsi="Arial" w:cs="Arial"/>
        </w:rPr>
      </w:pPr>
    </w:p>
    <w:p w14:paraId="6642297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133E1B18" w14:textId="77777777" w:rsidR="003F78AA" w:rsidRPr="003075EF" w:rsidRDefault="003F78AA" w:rsidP="003F78AA">
      <w:pPr>
        <w:pStyle w:val="Standard"/>
        <w:keepNext/>
        <w:jc w:val="center"/>
        <w:rPr>
          <w:rFonts w:ascii="Arial" w:hAnsi="Arial" w:cs="Arial"/>
          <w:b/>
        </w:rPr>
      </w:pPr>
      <w:r w:rsidRPr="003075EF">
        <w:rPr>
          <w:rFonts w:ascii="Arial" w:hAnsi="Arial" w:cs="Arial"/>
          <w:b/>
        </w:rPr>
        <w:t>(način obračunavanja in plačila)</w:t>
      </w:r>
    </w:p>
    <w:p w14:paraId="50A21F2A" w14:textId="77777777" w:rsidR="003F78AA" w:rsidRPr="003075EF" w:rsidRDefault="003F78AA" w:rsidP="003F78AA">
      <w:pPr>
        <w:pStyle w:val="Standard"/>
        <w:keepNext/>
        <w:ind w:left="360"/>
        <w:rPr>
          <w:rFonts w:ascii="Arial" w:hAnsi="Arial" w:cs="Arial"/>
        </w:rPr>
      </w:pPr>
    </w:p>
    <w:p w14:paraId="7F996E78" w14:textId="64DA824F" w:rsidR="003F78AA" w:rsidRPr="006E75DB" w:rsidRDefault="003F78AA" w:rsidP="003F78AA">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 xml:space="preserve">dobavitelj </w:t>
      </w:r>
      <w:r w:rsidR="006E75DB">
        <w:rPr>
          <w:rFonts w:ascii="Arial" w:hAnsi="Arial" w:cs="Arial"/>
        </w:rPr>
        <w:t>obračunal z izstavitvijo računa</w:t>
      </w:r>
      <w:r w:rsidRPr="003075EF">
        <w:rPr>
          <w:rFonts w:ascii="Arial" w:hAnsi="Arial" w:cs="Arial"/>
        </w:rPr>
        <w:t xml:space="preserve">, ki </w:t>
      </w:r>
      <w:r w:rsidR="006E75DB">
        <w:rPr>
          <w:rFonts w:ascii="Arial" w:hAnsi="Arial" w:cs="Arial"/>
        </w:rPr>
        <w:t>ga</w:t>
      </w:r>
      <w:r w:rsidRPr="003075EF">
        <w:rPr>
          <w:rFonts w:ascii="Arial" w:hAnsi="Arial" w:cs="Arial"/>
        </w:rPr>
        <w:t xml:space="preserve"> bo </w:t>
      </w:r>
      <w:r w:rsidRPr="008156D4">
        <w:rPr>
          <w:rFonts w:ascii="Arial" w:hAnsi="Arial" w:cs="Arial"/>
        </w:rPr>
        <w:t>naročniku dostavil v elektronski obliki (e-račun).</w:t>
      </w:r>
      <w:r w:rsidR="006E75DB">
        <w:rPr>
          <w:rFonts w:ascii="Arial" w:hAnsi="Arial" w:cs="Arial"/>
        </w:rPr>
        <w:t xml:space="preserve"> </w:t>
      </w:r>
      <w:r>
        <w:rPr>
          <w:rFonts w:ascii="Arial" w:hAnsi="Arial" w:cs="Arial"/>
          <w:snapToGrid w:val="0"/>
        </w:rPr>
        <w:t>Dob</w:t>
      </w:r>
      <w:r w:rsidR="009B3CB4">
        <w:rPr>
          <w:rFonts w:ascii="Arial" w:hAnsi="Arial" w:cs="Arial"/>
          <w:snapToGrid w:val="0"/>
        </w:rPr>
        <w:t>avitelj izstavi račun za dobavo</w:t>
      </w:r>
      <w:r>
        <w:rPr>
          <w:rFonts w:ascii="Arial" w:hAnsi="Arial" w:cs="Arial"/>
          <w:snapToGrid w:val="0"/>
        </w:rPr>
        <w:t xml:space="preserve"> in</w:t>
      </w:r>
      <w:r w:rsidR="00227A20">
        <w:rPr>
          <w:rFonts w:ascii="Arial" w:hAnsi="Arial" w:cs="Arial"/>
          <w:snapToGrid w:val="0"/>
        </w:rPr>
        <w:t xml:space="preserve"> montažo oziroma</w:t>
      </w:r>
      <w:r>
        <w:rPr>
          <w:rFonts w:ascii="Arial" w:hAnsi="Arial" w:cs="Arial"/>
          <w:snapToGrid w:val="0"/>
        </w:rPr>
        <w:t xml:space="preserve"> namestitev</w:t>
      </w:r>
      <w:r w:rsidR="00754F1D">
        <w:rPr>
          <w:rFonts w:ascii="Arial" w:hAnsi="Arial" w:cs="Arial"/>
          <w:snapToGrid w:val="0"/>
        </w:rPr>
        <w:t xml:space="preserve"> opreme</w:t>
      </w:r>
      <w:r>
        <w:rPr>
          <w:rFonts w:ascii="Arial" w:hAnsi="Arial" w:cs="Arial"/>
          <w:snapToGrid w:val="0"/>
        </w:rPr>
        <w:t xml:space="preserve"> v roku 8 dni p</w:t>
      </w:r>
      <w:r w:rsidR="00741E63">
        <w:rPr>
          <w:rFonts w:ascii="Arial" w:hAnsi="Arial" w:cs="Arial"/>
          <w:snapToGrid w:val="0"/>
        </w:rPr>
        <w:t>o uspešno opravljenem prevzemu.</w:t>
      </w:r>
    </w:p>
    <w:p w14:paraId="3C2FF6E4" w14:textId="77777777" w:rsidR="003F78AA" w:rsidRPr="003075EF" w:rsidRDefault="003F78AA" w:rsidP="003F78AA">
      <w:pPr>
        <w:pStyle w:val="Standard"/>
        <w:rPr>
          <w:rFonts w:ascii="Arial" w:hAnsi="Arial" w:cs="Arial"/>
        </w:rPr>
      </w:pPr>
    </w:p>
    <w:p w14:paraId="171F6811" w14:textId="77777777" w:rsidR="003F78AA" w:rsidRPr="003075EF" w:rsidRDefault="003F78AA" w:rsidP="003F78AA">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v roku 30 dni od dneva njegovega</w:t>
      </w:r>
      <w:r w:rsidRPr="003075EF">
        <w:rPr>
          <w:rFonts w:ascii="Arial" w:hAnsi="Arial" w:cs="Arial"/>
        </w:rPr>
        <w:t xml:space="preserve"> </w:t>
      </w:r>
      <w:r w:rsidRPr="003075EF">
        <w:rPr>
          <w:rFonts w:ascii="Arial" w:hAnsi="Arial" w:cs="Arial"/>
          <w:color w:val="000000" w:themeColor="text1"/>
        </w:rPr>
        <w:t>prejema</w:t>
      </w:r>
      <w:r>
        <w:rPr>
          <w:rFonts w:ascii="Arial" w:hAnsi="Arial" w:cs="Arial"/>
          <w:color w:val="000000" w:themeColor="text1"/>
        </w:rPr>
        <w:t>, kolikor veljavni predpisi ne določajo drugače</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2AE8027C" w14:textId="77777777" w:rsidR="003F78AA" w:rsidRPr="003075EF" w:rsidRDefault="003F78AA" w:rsidP="003F78AA">
      <w:pPr>
        <w:pStyle w:val="Standard"/>
        <w:rPr>
          <w:rFonts w:ascii="Arial" w:hAnsi="Arial" w:cs="Arial"/>
        </w:rPr>
      </w:pPr>
    </w:p>
    <w:p w14:paraId="21B40C44" w14:textId="77777777" w:rsidR="003F78AA" w:rsidRPr="003075EF" w:rsidRDefault="003F78AA" w:rsidP="003F78AA">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13474F8B" w14:textId="77777777" w:rsidR="003F78AA" w:rsidRPr="003075EF" w:rsidRDefault="003F78AA" w:rsidP="003F78AA">
      <w:pPr>
        <w:pStyle w:val="Standard"/>
        <w:rPr>
          <w:rFonts w:ascii="Arial" w:hAnsi="Arial" w:cs="Arial"/>
        </w:rPr>
      </w:pPr>
    </w:p>
    <w:p w14:paraId="31C33BDF"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9DCB294" w14:textId="77777777" w:rsidR="003F78AA" w:rsidRPr="003075EF" w:rsidRDefault="003F78AA" w:rsidP="003F78AA">
      <w:pPr>
        <w:pStyle w:val="Standard"/>
        <w:keepNext/>
        <w:jc w:val="center"/>
        <w:rPr>
          <w:rFonts w:ascii="Arial" w:hAnsi="Arial" w:cs="Arial"/>
          <w:b/>
        </w:rPr>
      </w:pPr>
      <w:r w:rsidRPr="003075EF">
        <w:rPr>
          <w:rFonts w:ascii="Arial" w:hAnsi="Arial" w:cs="Arial"/>
          <w:b/>
        </w:rPr>
        <w:t>(rok izpolnitve)</w:t>
      </w:r>
    </w:p>
    <w:p w14:paraId="12BBA612" w14:textId="77777777" w:rsidR="003F78AA" w:rsidRPr="003075EF" w:rsidRDefault="003F78AA" w:rsidP="003F78AA">
      <w:pPr>
        <w:pStyle w:val="Standard"/>
        <w:keepNext/>
        <w:rPr>
          <w:rFonts w:ascii="Arial" w:hAnsi="Arial" w:cs="Arial"/>
        </w:rPr>
      </w:pPr>
    </w:p>
    <w:p w14:paraId="43DEACE6" w14:textId="14AB3EED" w:rsidR="003F78AA" w:rsidRDefault="003F78AA" w:rsidP="003F78AA">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sidR="00DB05F6">
        <w:rPr>
          <w:rFonts w:ascii="Arial" w:hAnsi="Arial" w:cs="Arial"/>
          <w:color w:val="000000" w:themeColor="text1"/>
        </w:rPr>
        <w:t xml:space="preserve">aktivnostmi, potrebnimi za izpolnitev </w:t>
      </w:r>
      <w:r>
        <w:rPr>
          <w:rFonts w:ascii="Arial" w:hAnsi="Arial" w:cs="Arial"/>
          <w:color w:val="000000" w:themeColor="text1"/>
        </w:rPr>
        <w:t>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w:t>
      </w:r>
      <w:r w:rsidR="00DB05F6">
        <w:rPr>
          <w:rFonts w:ascii="Arial" w:hAnsi="Arial" w:cs="Arial"/>
          <w:color w:val="000000" w:themeColor="text1"/>
        </w:rPr>
        <w:t>er</w:t>
      </w:r>
      <w:r w:rsidRPr="00214FC9">
        <w:rPr>
          <w:rFonts w:ascii="Arial" w:hAnsi="Arial" w:cs="Arial"/>
          <w:color w:val="000000" w:themeColor="text1"/>
        </w:rPr>
        <w:t xml:space="preserve">, da bo </w:t>
      </w:r>
      <w:r w:rsidR="00D460B6">
        <w:rPr>
          <w:rFonts w:ascii="Arial" w:hAnsi="Arial" w:cs="Arial"/>
          <w:color w:val="000000" w:themeColor="text1"/>
        </w:rPr>
        <w:t>opremo iz 2. člena pogodbe</w:t>
      </w:r>
      <w:r>
        <w:rPr>
          <w:rFonts w:ascii="Arial" w:hAnsi="Arial" w:cs="Arial"/>
          <w:color w:val="000000" w:themeColor="text1"/>
        </w:rPr>
        <w:t xml:space="preserve"> dobavil, ustrezno</w:t>
      </w:r>
      <w:r w:rsidR="00227A20">
        <w:rPr>
          <w:rFonts w:ascii="Arial" w:hAnsi="Arial" w:cs="Arial"/>
          <w:color w:val="000000" w:themeColor="text1"/>
        </w:rPr>
        <w:t xml:space="preserve"> montiral oziroma</w:t>
      </w:r>
      <w:r>
        <w:rPr>
          <w:rFonts w:ascii="Arial" w:hAnsi="Arial" w:cs="Arial"/>
          <w:color w:val="000000" w:themeColor="text1"/>
        </w:rPr>
        <w:t xml:space="preserve"> </w:t>
      </w:r>
      <w:r w:rsidRPr="003F78AA">
        <w:rPr>
          <w:rFonts w:ascii="Arial" w:hAnsi="Arial" w:cs="Arial"/>
          <w:color w:val="000000" w:themeColor="text1"/>
        </w:rPr>
        <w:t xml:space="preserve">namestil </w:t>
      </w:r>
      <w:r w:rsidR="009B3CB4">
        <w:rPr>
          <w:rFonts w:ascii="Arial" w:hAnsi="Arial" w:cs="Arial"/>
          <w:color w:val="000000" w:themeColor="text1"/>
        </w:rPr>
        <w:t xml:space="preserve">in </w:t>
      </w:r>
      <w:r w:rsidR="00BB7C87">
        <w:rPr>
          <w:rFonts w:ascii="Arial" w:hAnsi="Arial" w:cs="Arial"/>
          <w:color w:val="000000" w:themeColor="text1"/>
        </w:rPr>
        <w:t>izvedel »zagon v živo«</w:t>
      </w:r>
      <w:r w:rsidR="009B3CB4">
        <w:rPr>
          <w:rFonts w:ascii="Arial" w:hAnsi="Arial" w:cs="Arial"/>
          <w:color w:val="000000" w:themeColor="text1"/>
        </w:rPr>
        <w:t xml:space="preserve"> </w:t>
      </w:r>
      <w:r w:rsidR="006A3481">
        <w:rPr>
          <w:rFonts w:ascii="Arial" w:hAnsi="Arial" w:cs="Arial"/>
          <w:color w:val="000000" w:themeColor="text1"/>
        </w:rPr>
        <w:t>električne</w:t>
      </w:r>
      <w:r w:rsidR="00DB05F6">
        <w:rPr>
          <w:rFonts w:ascii="Arial" w:hAnsi="Arial" w:cs="Arial"/>
          <w:color w:val="000000" w:themeColor="text1"/>
        </w:rPr>
        <w:t xml:space="preserve"> </w:t>
      </w:r>
      <w:r w:rsidR="00DB05F6" w:rsidRPr="0024036B">
        <w:rPr>
          <w:rFonts w:ascii="Arial" w:hAnsi="Arial" w:cs="Arial"/>
          <w:color w:val="000000" w:themeColor="text1"/>
        </w:rPr>
        <w:t xml:space="preserve">opreme </w:t>
      </w:r>
      <w:r w:rsidR="00BB7C87" w:rsidRPr="0024036B">
        <w:rPr>
          <w:rFonts w:ascii="Arial" w:hAnsi="Arial" w:cs="Arial"/>
          <w:color w:val="000000" w:themeColor="text1"/>
        </w:rPr>
        <w:t>v</w:t>
      </w:r>
      <w:r w:rsidRPr="0024036B">
        <w:rPr>
          <w:rFonts w:ascii="Arial" w:hAnsi="Arial" w:cs="Arial"/>
          <w:color w:val="000000" w:themeColor="text1"/>
        </w:rPr>
        <w:t xml:space="preserve"> roku </w:t>
      </w:r>
      <w:r w:rsidR="00741E63">
        <w:rPr>
          <w:rFonts w:ascii="Arial" w:hAnsi="Arial" w:cs="Arial"/>
          <w:color w:val="000000" w:themeColor="text1"/>
        </w:rPr>
        <w:t>45</w:t>
      </w:r>
      <w:r w:rsidR="0024036B" w:rsidRPr="0024036B">
        <w:rPr>
          <w:rFonts w:ascii="Arial" w:hAnsi="Arial" w:cs="Arial"/>
          <w:color w:val="000000" w:themeColor="text1"/>
        </w:rPr>
        <w:t xml:space="preserve"> </w:t>
      </w:r>
      <w:r w:rsidR="00741E63">
        <w:rPr>
          <w:rFonts w:ascii="Arial" w:hAnsi="Arial" w:cs="Arial"/>
          <w:color w:val="000000" w:themeColor="text1"/>
        </w:rPr>
        <w:t>dni</w:t>
      </w:r>
      <w:r w:rsidR="00BB7C87" w:rsidRPr="00A87052">
        <w:rPr>
          <w:rFonts w:ascii="Arial" w:hAnsi="Arial" w:cs="Arial"/>
          <w:color w:val="000000" w:themeColor="text1"/>
        </w:rPr>
        <w:t xml:space="preserve"> od sklenitve pogodbe</w:t>
      </w:r>
      <w:r w:rsidR="00DD62CC">
        <w:rPr>
          <w:rFonts w:ascii="Arial" w:hAnsi="Arial" w:cs="Arial"/>
          <w:color w:val="000000" w:themeColor="text1"/>
        </w:rPr>
        <w:t>.</w:t>
      </w:r>
    </w:p>
    <w:p w14:paraId="509BBB69" w14:textId="77777777" w:rsidR="003F78AA" w:rsidRDefault="003F78AA" w:rsidP="003F78AA">
      <w:pPr>
        <w:pStyle w:val="Standard"/>
        <w:ind w:right="-1"/>
        <w:rPr>
          <w:rFonts w:ascii="Arial" w:hAnsi="Arial" w:cs="Arial"/>
          <w:color w:val="000000" w:themeColor="text1"/>
        </w:rPr>
      </w:pPr>
    </w:p>
    <w:p w14:paraId="01718C68" w14:textId="17588709" w:rsidR="003F78AA" w:rsidRDefault="003F78AA" w:rsidP="003F78AA">
      <w:pPr>
        <w:pStyle w:val="Standard"/>
        <w:ind w:right="-1"/>
        <w:rPr>
          <w:rFonts w:ascii="Arial" w:hAnsi="Arial" w:cs="Arial"/>
          <w:color w:val="000000" w:themeColor="text1"/>
        </w:rPr>
      </w:pPr>
      <w:r>
        <w:rPr>
          <w:rFonts w:ascii="Arial" w:hAnsi="Arial" w:cs="Arial"/>
          <w:color w:val="000000" w:themeColor="text1"/>
        </w:rPr>
        <w:lastRenderedPageBreak/>
        <w:t xml:space="preserve">V primeru nastopa nepredvidljivih in neodvrnljivih okoliščin, ki bi </w:t>
      </w:r>
      <w:r w:rsidR="009B3CB4">
        <w:rPr>
          <w:rFonts w:ascii="Arial" w:hAnsi="Arial" w:cs="Arial"/>
          <w:color w:val="000000" w:themeColor="text1"/>
        </w:rPr>
        <w:t>dobavitelju</w:t>
      </w:r>
      <w:r>
        <w:rPr>
          <w:rFonts w:ascii="Arial" w:hAnsi="Arial" w:cs="Arial"/>
          <w:color w:val="000000" w:themeColor="text1"/>
        </w:rPr>
        <w:t xml:space="preserve"> onemogočale izpolnitev obveznosti v navedenem roku, se lahko ta rok podaljša s sporazumom pogodbenih strank, vendar največ za čas trajanja takih okoliščin. </w:t>
      </w:r>
      <w:r w:rsidR="009B3CB4">
        <w:rPr>
          <w:rFonts w:ascii="Arial" w:hAnsi="Arial" w:cs="Arial"/>
          <w:color w:val="000000" w:themeColor="text1"/>
        </w:rPr>
        <w:t xml:space="preserve">Dobavitelj </w:t>
      </w:r>
      <w:r>
        <w:rPr>
          <w:rFonts w:ascii="Arial" w:hAnsi="Arial" w:cs="Arial"/>
          <w:color w:val="000000" w:themeColor="text1"/>
        </w:rPr>
        <w:t>je dolžan naročnika o nastopu takih okoliščin nemudoma obvestiti.</w:t>
      </w:r>
    </w:p>
    <w:p w14:paraId="7C241C69" w14:textId="77777777" w:rsidR="003F78AA" w:rsidRPr="00214FC9" w:rsidRDefault="003F78AA" w:rsidP="003F78AA">
      <w:pPr>
        <w:pStyle w:val="Standard"/>
        <w:ind w:right="-1"/>
        <w:rPr>
          <w:rFonts w:ascii="Arial" w:hAnsi="Arial" w:cs="Arial"/>
          <w:color w:val="000000" w:themeColor="text1"/>
        </w:rPr>
      </w:pPr>
    </w:p>
    <w:p w14:paraId="1062F5EA" w14:textId="77777777" w:rsidR="003F78AA" w:rsidRPr="00214FC9" w:rsidRDefault="003F78AA" w:rsidP="003F78A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3F80C423" w14:textId="77777777" w:rsidR="003F78AA" w:rsidRPr="00214FC9" w:rsidRDefault="003F78AA" w:rsidP="003F78AA">
      <w:pPr>
        <w:pStyle w:val="Standard"/>
        <w:rPr>
          <w:rFonts w:ascii="Arial" w:hAnsi="Arial" w:cs="Arial"/>
          <w:color w:val="000000" w:themeColor="text1"/>
        </w:rPr>
      </w:pPr>
    </w:p>
    <w:p w14:paraId="49F13A0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464CB534" w14:textId="77777777" w:rsidR="003F78AA" w:rsidRPr="003075EF" w:rsidRDefault="003F78AA" w:rsidP="003F78AA">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07D05360" w14:textId="77777777" w:rsidR="003F78AA" w:rsidRPr="003075EF" w:rsidRDefault="003F78AA" w:rsidP="003F78AA">
      <w:pPr>
        <w:pStyle w:val="Standard"/>
        <w:keepNext/>
        <w:rPr>
          <w:rFonts w:ascii="Arial" w:hAnsi="Arial" w:cs="Arial"/>
        </w:rPr>
      </w:pPr>
    </w:p>
    <w:p w14:paraId="5E1B484A" w14:textId="77777777" w:rsidR="003F78AA" w:rsidRPr="003075EF" w:rsidRDefault="003F78AA" w:rsidP="003F78AA">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57B1247C"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41D18E93"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1F577BF7"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7A3B6F0B"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552001AA"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7ECBC96"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32B5B18" w14:textId="77777777" w:rsidR="003F78AA" w:rsidRPr="003075EF" w:rsidRDefault="003F78AA" w:rsidP="003F78AA">
      <w:pPr>
        <w:pStyle w:val="Standard"/>
        <w:rPr>
          <w:rFonts w:ascii="Arial" w:hAnsi="Arial" w:cs="Arial"/>
        </w:rPr>
      </w:pPr>
    </w:p>
    <w:p w14:paraId="11528FC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763440D" w14:textId="77777777" w:rsidR="003F78AA" w:rsidRPr="003075EF" w:rsidRDefault="003F78AA" w:rsidP="003F78AA">
      <w:pPr>
        <w:pStyle w:val="Standard"/>
        <w:keepNext/>
        <w:jc w:val="center"/>
        <w:rPr>
          <w:rFonts w:ascii="Arial" w:hAnsi="Arial" w:cs="Arial"/>
          <w:b/>
        </w:rPr>
      </w:pPr>
      <w:r w:rsidRPr="003075EF">
        <w:rPr>
          <w:rFonts w:ascii="Arial" w:hAnsi="Arial" w:cs="Arial"/>
          <w:b/>
        </w:rPr>
        <w:t>(obveznosti naročnika)</w:t>
      </w:r>
    </w:p>
    <w:p w14:paraId="26367061" w14:textId="77777777" w:rsidR="003F78AA" w:rsidRPr="003075EF" w:rsidRDefault="003F78AA" w:rsidP="003F78AA">
      <w:pPr>
        <w:pStyle w:val="Standard"/>
        <w:keepNext/>
        <w:rPr>
          <w:rFonts w:ascii="Arial" w:hAnsi="Arial" w:cs="Arial"/>
        </w:rPr>
      </w:pPr>
    </w:p>
    <w:p w14:paraId="118201EC" w14:textId="77777777" w:rsidR="003F78AA" w:rsidRPr="003075EF" w:rsidRDefault="003F78AA" w:rsidP="003F78AA">
      <w:pPr>
        <w:pStyle w:val="Standard"/>
        <w:rPr>
          <w:rFonts w:ascii="Arial" w:hAnsi="Arial" w:cs="Arial"/>
        </w:rPr>
      </w:pPr>
      <w:r w:rsidRPr="003075EF">
        <w:rPr>
          <w:rFonts w:ascii="Arial" w:hAnsi="Arial" w:cs="Arial"/>
        </w:rPr>
        <w:t>Obveznosti naročnika po tej pogodbi so:</w:t>
      </w:r>
    </w:p>
    <w:p w14:paraId="4390758E"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7FA929E" w14:textId="77777777" w:rsidR="003F78AA" w:rsidRPr="003075EF"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02D77C90" w14:textId="77777777"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60E874F2" w14:textId="0E8BB0BF"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prevzeti ustrezno </w:t>
      </w:r>
      <w:r w:rsidR="00233C9F">
        <w:rPr>
          <w:rFonts w:ascii="Arial" w:hAnsi="Arial" w:cs="Arial"/>
          <w:color w:val="000000" w:themeColor="text1"/>
        </w:rPr>
        <w:t>dobavljeno</w:t>
      </w:r>
      <w:r>
        <w:rPr>
          <w:rFonts w:ascii="Arial" w:hAnsi="Arial" w:cs="Arial"/>
          <w:color w:val="000000" w:themeColor="text1"/>
        </w:rPr>
        <w:t xml:space="preserve"> naročeno </w:t>
      </w:r>
      <w:r w:rsidR="00761137">
        <w:rPr>
          <w:rFonts w:ascii="Arial" w:hAnsi="Arial" w:cs="Arial"/>
          <w:color w:val="000000" w:themeColor="text1"/>
        </w:rPr>
        <w:t>opremo</w:t>
      </w:r>
      <w:r>
        <w:rPr>
          <w:rFonts w:ascii="Arial" w:hAnsi="Arial" w:cs="Arial"/>
          <w:color w:val="000000" w:themeColor="text1"/>
        </w:rPr>
        <w:t>;</w:t>
      </w:r>
    </w:p>
    <w:p w14:paraId="50DB58D5"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09EBB2F5" w14:textId="77777777" w:rsidR="003F78AA" w:rsidRPr="003075EF" w:rsidRDefault="003F78AA" w:rsidP="003F78AA">
      <w:pPr>
        <w:pStyle w:val="Standard"/>
        <w:rPr>
          <w:rFonts w:ascii="Arial" w:hAnsi="Arial" w:cs="Arial"/>
        </w:rPr>
      </w:pPr>
    </w:p>
    <w:p w14:paraId="323D10B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BB7CAD2" w14:textId="77777777" w:rsidR="003F78AA" w:rsidRPr="003075EF" w:rsidRDefault="003F78AA" w:rsidP="003F78AA">
      <w:pPr>
        <w:pStyle w:val="Standard"/>
        <w:keepNext/>
        <w:jc w:val="center"/>
        <w:rPr>
          <w:rFonts w:ascii="Arial" w:hAnsi="Arial" w:cs="Arial"/>
          <w:b/>
        </w:rPr>
      </w:pPr>
      <w:r w:rsidRPr="003075EF">
        <w:rPr>
          <w:rFonts w:ascii="Arial" w:hAnsi="Arial" w:cs="Arial"/>
          <w:b/>
        </w:rPr>
        <w:t>(podizvajalci)</w:t>
      </w:r>
    </w:p>
    <w:p w14:paraId="04ECC1EB" w14:textId="77777777" w:rsidR="003F78AA" w:rsidRPr="003075EF" w:rsidRDefault="003F78AA" w:rsidP="003F78AA">
      <w:pPr>
        <w:pStyle w:val="Standard"/>
        <w:keepNext/>
        <w:rPr>
          <w:rFonts w:ascii="Arial" w:hAnsi="Arial" w:cs="Arial"/>
        </w:rPr>
      </w:pPr>
    </w:p>
    <w:p w14:paraId="09D80FF1" w14:textId="5B8658F4"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bo to pogodbo iz</w:t>
      </w:r>
      <w:r>
        <w:rPr>
          <w:rFonts w:ascii="Arial" w:hAnsi="Arial" w:cs="Arial"/>
        </w:rPr>
        <w:t xml:space="preserve">polnil </w:t>
      </w:r>
      <w:r w:rsidR="00BB7C87">
        <w:rPr>
          <w:rFonts w:ascii="Arial" w:hAnsi="Arial" w:cs="Arial"/>
        </w:rPr>
        <w:t>z naslednjimi</w:t>
      </w:r>
      <w:r>
        <w:rPr>
          <w:rFonts w:ascii="Arial" w:hAnsi="Arial" w:cs="Arial"/>
        </w:rPr>
        <w:t xml:space="preserve"> podizvajalci</w:t>
      </w:r>
      <w:r w:rsidRPr="003075EF">
        <w:rPr>
          <w:rFonts w:ascii="Arial" w:hAnsi="Arial" w:cs="Arial"/>
        </w:rPr>
        <w:t>:</w:t>
      </w:r>
    </w:p>
    <w:p w14:paraId="40E85389" w14:textId="77777777" w:rsidR="003F78AA" w:rsidRPr="003075EF" w:rsidRDefault="003F78AA" w:rsidP="003F78AA">
      <w:pPr>
        <w:pStyle w:val="Standard"/>
        <w:ind w:left="709"/>
        <w:rPr>
          <w:rFonts w:ascii="Arial" w:hAnsi="Arial" w:cs="Arial"/>
        </w:rPr>
      </w:pPr>
    </w:p>
    <w:p w14:paraId="2BD99772"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5593C0BC" w14:textId="77777777" w:rsidR="003F78AA" w:rsidRPr="003075EF" w:rsidRDefault="003F78AA" w:rsidP="003F78AA">
      <w:pPr>
        <w:pStyle w:val="Standard"/>
        <w:rPr>
          <w:rFonts w:ascii="Arial" w:hAnsi="Arial" w:cs="Arial"/>
        </w:rPr>
      </w:pPr>
    </w:p>
    <w:p w14:paraId="2055E1B6" w14:textId="77777777" w:rsidR="003F78AA" w:rsidRPr="003075EF" w:rsidRDefault="003F78AA" w:rsidP="003F78AA">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19C0CECC" w14:textId="77777777" w:rsidR="003F78AA" w:rsidRPr="003075EF" w:rsidRDefault="003F78AA" w:rsidP="003F78AA">
      <w:pPr>
        <w:pStyle w:val="Standard"/>
        <w:rPr>
          <w:rFonts w:ascii="Arial" w:hAnsi="Arial" w:cs="Arial"/>
        </w:rPr>
      </w:pPr>
    </w:p>
    <w:p w14:paraId="14CA2D1F" w14:textId="7A7A84AE" w:rsidR="003F78AA" w:rsidRPr="003075EF" w:rsidRDefault="003F78AA" w:rsidP="003F78AA">
      <w:pPr>
        <w:pStyle w:val="Standard"/>
        <w:rPr>
          <w:rFonts w:ascii="Arial" w:hAnsi="Arial" w:cs="Arial"/>
        </w:rPr>
      </w:pPr>
      <w:r w:rsidRPr="003075EF">
        <w:rPr>
          <w:rFonts w:ascii="Arial" w:hAnsi="Arial" w:cs="Arial"/>
        </w:rPr>
        <w:t>Če podizvajalec nep</w:t>
      </w:r>
      <w:r>
        <w:rPr>
          <w:rFonts w:ascii="Arial" w:hAnsi="Arial" w:cs="Arial"/>
        </w:rPr>
        <w:t xml:space="preserve">osrednega plačila ni zahteval, </w:t>
      </w:r>
      <w:r w:rsidRPr="003075EF">
        <w:rPr>
          <w:rFonts w:ascii="Arial" w:hAnsi="Arial" w:cs="Arial"/>
        </w:rPr>
        <w:t xml:space="preserve">naročnik od </w:t>
      </w:r>
      <w:r>
        <w:rPr>
          <w:rFonts w:ascii="Arial" w:hAnsi="Arial" w:cs="Arial"/>
        </w:rPr>
        <w:t>dobavitelja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2B31BCE7" w14:textId="77777777" w:rsidR="003F78AA" w:rsidRPr="003075EF" w:rsidRDefault="003F78AA" w:rsidP="003F78AA">
      <w:pPr>
        <w:pStyle w:val="Standard"/>
        <w:rPr>
          <w:rFonts w:ascii="Arial" w:hAnsi="Arial" w:cs="Arial"/>
        </w:rPr>
      </w:pPr>
    </w:p>
    <w:p w14:paraId="2E28BE10" w14:textId="77777777" w:rsidR="003F78AA" w:rsidRPr="003075EF" w:rsidRDefault="003F78AA" w:rsidP="003F78AA">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C1044FA" w14:textId="77777777" w:rsidR="003F78AA" w:rsidRPr="003075EF" w:rsidRDefault="003F78AA" w:rsidP="003F78AA">
      <w:pPr>
        <w:pStyle w:val="Standard"/>
        <w:rPr>
          <w:rFonts w:ascii="Arial" w:hAnsi="Arial" w:cs="Arial"/>
        </w:rPr>
      </w:pPr>
    </w:p>
    <w:p w14:paraId="47330A81" w14:textId="77777777" w:rsidR="003F78AA" w:rsidRPr="003075EF" w:rsidRDefault="003F78AA" w:rsidP="003F78AA">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C26CF0F" w14:textId="77777777" w:rsidR="003F78AA" w:rsidRPr="003075EF" w:rsidRDefault="003F78AA" w:rsidP="003F78AA">
      <w:pPr>
        <w:pStyle w:val="Standard"/>
        <w:rPr>
          <w:rFonts w:ascii="Arial" w:hAnsi="Arial" w:cs="Arial"/>
        </w:rPr>
      </w:pPr>
    </w:p>
    <w:p w14:paraId="47E21DE8" w14:textId="0B1669B2"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v kolikor je relevantno, obrazec</w:t>
      </w:r>
      <w:r w:rsidR="00541D9E">
        <w:rPr>
          <w:rFonts w:ascii="Arial" w:hAnsi="Arial" w:cs="Arial"/>
        </w:rPr>
        <w:t xml:space="preserve"> »Seznam referenčnih del« in obrazec</w:t>
      </w:r>
      <w:r w:rsidRPr="003075EF">
        <w:rPr>
          <w:rFonts w:ascii="Arial" w:hAnsi="Arial" w:cs="Arial"/>
        </w:rPr>
        <w:t xml:space="preserve"> »Izjava podizvajalca o </w:t>
      </w:r>
      <w:r w:rsidRPr="00815C2C">
        <w:rPr>
          <w:rFonts w:ascii="Arial" w:hAnsi="Arial" w:cs="Arial"/>
        </w:rPr>
        <w:t>neposrednih p</w:t>
      </w:r>
      <w:r>
        <w:rPr>
          <w:rFonts w:ascii="Arial" w:hAnsi="Arial" w:cs="Arial"/>
        </w:rPr>
        <w:t>lačilih«</w:t>
      </w:r>
      <w:r w:rsidRPr="00815C2C">
        <w:rPr>
          <w:rFonts w:ascii="Arial" w:hAnsi="Arial" w:cs="Arial"/>
        </w:rPr>
        <w:t>.</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8A2349B" w14:textId="77777777" w:rsidR="003F78AA" w:rsidRPr="003075EF" w:rsidRDefault="003F78AA" w:rsidP="003F78AA">
      <w:pPr>
        <w:pStyle w:val="Standard"/>
        <w:rPr>
          <w:rFonts w:ascii="Arial" w:hAnsi="Arial" w:cs="Arial"/>
        </w:rPr>
      </w:pPr>
    </w:p>
    <w:p w14:paraId="11C90AA8" w14:textId="77777777" w:rsidR="003F78AA" w:rsidRPr="003075EF" w:rsidRDefault="003F78AA" w:rsidP="003F78AA">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68AA9B88"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741D9BB3"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2EEB266D"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0E2DFBF1" w14:textId="77777777" w:rsidR="003F78AA" w:rsidRPr="003075EF" w:rsidRDefault="003F78AA" w:rsidP="003F78AA">
      <w:pPr>
        <w:pStyle w:val="Standard"/>
        <w:rPr>
          <w:rFonts w:ascii="Arial" w:hAnsi="Arial" w:cs="Arial"/>
        </w:rPr>
      </w:pPr>
    </w:p>
    <w:p w14:paraId="152705F3" w14:textId="26DFE92F" w:rsidR="003F78AA" w:rsidRPr="003075EF" w:rsidRDefault="003F78AA" w:rsidP="003F78AA">
      <w:pPr>
        <w:pStyle w:val="Standard"/>
        <w:rPr>
          <w:rFonts w:ascii="Arial" w:hAnsi="Arial" w:cs="Arial"/>
        </w:rPr>
      </w:pPr>
      <w:r w:rsidRPr="003075EF">
        <w:rPr>
          <w:rFonts w:ascii="Arial" w:hAnsi="Arial" w:cs="Arial"/>
        </w:rPr>
        <w:lastRenderedPageBreak/>
        <w:t xml:space="preserve">Če naročnik ugotovi, da dela izvaja podizvajalec, ki ga </w:t>
      </w:r>
      <w:r>
        <w:rPr>
          <w:rFonts w:ascii="Arial" w:hAnsi="Arial" w:cs="Arial"/>
        </w:rPr>
        <w:t>dobavitelj</w:t>
      </w:r>
      <w:r w:rsidRPr="003075EF">
        <w:rPr>
          <w:rFonts w:ascii="Arial" w:hAnsi="Arial" w:cs="Arial"/>
        </w:rPr>
        <w:t xml:space="preserve"> ni nominiral v svoji ponudbi</w:t>
      </w:r>
      <w:r>
        <w:rPr>
          <w:rFonts w:ascii="Arial" w:hAnsi="Arial" w:cs="Arial"/>
        </w:rPr>
        <w:t>, pa bi ga moral,</w:t>
      </w:r>
      <w:r w:rsidRPr="003075EF">
        <w:rPr>
          <w:rFonts w:ascii="Arial" w:hAnsi="Arial" w:cs="Arial"/>
        </w:rPr>
        <w:t xml:space="preserve">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51BF400" w14:textId="77777777" w:rsidR="003F78AA" w:rsidRPr="003075EF" w:rsidRDefault="003F78AA" w:rsidP="003F78AA">
      <w:pPr>
        <w:pStyle w:val="Standard"/>
        <w:rPr>
          <w:rFonts w:ascii="Arial" w:hAnsi="Arial" w:cs="Arial"/>
        </w:rPr>
      </w:pPr>
    </w:p>
    <w:p w14:paraId="6C6C6ABB" w14:textId="77777777"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4773C2" w14:textId="77777777" w:rsidR="003F78AA" w:rsidRPr="003075EF" w:rsidRDefault="003F78AA" w:rsidP="003F78AA">
      <w:pPr>
        <w:pStyle w:val="Standard"/>
        <w:rPr>
          <w:rFonts w:ascii="Arial" w:hAnsi="Arial" w:cs="Arial"/>
        </w:rPr>
      </w:pPr>
    </w:p>
    <w:p w14:paraId="4E309BA3"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9CFA4F7" w14:textId="200859A5" w:rsidR="003F78AA" w:rsidRPr="003075EF" w:rsidRDefault="003F78AA" w:rsidP="003F78AA">
      <w:pPr>
        <w:pStyle w:val="Standard"/>
        <w:keepNext/>
        <w:jc w:val="center"/>
        <w:rPr>
          <w:rFonts w:ascii="Arial" w:hAnsi="Arial" w:cs="Arial"/>
          <w:b/>
        </w:rPr>
      </w:pPr>
      <w:r w:rsidRPr="009B2BA0">
        <w:rPr>
          <w:rFonts w:ascii="Arial" w:hAnsi="Arial" w:cs="Arial"/>
          <w:b/>
        </w:rPr>
        <w:t>(zavarovanje za dobro izvedbo pogodbenih obveznosti</w:t>
      </w:r>
      <w:r w:rsidR="00761137">
        <w:rPr>
          <w:rFonts w:ascii="Arial" w:hAnsi="Arial" w:cs="Arial"/>
          <w:b/>
        </w:rPr>
        <w:t xml:space="preserve"> in odpravo napak v garancijskem roku</w:t>
      </w:r>
      <w:r w:rsidRPr="009B2BA0">
        <w:rPr>
          <w:rFonts w:ascii="Arial" w:hAnsi="Arial" w:cs="Arial"/>
          <w:b/>
        </w:rPr>
        <w:t>)</w:t>
      </w:r>
    </w:p>
    <w:p w14:paraId="6DF86F05" w14:textId="77777777" w:rsidR="003F78AA" w:rsidRPr="003075EF" w:rsidRDefault="003F78AA" w:rsidP="003F78AA">
      <w:pPr>
        <w:pStyle w:val="Standard"/>
        <w:keepNext/>
        <w:rPr>
          <w:rFonts w:ascii="Arial" w:hAnsi="Arial" w:cs="Arial"/>
        </w:rPr>
      </w:pPr>
    </w:p>
    <w:p w14:paraId="6EC8041B" w14:textId="077D1379" w:rsidR="003F78AA" w:rsidRDefault="003F78AA" w:rsidP="003F78AA">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sidR="00D460B6">
        <w:rPr>
          <w:rFonts w:ascii="Arial" w:hAnsi="Arial" w:cs="Arial"/>
        </w:rPr>
        <w:t>tri originalne podpisane in žigosane bianko menice</w:t>
      </w:r>
      <w:r w:rsidRPr="003075EF">
        <w:rPr>
          <w:rFonts w:ascii="Arial" w:hAnsi="Arial" w:cs="Arial"/>
        </w:rPr>
        <w:t xml:space="preserve"> za dobro izvedbo pogodbenih obveznosti</w:t>
      </w:r>
      <w:r w:rsidR="00761137">
        <w:rPr>
          <w:rFonts w:ascii="Arial" w:hAnsi="Arial" w:cs="Arial"/>
        </w:rPr>
        <w:t xml:space="preserve"> in odpravo napak v garancijskem roku</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w:t>
      </w:r>
      <w:r w:rsidR="00761137">
        <w:rPr>
          <w:rFonts w:ascii="Arial" w:hAnsi="Arial" w:cs="Arial"/>
        </w:rPr>
        <w:t>poteka garancijskega roka po tej pogodbi</w:t>
      </w:r>
      <w:r w:rsidR="00D460B6">
        <w:rPr>
          <w:rFonts w:ascii="Arial" w:hAnsi="Arial" w:cs="Arial"/>
        </w:rPr>
        <w:t>,</w:t>
      </w:r>
      <w:r>
        <w:rPr>
          <w:rFonts w:ascii="Arial" w:hAnsi="Arial" w:cs="Arial"/>
        </w:rPr>
        <w:t xml:space="preserve"> s katero je naročnika za primer izpolnitve katere od spodaj navedenih okoliščin pooblastil za izpolnitev </w:t>
      </w:r>
      <w:r w:rsidR="00D460B6">
        <w:rPr>
          <w:rFonts w:ascii="Arial" w:hAnsi="Arial" w:cs="Arial"/>
        </w:rPr>
        <w:t>vsake od bianko menic</w:t>
      </w:r>
      <w:r>
        <w:rPr>
          <w:rFonts w:ascii="Arial" w:hAnsi="Arial" w:cs="Arial"/>
        </w:rPr>
        <w:t xml:space="preserve"> </w:t>
      </w:r>
      <w:r w:rsidR="00761137">
        <w:rPr>
          <w:rFonts w:ascii="Arial" w:hAnsi="Arial" w:cs="Arial"/>
        </w:rPr>
        <w:t>do višine 10% (za dobro izvedbo pogodbenih obveznosti) oziroma 5</w:t>
      </w:r>
      <w:r w:rsidR="00761137" w:rsidRPr="00B23DDC">
        <w:rPr>
          <w:rFonts w:ascii="Arial" w:hAnsi="Arial" w:cs="Arial"/>
        </w:rPr>
        <w:t>%</w:t>
      </w:r>
      <w:r w:rsidR="00761137">
        <w:rPr>
          <w:rFonts w:ascii="Arial" w:hAnsi="Arial" w:cs="Arial"/>
        </w:rPr>
        <w:t xml:space="preserve"> (za odpravo napak v garancijskem roku) </w:t>
      </w:r>
      <w:r w:rsidRPr="00E97E1E">
        <w:rPr>
          <w:rFonts w:ascii="Arial" w:hAnsi="Arial" w:cs="Arial"/>
        </w:rPr>
        <w:t>od</w:t>
      </w:r>
      <w:r w:rsidRPr="003075EF">
        <w:rPr>
          <w:rFonts w:ascii="Arial" w:hAnsi="Arial" w:cs="Arial"/>
        </w:rPr>
        <w:t xml:space="preserve"> </w:t>
      </w:r>
      <w:r w:rsidR="00D460B6">
        <w:rPr>
          <w:rFonts w:ascii="Arial" w:hAnsi="Arial" w:cs="Arial"/>
        </w:rPr>
        <w:t>skupne vrednosti pogodbe z DDV</w:t>
      </w:r>
      <w:r>
        <w:rPr>
          <w:rFonts w:ascii="Arial" w:hAnsi="Arial" w:cs="Arial"/>
        </w:rPr>
        <w:t>.</w:t>
      </w:r>
    </w:p>
    <w:p w14:paraId="0A52723A" w14:textId="77777777" w:rsidR="003F78AA" w:rsidRDefault="003F78AA" w:rsidP="003F78AA">
      <w:pPr>
        <w:spacing w:after="0" w:line="276" w:lineRule="auto"/>
        <w:jc w:val="both"/>
        <w:rPr>
          <w:rFonts w:ascii="Arial" w:hAnsi="Arial" w:cs="Arial"/>
        </w:rPr>
      </w:pPr>
    </w:p>
    <w:p w14:paraId="17F4DCA3" w14:textId="2DC5FBA0" w:rsidR="003F78AA" w:rsidRPr="003075EF" w:rsidRDefault="003F78AA" w:rsidP="003F78AA">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sidR="00761137">
        <w:rPr>
          <w:rFonts w:ascii="Arial" w:hAnsi="Arial" w:cs="Arial"/>
        </w:rPr>
        <w:t xml:space="preserve">dobavni rok, garancijski rok </w:t>
      </w:r>
      <w:r w:rsidRPr="003075EF">
        <w:rPr>
          <w:rFonts w:ascii="Arial" w:hAnsi="Arial" w:cs="Arial"/>
        </w:rPr>
        <w:t xml:space="preserve">ali vrednost predmeta naročila, mora </w:t>
      </w:r>
      <w:r>
        <w:rPr>
          <w:rFonts w:ascii="Arial" w:hAnsi="Arial" w:cs="Arial"/>
        </w:rPr>
        <w:t>dobavitelj</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w:t>
      </w:r>
      <w:r w:rsidR="00D460B6">
        <w:rPr>
          <w:rFonts w:ascii="Arial" w:hAnsi="Arial" w:cs="Arial"/>
        </w:rPr>
        <w:t xml:space="preserve"> oziroma predloži v unovčitev posamezno</w:t>
      </w:r>
      <w:r>
        <w:rPr>
          <w:rFonts w:ascii="Arial" w:hAnsi="Arial" w:cs="Arial"/>
        </w:rPr>
        <w:t xml:space="preserve"> bianko menico, mu mora dobavitelj brez nepotrebnega odlašanja predložiti novo bianko menico v nadaljnje zavarovanje dobre izvedbe pogodbenih obveznosti</w:t>
      </w:r>
      <w:r w:rsidR="006E75DB">
        <w:rPr>
          <w:rFonts w:ascii="Arial" w:hAnsi="Arial" w:cs="Arial"/>
        </w:rPr>
        <w:t xml:space="preserve"> oziroma odprave napak v garancijskem roku</w:t>
      </w:r>
      <w:r>
        <w:rPr>
          <w:rFonts w:ascii="Arial" w:hAnsi="Arial" w:cs="Arial"/>
        </w:rPr>
        <w:t>.</w:t>
      </w:r>
    </w:p>
    <w:p w14:paraId="27C10A38" w14:textId="77777777" w:rsidR="003F78AA" w:rsidRPr="003075EF" w:rsidRDefault="003F78AA" w:rsidP="003F78AA">
      <w:pPr>
        <w:tabs>
          <w:tab w:val="left" w:pos="1725"/>
        </w:tabs>
        <w:spacing w:after="0" w:line="276" w:lineRule="auto"/>
        <w:jc w:val="both"/>
        <w:rPr>
          <w:rFonts w:ascii="Arial" w:hAnsi="Arial" w:cs="Arial"/>
        </w:rPr>
      </w:pPr>
    </w:p>
    <w:p w14:paraId="33B1D83E" w14:textId="7ED29001" w:rsidR="003F78AA" w:rsidRPr="003075EF" w:rsidRDefault="00761137" w:rsidP="003F78AA">
      <w:pPr>
        <w:spacing w:after="0" w:line="276" w:lineRule="auto"/>
        <w:jc w:val="both"/>
        <w:rPr>
          <w:rFonts w:ascii="Arial" w:hAnsi="Arial" w:cs="Arial"/>
        </w:rPr>
      </w:pPr>
      <w:r w:rsidRPr="004C4383">
        <w:rPr>
          <w:rFonts w:ascii="Arial" w:hAnsi="Arial" w:cs="Arial"/>
          <w:color w:val="000000" w:themeColor="text1"/>
        </w:rPr>
        <w:t xml:space="preserve">Finančno zavarovanje lahko v delu, ki se nanaša na dobro izvedbo pogodbenih obveznosti, naročnik </w:t>
      </w:r>
      <w:r>
        <w:rPr>
          <w:rFonts w:ascii="Arial" w:hAnsi="Arial" w:cs="Arial"/>
          <w:color w:val="000000" w:themeColor="text1"/>
        </w:rPr>
        <w:t xml:space="preserve">izpolni in </w:t>
      </w:r>
      <w:r w:rsidRPr="004C4383">
        <w:rPr>
          <w:rFonts w:ascii="Arial" w:hAnsi="Arial" w:cs="Arial"/>
          <w:color w:val="000000" w:themeColor="text1"/>
        </w:rPr>
        <w:t>unovči do vključno dneva primopredaje, če</w:t>
      </w:r>
      <w:r w:rsidR="003F78AA" w:rsidRPr="003075EF">
        <w:rPr>
          <w:rFonts w:ascii="Arial" w:hAnsi="Arial" w:cs="Arial"/>
        </w:rPr>
        <w:t>:</w:t>
      </w:r>
    </w:p>
    <w:p w14:paraId="48C18A74"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3E96C5E"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CEF1F06"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2C8610F5"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E455083"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3FEE24D" w14:textId="74E8B9BE"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w:t>
      </w:r>
      <w:r w:rsidR="00291F17">
        <w:rPr>
          <w:rFonts w:ascii="Arial" w:hAnsi="Arial" w:cs="Arial"/>
        </w:rPr>
        <w:t>, ki bi bilo potrebno zaradi spremembe roka za dobavo ali vrednosti predmeta pogodbe.</w:t>
      </w:r>
    </w:p>
    <w:p w14:paraId="143C939E" w14:textId="77777777" w:rsidR="003F78AA" w:rsidRPr="003075EF" w:rsidRDefault="003F78AA" w:rsidP="003F78AA">
      <w:pPr>
        <w:pStyle w:val="Standard"/>
        <w:rPr>
          <w:rFonts w:ascii="Arial" w:hAnsi="Arial" w:cs="Arial"/>
        </w:rPr>
      </w:pPr>
    </w:p>
    <w:p w14:paraId="28028770" w14:textId="57C23939" w:rsidR="00761137" w:rsidRPr="004C4383" w:rsidRDefault="00761137" w:rsidP="00761137">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Finančno zavarovanje lahko v delu, ki se nanaša na dobro izvedbo pogodbenih obveznosti, naročn</w:t>
      </w:r>
      <w:r>
        <w:rPr>
          <w:rFonts w:ascii="Arial" w:hAnsi="Arial" w:cs="Arial"/>
          <w:color w:val="000000" w:themeColor="text1"/>
        </w:rPr>
        <w:t>ik unovči do vključno dneva primopredaje</w:t>
      </w:r>
      <w:r w:rsidRPr="004C4383">
        <w:rPr>
          <w:rFonts w:ascii="Arial" w:hAnsi="Arial" w:cs="Arial"/>
          <w:color w:val="000000" w:themeColor="text1"/>
        </w:rPr>
        <w:t xml:space="preserve"> tudi, če naročnik odstopi od pogodbe iz drugega utemeljeneg</w:t>
      </w:r>
      <w:r w:rsidR="00291F17">
        <w:rPr>
          <w:rFonts w:ascii="Arial" w:hAnsi="Arial" w:cs="Arial"/>
          <w:color w:val="000000" w:themeColor="text1"/>
        </w:rPr>
        <w:t>a razloga, ki izvira iz sfere dobavitelja</w:t>
      </w:r>
      <w:r w:rsidRPr="004C4383">
        <w:rPr>
          <w:rFonts w:ascii="Arial" w:hAnsi="Arial" w:cs="Arial"/>
          <w:color w:val="000000" w:themeColor="text1"/>
        </w:rPr>
        <w:t xml:space="preserve"> ali, če </w:t>
      </w:r>
      <w:r w:rsidR="00291F17">
        <w:rPr>
          <w:rFonts w:ascii="Arial" w:hAnsi="Arial" w:cs="Arial"/>
          <w:color w:val="000000" w:themeColor="text1"/>
        </w:rPr>
        <w:t>dobavitelj</w:t>
      </w:r>
      <w:r w:rsidRPr="004C4383">
        <w:rPr>
          <w:rFonts w:ascii="Arial" w:hAnsi="Arial" w:cs="Arial"/>
          <w:color w:val="000000" w:themeColor="text1"/>
        </w:rPr>
        <w:t xml:space="preserve"> odstopi od pogodbe brez utemeljenega razloga, ki bi izviral iz sfere naročnika.</w:t>
      </w:r>
    </w:p>
    <w:p w14:paraId="04128CDD" w14:textId="77777777" w:rsidR="00761137" w:rsidRPr="004C4383" w:rsidRDefault="00761137" w:rsidP="00761137">
      <w:pPr>
        <w:pStyle w:val="Standard"/>
        <w:rPr>
          <w:rFonts w:ascii="Arial" w:hAnsi="Arial" w:cs="Arial"/>
          <w:color w:val="000000" w:themeColor="text1"/>
        </w:rPr>
      </w:pPr>
    </w:p>
    <w:p w14:paraId="56B29E1A" w14:textId="036CCE49" w:rsidR="00761137" w:rsidRPr="004C4383" w:rsidRDefault="00761137" w:rsidP="00761137">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 xml:space="preserve">poteka </w:t>
      </w:r>
      <w:r w:rsidR="00291F17">
        <w:rPr>
          <w:rFonts w:ascii="Arial" w:hAnsi="Arial" w:cs="Arial"/>
          <w:color w:val="000000" w:themeColor="text1"/>
        </w:rPr>
        <w:t>garancijskega roka</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1D681E8B" w14:textId="28CD1C59" w:rsidR="00761137" w:rsidRPr="004C4383" w:rsidRDefault="00291F17" w:rsidP="00761137">
      <w:pPr>
        <w:pStyle w:val="Odstavekseznama"/>
        <w:numPr>
          <w:ilvl w:val="0"/>
          <w:numId w:val="80"/>
        </w:numPr>
        <w:autoSpaceDN/>
        <w:contextualSpacing/>
        <w:textAlignment w:val="auto"/>
        <w:rPr>
          <w:rFonts w:ascii="Arial" w:hAnsi="Arial" w:cs="Arial"/>
          <w:color w:val="000000" w:themeColor="text1"/>
        </w:rPr>
      </w:pPr>
      <w:r>
        <w:rPr>
          <w:rFonts w:ascii="Arial" w:hAnsi="Arial" w:cs="Arial"/>
          <w:color w:val="000000" w:themeColor="text1"/>
        </w:rPr>
        <w:t>dobavitelj</w:t>
      </w:r>
      <w:r w:rsidR="00761137" w:rsidRPr="004C4383">
        <w:rPr>
          <w:rFonts w:ascii="Arial" w:hAnsi="Arial" w:cs="Arial"/>
          <w:color w:val="000000" w:themeColor="text1"/>
        </w:rPr>
        <w:t xml:space="preserve"> v garancijskem obdobju ne odpravi v celoti, ustrezno in v določenih rokih vseh notificiranih napak,</w:t>
      </w:r>
    </w:p>
    <w:p w14:paraId="3E687ED5" w14:textId="301AB34E" w:rsidR="00761137" w:rsidRPr="004C4383" w:rsidRDefault="00761137" w:rsidP="00761137">
      <w:pPr>
        <w:pStyle w:val="Odstavekseznama"/>
        <w:numPr>
          <w:ilvl w:val="0"/>
          <w:numId w:val="80"/>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se je zavezal ponudnik oziroma </w:t>
      </w:r>
      <w:r w:rsidR="00291F17">
        <w:rPr>
          <w:rFonts w:ascii="Arial" w:hAnsi="Arial" w:cs="Arial"/>
          <w:color w:val="000000" w:themeColor="text1"/>
        </w:rPr>
        <w:t>dobavitelj</w:t>
      </w:r>
      <w:r w:rsidRPr="004C4383">
        <w:rPr>
          <w:rFonts w:ascii="Arial" w:hAnsi="Arial" w:cs="Arial"/>
          <w:color w:val="000000" w:themeColor="text1"/>
        </w:rPr>
        <w:t>, ali ki bi jih moral imeti skladno s svojo naravo,</w:t>
      </w:r>
    </w:p>
    <w:p w14:paraId="49D67E08" w14:textId="77777777" w:rsidR="00761137" w:rsidRPr="004C4383" w:rsidRDefault="00761137" w:rsidP="00761137">
      <w:pPr>
        <w:pStyle w:val="Odstavekseznama"/>
        <w:numPr>
          <w:ilvl w:val="0"/>
          <w:numId w:val="80"/>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garancijskega roka.</w:t>
      </w:r>
    </w:p>
    <w:p w14:paraId="26378EA4" w14:textId="77777777" w:rsidR="00761137" w:rsidRPr="003075EF" w:rsidRDefault="00761137" w:rsidP="003F78AA">
      <w:pPr>
        <w:pStyle w:val="Standard"/>
        <w:rPr>
          <w:rFonts w:ascii="Arial" w:hAnsi="Arial" w:cs="Arial"/>
        </w:rPr>
      </w:pPr>
    </w:p>
    <w:p w14:paraId="0C622F9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DC8E609" w14:textId="02287BA6"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sidR="00754F1D">
        <w:rPr>
          <w:rFonts w:ascii="Arial" w:hAnsi="Arial" w:cs="Arial"/>
          <w:b/>
        </w:rPr>
        <w:t>opreme</w:t>
      </w:r>
      <w:r w:rsidRPr="00433AB8">
        <w:rPr>
          <w:rFonts w:ascii="Arial" w:hAnsi="Arial" w:cs="Arial"/>
          <w:b/>
        </w:rPr>
        <w:t>)</w:t>
      </w:r>
    </w:p>
    <w:p w14:paraId="0F2DBEDD" w14:textId="77777777" w:rsidR="003F78AA" w:rsidRPr="003075EF" w:rsidRDefault="003F78AA" w:rsidP="003F78AA">
      <w:pPr>
        <w:pStyle w:val="Standard"/>
        <w:keepNext/>
        <w:rPr>
          <w:rFonts w:ascii="Arial" w:hAnsi="Arial" w:cs="Arial"/>
        </w:rPr>
      </w:pPr>
    </w:p>
    <w:p w14:paraId="78127B10" w14:textId="50C4050E" w:rsidR="003F78AA" w:rsidRPr="00197C8B" w:rsidRDefault="003F78AA" w:rsidP="003F78A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D460B6">
        <w:rPr>
          <w:rFonts w:ascii="Arial" w:hAnsi="Arial" w:cs="Arial"/>
        </w:rPr>
        <w:t>opreme</w:t>
      </w:r>
      <w:r>
        <w:rPr>
          <w:rFonts w:ascii="Arial" w:hAnsi="Arial" w:cs="Arial"/>
        </w:rPr>
        <w:t xml:space="preserve"> iz 2. člena pogodbe se opravi na </w:t>
      </w:r>
      <w:r w:rsidR="00DB05F6">
        <w:rPr>
          <w:rFonts w:ascii="Arial" w:hAnsi="Arial" w:cs="Arial"/>
        </w:rPr>
        <w:t xml:space="preserve">naročnikovem </w:t>
      </w:r>
      <w:r w:rsidR="00DB05F6" w:rsidRPr="00AD38A0">
        <w:rPr>
          <w:rFonts w:ascii="Arial" w:hAnsi="Arial" w:cs="Arial"/>
          <w:color w:val="000000" w:themeColor="text1"/>
        </w:rPr>
        <w:t>Oddel</w:t>
      </w:r>
      <w:r w:rsidR="00DB05F6">
        <w:rPr>
          <w:rFonts w:ascii="Arial" w:hAnsi="Arial" w:cs="Arial"/>
          <w:color w:val="000000" w:themeColor="text1"/>
        </w:rPr>
        <w:t>ku</w:t>
      </w:r>
      <w:r w:rsidR="00DB05F6" w:rsidRPr="00AD38A0">
        <w:rPr>
          <w:rFonts w:ascii="Arial" w:hAnsi="Arial" w:cs="Arial"/>
          <w:color w:val="000000" w:themeColor="text1"/>
        </w:rPr>
        <w:t xml:space="preserve"> za invalidno mladino in rehabilitacijo</w:t>
      </w:r>
      <w:r w:rsidR="00291F17">
        <w:rPr>
          <w:rFonts w:ascii="Arial" w:hAnsi="Arial" w:cs="Arial"/>
          <w:color w:val="000000" w:themeColor="text1"/>
        </w:rPr>
        <w:t xml:space="preserve"> Stara Gora</w:t>
      </w:r>
      <w:r w:rsidR="00DE3A98">
        <w:rPr>
          <w:rFonts w:ascii="Arial" w:hAnsi="Arial" w:cs="Arial"/>
          <w:color w:val="000000" w:themeColor="text1"/>
        </w:rPr>
        <w:t xml:space="preserve">, na naslovu </w:t>
      </w:r>
      <w:r w:rsidR="0024036B" w:rsidRPr="0024036B">
        <w:rPr>
          <w:rFonts w:ascii="Arial" w:hAnsi="Arial" w:cs="Arial"/>
          <w:color w:val="000000" w:themeColor="text1"/>
        </w:rPr>
        <w:t>Liskur 23 A, 5000 Nova Gorica</w:t>
      </w:r>
      <w:r w:rsidRPr="000F48C8">
        <w:rPr>
          <w:rFonts w:ascii="Arial" w:hAnsi="Arial" w:cs="Arial"/>
        </w:rPr>
        <w:t xml:space="preserve">.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sidR="00274FA5">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4730A8">
        <w:rPr>
          <w:rFonts w:ascii="Arial" w:hAnsi="Arial" w:cs="Arial"/>
          <w:color w:val="000000" w:themeColor="text1"/>
          <w:kern w:val="0"/>
        </w:rPr>
        <w:t>Dobavljena oprema mora biti tovarniško zapečatena</w:t>
      </w:r>
      <w:r w:rsidR="00DB05F6">
        <w:rPr>
          <w:rFonts w:ascii="Arial" w:hAnsi="Arial" w:cs="Arial"/>
          <w:color w:val="000000" w:themeColor="text1"/>
          <w:kern w:val="0"/>
        </w:rPr>
        <w:t>.</w:t>
      </w:r>
      <w:r w:rsidR="00E669CE" w:rsidRPr="00E669CE">
        <w:rPr>
          <w:rFonts w:ascii="Arial" w:hAnsi="Arial" w:cs="Arial"/>
          <w:color w:val="000000" w:themeColor="text1"/>
          <w:kern w:val="0"/>
        </w:rPr>
        <w:t xml:space="preserve"> </w:t>
      </w:r>
      <w:r w:rsidRPr="00E669CE">
        <w:rPr>
          <w:rFonts w:ascii="Arial" w:hAnsi="Arial" w:cs="Arial"/>
          <w:color w:val="000000" w:themeColor="text1"/>
          <w:kern w:val="0"/>
        </w:rPr>
        <w:t>Pr</w:t>
      </w:r>
      <w:r w:rsidRPr="00197C8B">
        <w:rPr>
          <w:rFonts w:ascii="Arial" w:hAnsi="Arial" w:cs="Arial"/>
          <w:color w:val="000000" w:themeColor="text1"/>
          <w:kern w:val="0"/>
        </w:rPr>
        <w:t>evzem se opravi s prevzemnim</w:t>
      </w:r>
      <w:r>
        <w:rPr>
          <w:rFonts w:ascii="Arial" w:hAnsi="Arial" w:cs="Arial"/>
          <w:color w:val="000000" w:themeColor="text1"/>
          <w:kern w:val="0"/>
        </w:rPr>
        <w:t xml:space="preserve"> </w:t>
      </w:r>
      <w:r w:rsidR="008447A0">
        <w:rPr>
          <w:rFonts w:ascii="Arial" w:hAnsi="Arial" w:cs="Arial"/>
          <w:color w:val="000000" w:themeColor="text1"/>
          <w:kern w:val="0"/>
        </w:rPr>
        <w:t xml:space="preserve">(primopredajnim) </w:t>
      </w:r>
      <w:r>
        <w:rPr>
          <w:rFonts w:ascii="Arial" w:hAnsi="Arial" w:cs="Arial"/>
          <w:color w:val="000000" w:themeColor="text1"/>
          <w:kern w:val="0"/>
        </w:rPr>
        <w:t xml:space="preserve">zapisnikom, ki ga podpišeta odgovorna predstavnika naročnika in dobavitelja po </w:t>
      </w:r>
      <w:r w:rsidR="00274FA5">
        <w:rPr>
          <w:rFonts w:ascii="Arial" w:hAnsi="Arial" w:cs="Arial"/>
        </w:rPr>
        <w:t>ustrezni dobavi</w:t>
      </w:r>
      <w:r>
        <w:rPr>
          <w:rFonts w:ascii="Arial" w:hAnsi="Arial" w:cs="Arial"/>
        </w:rPr>
        <w:t xml:space="preserve"> in</w:t>
      </w:r>
      <w:r w:rsidR="00227A20">
        <w:rPr>
          <w:rFonts w:ascii="Arial" w:hAnsi="Arial" w:cs="Arial"/>
        </w:rPr>
        <w:t xml:space="preserve"> montaži oziroma</w:t>
      </w:r>
      <w:r>
        <w:rPr>
          <w:rFonts w:ascii="Arial" w:hAnsi="Arial" w:cs="Arial"/>
        </w:rPr>
        <w:t xml:space="preserve"> namestitvi</w:t>
      </w:r>
      <w:r w:rsidR="00DB05F6">
        <w:rPr>
          <w:rFonts w:ascii="Arial" w:hAnsi="Arial" w:cs="Arial"/>
        </w:rPr>
        <w:t xml:space="preserve"> opreme</w:t>
      </w:r>
      <w:r>
        <w:rPr>
          <w:rFonts w:ascii="Arial" w:hAnsi="Arial" w:cs="Arial"/>
        </w:rPr>
        <w:t xml:space="preserve"> </w:t>
      </w:r>
      <w:r w:rsidR="008E52FF">
        <w:rPr>
          <w:rFonts w:ascii="Arial" w:hAnsi="Arial" w:cs="Arial"/>
        </w:rPr>
        <w:t xml:space="preserve">ter »zagonu v živo« </w:t>
      </w:r>
      <w:r w:rsidR="006A3481">
        <w:rPr>
          <w:rFonts w:ascii="Arial" w:hAnsi="Arial" w:cs="Arial"/>
        </w:rPr>
        <w:t>električne</w:t>
      </w:r>
      <w:r w:rsidR="00DB05F6">
        <w:rPr>
          <w:rFonts w:ascii="Arial" w:hAnsi="Arial" w:cs="Arial"/>
        </w:rPr>
        <w:t xml:space="preserve"> opreme (tj. opreme, ki za svoje delovanje potrebuje električno energijo)</w:t>
      </w:r>
      <w:r>
        <w:rPr>
          <w:rFonts w:ascii="Arial" w:hAnsi="Arial" w:cs="Arial"/>
          <w:color w:val="000000" w:themeColor="text1"/>
          <w:kern w:val="0"/>
        </w:rPr>
        <w:t>.</w:t>
      </w:r>
      <w:r w:rsidR="008E52FF">
        <w:rPr>
          <w:rFonts w:ascii="Arial" w:hAnsi="Arial" w:cs="Arial"/>
          <w:color w:val="000000" w:themeColor="text1"/>
          <w:kern w:val="0"/>
        </w:rPr>
        <w:t xml:space="preserve"> V primopredajnem zapisniku se</w:t>
      </w:r>
      <w:r w:rsidR="008447A0">
        <w:rPr>
          <w:rFonts w:ascii="Arial" w:hAnsi="Arial" w:cs="Arial"/>
          <w:color w:val="000000" w:themeColor="text1"/>
          <w:kern w:val="0"/>
        </w:rPr>
        <w:t xml:space="preserve"> navede datum in uro izročitve oziroma podpisa</w:t>
      </w:r>
      <w:r w:rsidR="008E52FF">
        <w:rPr>
          <w:rFonts w:ascii="Arial" w:hAnsi="Arial" w:cs="Arial"/>
          <w:color w:val="000000" w:themeColor="text1"/>
          <w:kern w:val="0"/>
        </w:rPr>
        <w:t xml:space="preserve"> zapisnika</w:t>
      </w:r>
      <w:r w:rsidR="008447A0">
        <w:rPr>
          <w:rFonts w:ascii="Arial" w:hAnsi="Arial" w:cs="Arial"/>
          <w:color w:val="000000" w:themeColor="text1"/>
          <w:kern w:val="0"/>
        </w:rPr>
        <w:t>.</w:t>
      </w:r>
      <w:r>
        <w:rPr>
          <w:rFonts w:ascii="Arial" w:hAnsi="Arial" w:cs="Arial"/>
          <w:color w:val="000000" w:themeColor="text1"/>
          <w:kern w:val="0"/>
        </w:rPr>
        <w:t xml:space="preserve">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274FA5">
        <w:rPr>
          <w:rFonts w:ascii="Arial" w:hAnsi="Arial" w:cs="Arial"/>
          <w:kern w:val="0"/>
        </w:rPr>
        <w:t xml:space="preserve">dobavljena </w:t>
      </w:r>
      <w:r w:rsidR="00754F1D">
        <w:rPr>
          <w:rFonts w:ascii="Arial" w:hAnsi="Arial" w:cs="Arial"/>
          <w:kern w:val="0"/>
        </w:rPr>
        <w:t>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274FA5">
        <w:rPr>
          <w:rFonts w:ascii="Arial" w:hAnsi="Arial" w:cs="Arial"/>
          <w:kern w:val="0"/>
        </w:rPr>
        <w:t>a</w:t>
      </w:r>
      <w:r>
        <w:rPr>
          <w:rFonts w:ascii="Arial" w:hAnsi="Arial" w:cs="Arial"/>
          <w:kern w:val="0"/>
        </w:rPr>
        <w:t>,</w:t>
      </w:r>
      <w:r w:rsidRPr="0081420C">
        <w:rPr>
          <w:rFonts w:ascii="Arial" w:hAnsi="Arial" w:cs="Arial"/>
          <w:kern w:val="0"/>
        </w:rPr>
        <w:t xml:space="preserve"> </w:t>
      </w:r>
      <w:r>
        <w:rPr>
          <w:rFonts w:ascii="Arial" w:hAnsi="Arial" w:cs="Arial"/>
          <w:kern w:val="0"/>
        </w:rPr>
        <w:t>ustrezno montiran</w:t>
      </w:r>
      <w:r w:rsidR="00274FA5">
        <w:rPr>
          <w:rFonts w:ascii="Arial" w:hAnsi="Arial" w:cs="Arial"/>
          <w:kern w:val="0"/>
        </w:rPr>
        <w:t>a</w:t>
      </w:r>
      <w:r>
        <w:rPr>
          <w:rFonts w:ascii="Arial" w:hAnsi="Arial" w:cs="Arial"/>
          <w:kern w:val="0"/>
        </w:rPr>
        <w:t xml:space="preserve"> ter preizkušen</w:t>
      </w:r>
      <w:r w:rsidR="00274FA5">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7807FD7C" w14:textId="77777777" w:rsidR="003F78AA" w:rsidRPr="00A67C35" w:rsidRDefault="003F78AA" w:rsidP="003F78AA">
      <w:pPr>
        <w:widowControl/>
        <w:autoSpaceDE w:val="0"/>
        <w:adjustRightInd w:val="0"/>
        <w:spacing w:after="0" w:line="276" w:lineRule="auto"/>
        <w:jc w:val="both"/>
        <w:textAlignment w:val="auto"/>
        <w:rPr>
          <w:rFonts w:ascii="Arial" w:hAnsi="Arial" w:cs="Arial"/>
          <w:color w:val="000000" w:themeColor="text1"/>
          <w:kern w:val="0"/>
        </w:rPr>
      </w:pPr>
    </w:p>
    <w:p w14:paraId="659474CE" w14:textId="7754785C" w:rsidR="003F78AA" w:rsidRPr="00442A87" w:rsidRDefault="003F78AA" w:rsidP="003F78AA">
      <w:pPr>
        <w:pStyle w:val="Standard"/>
        <w:rPr>
          <w:rFonts w:ascii="Arial" w:hAnsi="Arial" w:cs="Arial"/>
          <w:color w:val="000000" w:themeColor="text1"/>
        </w:rPr>
      </w:pPr>
      <w:r w:rsidRPr="00AD57E5">
        <w:rPr>
          <w:rFonts w:ascii="Arial" w:hAnsi="Arial" w:cs="Arial"/>
        </w:rPr>
        <w:t xml:space="preserve">Ob </w:t>
      </w:r>
      <w:r w:rsidR="008E52FF">
        <w:rPr>
          <w:rFonts w:ascii="Arial" w:hAnsi="Arial" w:cs="Arial"/>
        </w:rPr>
        <w:t>dobavi</w:t>
      </w:r>
      <w:r w:rsidRPr="00AD57E5">
        <w:rPr>
          <w:rFonts w:ascii="Arial" w:hAnsi="Arial" w:cs="Arial"/>
        </w:rPr>
        <w:t xml:space="preserve"> </w:t>
      </w:r>
      <w:r w:rsidR="00E73B70">
        <w:rPr>
          <w:rFonts w:ascii="Arial" w:hAnsi="Arial" w:cs="Arial"/>
        </w:rPr>
        <w:t xml:space="preserve">naročnik </w:t>
      </w:r>
      <w:r w:rsidR="00754F1D">
        <w:rPr>
          <w:rFonts w:ascii="Arial" w:hAnsi="Arial" w:cs="Arial"/>
        </w:rPr>
        <w:t>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sidR="008E52FF">
        <w:rPr>
          <w:rFonts w:ascii="Arial" w:hAnsi="Arial" w:cs="Arial"/>
        </w:rPr>
        <w:t xml:space="preserve">pomen napak za uporabo dobavljene opreme ter </w:t>
      </w:r>
      <w:r w:rsidRPr="00D22F66">
        <w:rPr>
          <w:rFonts w:ascii="Arial" w:hAnsi="Arial" w:cs="Arial"/>
        </w:rPr>
        <w:t>zahtevnost aktivnosti, potrebnih za odpravo napak.</w:t>
      </w:r>
      <w:r>
        <w:rPr>
          <w:rFonts w:ascii="Arial" w:hAnsi="Arial" w:cs="Arial"/>
        </w:rPr>
        <w:t xml:space="preserve"> V primeru nemožnosti odprave napak je dolžan dobavitelj zagotoviti nov</w:t>
      </w:r>
      <w:r w:rsidR="00754F1D">
        <w:rPr>
          <w:rFonts w:ascii="Arial" w:hAnsi="Arial" w:cs="Arial"/>
        </w:rPr>
        <w:t>o opremo, ki bo sklad</w:t>
      </w:r>
      <w:r>
        <w:rPr>
          <w:rFonts w:ascii="Arial" w:hAnsi="Arial" w:cs="Arial"/>
        </w:rPr>
        <w:t>n</w:t>
      </w:r>
      <w:r w:rsidR="00754F1D">
        <w:rPr>
          <w:rFonts w:ascii="Arial" w:hAnsi="Arial" w:cs="Arial"/>
        </w:rPr>
        <w:t>a</w:t>
      </w:r>
      <w:r>
        <w:rPr>
          <w:rFonts w:ascii="Arial" w:hAnsi="Arial" w:cs="Arial"/>
        </w:rPr>
        <w:t xml:space="preserve"> z razpisnimi zahtevami in dobaviteljevo ponudbeno dokumentacijo. </w:t>
      </w:r>
      <w:r w:rsidRPr="00D22F66">
        <w:rPr>
          <w:rFonts w:ascii="Arial" w:hAnsi="Arial" w:cs="Arial"/>
        </w:rPr>
        <w:t>Če dobavitelj ne odpravi napak</w:t>
      </w:r>
      <w:r>
        <w:rPr>
          <w:rFonts w:ascii="Arial" w:hAnsi="Arial" w:cs="Arial"/>
        </w:rPr>
        <w:t xml:space="preserve"> </w:t>
      </w:r>
      <w:r w:rsidR="00754F1D">
        <w:rPr>
          <w:rFonts w:ascii="Arial" w:hAnsi="Arial" w:cs="Arial"/>
        </w:rPr>
        <w:t>(oziroma ne zamenja neustrezne</w:t>
      </w:r>
      <w:r>
        <w:rPr>
          <w:rFonts w:ascii="Arial" w:hAnsi="Arial" w:cs="Arial"/>
        </w:rPr>
        <w:t xml:space="preserve"> </w:t>
      </w:r>
      <w:r w:rsidR="00754F1D">
        <w:rPr>
          <w:rFonts w:ascii="Arial" w:hAnsi="Arial" w:cs="Arial"/>
        </w:rPr>
        <w:t>opreme</w:t>
      </w:r>
      <w:r w:rsidR="00A67C35">
        <w:rPr>
          <w:rFonts w:ascii="Arial" w:hAnsi="Arial" w:cs="Arial"/>
        </w:rPr>
        <w:t>) v postavljenem roku</w:t>
      </w:r>
      <w:r w:rsidRPr="00D22F66">
        <w:rPr>
          <w:rFonts w:ascii="Arial" w:hAnsi="Arial" w:cs="Arial"/>
        </w:rPr>
        <w:t>, jih je upravičen odpraviti naročnik na stroške dobavitelja</w:t>
      </w:r>
      <w:r w:rsidR="00A67C35">
        <w:rPr>
          <w:rFonts w:ascii="Arial" w:hAnsi="Arial" w:cs="Arial"/>
        </w:rPr>
        <w:t>, s pribitkom 5% za kritje naročnikovih manipulativnih stroškov,</w:t>
      </w:r>
      <w:r w:rsidRPr="00D22F66">
        <w:rPr>
          <w:rFonts w:ascii="Arial" w:hAnsi="Arial" w:cs="Arial"/>
        </w:rPr>
        <w:t xml:space="preserve"> </w:t>
      </w:r>
      <w:r w:rsidR="00A67C35">
        <w:rPr>
          <w:rFonts w:ascii="Arial" w:hAnsi="Arial" w:cs="Arial"/>
        </w:rPr>
        <w:t>in/ali</w:t>
      </w:r>
      <w:r w:rsidRPr="00D22F66">
        <w:rPr>
          <w:rFonts w:ascii="Arial" w:hAnsi="Arial" w:cs="Arial"/>
        </w:rPr>
        <w:t xml:space="preserve"> odstopiti od pogodbe.</w:t>
      </w:r>
      <w:r>
        <w:rPr>
          <w:rFonts w:ascii="Arial" w:hAnsi="Arial" w:cs="Arial"/>
        </w:rPr>
        <w:t xml:space="preserve"> </w:t>
      </w:r>
      <w:r w:rsidR="00A67C35">
        <w:rPr>
          <w:rFonts w:ascii="Arial" w:hAnsi="Arial" w:cs="Arial"/>
        </w:rPr>
        <w:t>Dobavitelj</w:t>
      </w:r>
      <w:r w:rsidR="00A67C35" w:rsidRPr="003075EF">
        <w:rPr>
          <w:rFonts w:ascii="Arial" w:hAnsi="Arial" w:cs="Arial"/>
        </w:rPr>
        <w:t xml:space="preserve"> naročniku v vsakem primeru </w:t>
      </w:r>
      <w:r w:rsidR="00A67C35" w:rsidRPr="00442A87">
        <w:rPr>
          <w:rFonts w:ascii="Arial" w:hAnsi="Arial" w:cs="Arial"/>
          <w:color w:val="000000" w:themeColor="text1"/>
        </w:rPr>
        <w:t>odgovarja za nastalo škodo zaradi napak oziroma zamud pri dobavi.</w:t>
      </w:r>
    </w:p>
    <w:p w14:paraId="0B51FF4C" w14:textId="77777777" w:rsidR="003F78AA" w:rsidRPr="00442A87" w:rsidRDefault="003F78AA" w:rsidP="003F78AA">
      <w:pPr>
        <w:autoSpaceDE w:val="0"/>
        <w:adjustRightInd w:val="0"/>
        <w:spacing w:after="0" w:line="276" w:lineRule="auto"/>
        <w:textAlignment w:val="auto"/>
        <w:rPr>
          <w:rFonts w:ascii="Arial" w:hAnsi="Arial" w:cs="Arial"/>
          <w:color w:val="000000" w:themeColor="text1"/>
          <w:kern w:val="0"/>
        </w:rPr>
      </w:pPr>
    </w:p>
    <w:p w14:paraId="36437972" w14:textId="49716DF0" w:rsidR="00442A87" w:rsidRPr="00442A87" w:rsidRDefault="00442A87" w:rsidP="00442A8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596CEF9" w14:textId="7DF59149" w:rsidR="00442A87" w:rsidRPr="00442A87" w:rsidRDefault="00442A87" w:rsidP="00103359">
      <w:pPr>
        <w:pStyle w:val="Odstavekseznama"/>
        <w:numPr>
          <w:ilvl w:val="0"/>
          <w:numId w:val="72"/>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vzdrževanja v slovenskem jeziku;</w:t>
      </w:r>
    </w:p>
    <w:p w14:paraId="2B3347F6" w14:textId="04B3056F"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w:t>
      </w:r>
      <w:r w:rsidR="006E75DB">
        <w:rPr>
          <w:rFonts w:ascii="Arial" w:hAnsi="Arial" w:cs="Arial"/>
          <w:color w:val="000000" w:themeColor="text1"/>
        </w:rPr>
        <w:t xml:space="preserve"> dobavljene opreme</w:t>
      </w:r>
      <w:r w:rsidRPr="00442A87">
        <w:rPr>
          <w:rFonts w:ascii="Arial" w:hAnsi="Arial" w:cs="Arial"/>
          <w:color w:val="000000" w:themeColor="text1"/>
        </w:rPr>
        <w:t>;</w:t>
      </w:r>
    </w:p>
    <w:p w14:paraId="3D68C7C0" w14:textId="4B6F6F3C"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Garancijske iz</w:t>
      </w:r>
      <w:r w:rsidR="00D531FC">
        <w:rPr>
          <w:rFonts w:ascii="Arial" w:hAnsi="Arial" w:cs="Arial"/>
          <w:color w:val="000000" w:themeColor="text1"/>
        </w:rPr>
        <w:t>jave z dnevom začetka garancije.</w:t>
      </w:r>
    </w:p>
    <w:p w14:paraId="45113AB8" w14:textId="77777777" w:rsidR="00442A87" w:rsidRPr="00442A87" w:rsidRDefault="00442A87" w:rsidP="00442A87">
      <w:pPr>
        <w:autoSpaceDE w:val="0"/>
        <w:adjustRightInd w:val="0"/>
        <w:spacing w:after="0" w:line="276" w:lineRule="auto"/>
        <w:jc w:val="both"/>
        <w:textAlignment w:val="auto"/>
        <w:rPr>
          <w:rFonts w:ascii="Arial" w:hAnsi="Arial" w:cs="Arial"/>
          <w:color w:val="000000" w:themeColor="text1"/>
          <w:kern w:val="0"/>
        </w:rPr>
      </w:pPr>
    </w:p>
    <w:p w14:paraId="757D70A7" w14:textId="0EB0CECD" w:rsidR="003F78AA" w:rsidRDefault="003F78AA" w:rsidP="003F78A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sidR="00754F1D">
        <w:rPr>
          <w:rFonts w:ascii="Arial" w:hAnsi="Arial" w:cs="Arial"/>
          <w:kern w:val="0"/>
        </w:rPr>
        <w:t>opreme</w:t>
      </w:r>
      <w:r w:rsidR="00A67C35">
        <w:rPr>
          <w:rFonts w:ascii="Arial" w:hAnsi="Arial" w:cs="Arial"/>
          <w:kern w:val="0"/>
        </w:rPr>
        <w:t xml:space="preserve"> (vključno z </w:t>
      </w:r>
      <w:r w:rsidR="00227A20">
        <w:rPr>
          <w:rFonts w:ascii="Arial" w:hAnsi="Arial" w:cs="Arial"/>
          <w:kern w:val="0"/>
        </w:rPr>
        <w:t xml:space="preserve">montažo oziroma </w:t>
      </w:r>
      <w:r w:rsidR="00A67C35">
        <w:rPr>
          <w:rFonts w:ascii="Arial" w:hAnsi="Arial" w:cs="Arial"/>
          <w:kern w:val="0"/>
        </w:rPr>
        <w:t xml:space="preserve">namestitvijo in </w:t>
      </w:r>
      <w:r w:rsidR="008E52FF">
        <w:rPr>
          <w:rFonts w:ascii="Arial" w:hAnsi="Arial" w:cs="Arial"/>
          <w:kern w:val="0"/>
        </w:rPr>
        <w:t>»zagonom v živo«</w:t>
      </w:r>
      <w:r w:rsidR="00A67C35">
        <w:rPr>
          <w:rFonts w:ascii="Arial" w:hAnsi="Arial" w:cs="Arial"/>
          <w:kern w:val="0"/>
        </w:rPr>
        <w:t>)</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ugotovljene s strani naročnika, kar naročnik potrdi s prevzemnim zapisnikom.</w:t>
      </w:r>
    </w:p>
    <w:p w14:paraId="6857BF69" w14:textId="77777777" w:rsidR="003F78AA" w:rsidRDefault="003F78AA" w:rsidP="003F78AA">
      <w:pPr>
        <w:pStyle w:val="Standard"/>
        <w:rPr>
          <w:rFonts w:ascii="Arial" w:hAnsi="Arial" w:cs="Arial"/>
          <w:kern w:val="0"/>
        </w:rPr>
      </w:pPr>
    </w:p>
    <w:p w14:paraId="44CF6B8A" w14:textId="77777777" w:rsidR="003F78AA" w:rsidRPr="00094E76" w:rsidRDefault="003F78AA" w:rsidP="00103359">
      <w:pPr>
        <w:pStyle w:val="Standard"/>
        <w:keepNext/>
        <w:numPr>
          <w:ilvl w:val="1"/>
          <w:numId w:val="67"/>
        </w:numPr>
        <w:ind w:left="284"/>
        <w:jc w:val="center"/>
        <w:rPr>
          <w:rFonts w:ascii="Arial" w:hAnsi="Arial" w:cs="Arial"/>
          <w:b/>
        </w:rPr>
      </w:pPr>
      <w:r w:rsidRPr="00094E76">
        <w:rPr>
          <w:rFonts w:ascii="Arial" w:hAnsi="Arial" w:cs="Arial"/>
          <w:b/>
        </w:rPr>
        <w:lastRenderedPageBreak/>
        <w:t>člen</w:t>
      </w:r>
    </w:p>
    <w:p w14:paraId="645D5AD5" w14:textId="2F0036A2" w:rsidR="003F78AA" w:rsidRPr="00C111FF" w:rsidRDefault="003F78AA" w:rsidP="003F78AA">
      <w:pPr>
        <w:pStyle w:val="Standard"/>
        <w:jc w:val="center"/>
        <w:rPr>
          <w:rFonts w:ascii="Arial" w:hAnsi="Arial" w:cs="Arial"/>
          <w:b/>
        </w:rPr>
      </w:pPr>
      <w:r w:rsidRPr="00094E76">
        <w:rPr>
          <w:rFonts w:ascii="Arial" w:hAnsi="Arial" w:cs="Arial"/>
          <w:b/>
        </w:rPr>
        <w:t>(garancija)</w:t>
      </w:r>
    </w:p>
    <w:p w14:paraId="6C728514" w14:textId="77777777" w:rsidR="003F78AA" w:rsidRPr="00C111FF" w:rsidRDefault="003F78AA" w:rsidP="003F78AA">
      <w:pPr>
        <w:pStyle w:val="Standard"/>
        <w:rPr>
          <w:rFonts w:ascii="Arial" w:hAnsi="Arial" w:cs="Arial"/>
        </w:rPr>
      </w:pPr>
    </w:p>
    <w:p w14:paraId="00683918" w14:textId="7C65114E" w:rsidR="003F78AA" w:rsidRPr="00F84C6F" w:rsidRDefault="003F78AA" w:rsidP="003F78A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sidR="00754F1D">
        <w:rPr>
          <w:rFonts w:ascii="Arial" w:eastAsia="SimSun" w:hAnsi="Arial" w:cs="Arial"/>
          <w:lang w:eastAsia="en-US"/>
        </w:rPr>
        <w:t>dobavljene opreme in za njeno</w:t>
      </w:r>
      <w:r>
        <w:rPr>
          <w:rFonts w:ascii="Arial" w:eastAsia="SimSun" w:hAnsi="Arial" w:cs="Arial"/>
          <w:lang w:eastAsia="en-US"/>
        </w:rPr>
        <w:t xml:space="preserve"> strokovno </w:t>
      </w:r>
      <w:r w:rsidRPr="00123A68">
        <w:rPr>
          <w:rFonts w:ascii="Arial" w:eastAsia="SimSun" w:hAnsi="Arial" w:cs="Arial"/>
          <w:lang w:eastAsia="en-US"/>
        </w:rPr>
        <w:t xml:space="preserve">in funkcionalno pravilnost </w:t>
      </w:r>
      <w:r w:rsidR="00754F1D">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002A31EF">
        <w:rPr>
          <w:rFonts w:ascii="Arial" w:eastAsia="SimSun" w:hAnsi="Arial" w:cs="Arial"/>
          <w:lang w:eastAsia="en-US"/>
        </w:rPr>
        <w:t>pravilno delovanje za obdobje</w:t>
      </w:r>
      <w:r w:rsidR="004730A8">
        <w:rPr>
          <w:rFonts w:ascii="Arial" w:eastAsia="SimSun" w:hAnsi="Arial" w:cs="Arial"/>
          <w:lang w:eastAsia="en-US"/>
        </w:rPr>
        <w:t xml:space="preserve"> </w:t>
      </w:r>
      <w:r w:rsidR="00291F17">
        <w:rPr>
          <w:rFonts w:ascii="Arial" w:eastAsia="SimSun" w:hAnsi="Arial" w:cs="Arial"/>
          <w:lang w:eastAsia="en-US"/>
        </w:rPr>
        <w:t>12</w:t>
      </w:r>
      <w:r>
        <w:rPr>
          <w:rFonts w:ascii="Arial" w:eastAsia="SimSun" w:hAnsi="Arial" w:cs="Arial"/>
          <w:lang w:eastAsia="en-US"/>
        </w:rPr>
        <w:t xml:space="preserve"> mesecev</w:t>
      </w:r>
      <w:r w:rsidR="004730A8">
        <w:rPr>
          <w:rFonts w:ascii="Arial" w:eastAsia="SimSun" w:hAnsi="Arial" w:cs="Arial"/>
          <w:lang w:eastAsia="en-US"/>
        </w:rPr>
        <w:t xml:space="preserve"> </w:t>
      </w:r>
      <w:r w:rsidRPr="00F84C6F">
        <w:rPr>
          <w:rFonts w:ascii="Arial" w:hAnsi="Arial" w:cs="Arial"/>
        </w:rPr>
        <w:t xml:space="preserve">od opravljenega zapisniškega prevzema </w:t>
      </w:r>
      <w:r w:rsidR="00754F1D">
        <w:rPr>
          <w:rFonts w:ascii="Arial" w:hAnsi="Arial" w:cs="Arial"/>
        </w:rPr>
        <w:t>opreme</w:t>
      </w:r>
      <w:r w:rsidRPr="00F84C6F">
        <w:rPr>
          <w:rFonts w:ascii="Arial" w:hAnsi="Arial" w:cs="Arial"/>
        </w:rPr>
        <w:t>.</w:t>
      </w:r>
    </w:p>
    <w:p w14:paraId="396305B1" w14:textId="77777777" w:rsidR="003F78AA" w:rsidRPr="00F84C6F" w:rsidRDefault="003F78AA" w:rsidP="003F78AA">
      <w:pPr>
        <w:pStyle w:val="Standard"/>
        <w:rPr>
          <w:rFonts w:ascii="Arial" w:eastAsia="SimSun" w:hAnsi="Arial" w:cs="Arial"/>
          <w:color w:val="000000" w:themeColor="text1"/>
          <w:lang w:eastAsia="en-US"/>
        </w:rPr>
      </w:pPr>
    </w:p>
    <w:p w14:paraId="26DE2514" w14:textId="725B3E83" w:rsidR="003F78AA" w:rsidRPr="00F84C6F" w:rsidRDefault="003F78AA" w:rsidP="003F78AA">
      <w:pPr>
        <w:pStyle w:val="Standard"/>
        <w:rPr>
          <w:rFonts w:ascii="Arial" w:hAnsi="Arial" w:cs="Arial"/>
          <w:color w:val="000000" w:themeColor="text1"/>
        </w:rPr>
      </w:pPr>
      <w:r w:rsidRPr="00F84C6F">
        <w:rPr>
          <w:rFonts w:ascii="Arial" w:hAnsi="Arial" w:cs="Arial"/>
          <w:color w:val="000000" w:themeColor="text1"/>
        </w:rPr>
        <w:t xml:space="preserve">V garancijskem roku </w:t>
      </w:r>
      <w:r w:rsidR="004766CF">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 xml:space="preserve">brezplačno garancijsko vzdrževanje in servisiranje </w:t>
      </w:r>
      <w:r w:rsidR="004766CF">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334146F5" w14:textId="77777777" w:rsidR="003F78AA" w:rsidRDefault="003F78AA" w:rsidP="003F78AA">
      <w:pPr>
        <w:spacing w:after="0" w:line="276" w:lineRule="auto"/>
        <w:ind w:right="6"/>
        <w:jc w:val="both"/>
        <w:rPr>
          <w:rFonts w:ascii="Arial" w:hAnsi="Arial" w:cs="Arial"/>
          <w:color w:val="000000" w:themeColor="text1"/>
        </w:rPr>
      </w:pPr>
    </w:p>
    <w:p w14:paraId="26149D9D" w14:textId="091DC636" w:rsidR="003F78AA" w:rsidRPr="00F84C6F" w:rsidRDefault="003F78AA" w:rsidP="003F78A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sidR="004766CF">
        <w:rPr>
          <w:rFonts w:ascii="Arial" w:hAnsi="Arial" w:cs="Arial"/>
        </w:rPr>
        <w:t>a (</w:t>
      </w:r>
      <w:r w:rsidR="008A3772">
        <w:rPr>
          <w:rFonts w:ascii="Arial" w:hAnsi="Arial" w:cs="Arial"/>
        </w:rPr>
        <w:t>potni stroški</w:t>
      </w:r>
      <w:r w:rsidR="004766CF">
        <w:rPr>
          <w:rFonts w:ascii="Arial" w:hAnsi="Arial" w:cs="Arial"/>
        </w:rPr>
        <w:t>, porabljen čas, nadomestni deli, drug</w:t>
      </w:r>
      <w:r w:rsidRPr="00F84C6F">
        <w:rPr>
          <w:rFonts w:ascii="Arial" w:hAnsi="Arial" w:cs="Arial"/>
        </w:rPr>
        <w:t xml:space="preserve"> materia</w:t>
      </w:r>
      <w:r w:rsidR="00A513F1">
        <w:rPr>
          <w:rFonts w:ascii="Arial" w:hAnsi="Arial" w:cs="Arial"/>
        </w:rPr>
        <w:t>l ipd.) bremenijo dobavitelja. Morebitni s</w:t>
      </w:r>
      <w:r w:rsidRPr="00F84C6F">
        <w:rPr>
          <w:rFonts w:ascii="Arial" w:hAnsi="Arial" w:cs="Arial"/>
        </w:rPr>
        <w:t xml:space="preserve">troški rednega vzdrževanja </w:t>
      </w:r>
      <w:r w:rsidR="00A513F1">
        <w:rPr>
          <w:rFonts w:ascii="Arial" w:hAnsi="Arial" w:cs="Arial"/>
        </w:rPr>
        <w:t xml:space="preserve">v času garancije </w:t>
      </w:r>
      <w:r w:rsidRPr="00F84C6F">
        <w:rPr>
          <w:rFonts w:ascii="Arial" w:hAnsi="Arial" w:cs="Arial"/>
        </w:rPr>
        <w:t xml:space="preserve">bremenijo naročnika. </w:t>
      </w:r>
    </w:p>
    <w:p w14:paraId="7FEF563E" w14:textId="77777777" w:rsidR="003F78AA" w:rsidRDefault="003F78AA" w:rsidP="003F78AA">
      <w:pPr>
        <w:autoSpaceDE w:val="0"/>
        <w:adjustRightInd w:val="0"/>
        <w:spacing w:after="0" w:line="276" w:lineRule="auto"/>
        <w:ind w:right="6"/>
        <w:jc w:val="both"/>
        <w:textAlignment w:val="auto"/>
        <w:rPr>
          <w:rFonts w:ascii="Arial" w:hAnsi="Arial" w:cs="Arial"/>
        </w:rPr>
      </w:pPr>
    </w:p>
    <w:p w14:paraId="63512600" w14:textId="45F76ED3" w:rsidR="003F78AA" w:rsidRPr="00F84C6F" w:rsidRDefault="003F78AA" w:rsidP="003F78AA">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sidR="00A83706">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vzdrževanje in</w:t>
      </w:r>
      <w:r w:rsidRPr="00F84C6F">
        <w:rPr>
          <w:rFonts w:ascii="Arial" w:hAnsi="Arial" w:cs="Arial"/>
        </w:rPr>
        <w:t xml:space="preserve"> servisiranje iz tujine, komunikacija z naročnikom poteka izključno v </w:t>
      </w:r>
      <w:r w:rsidRPr="0089149C">
        <w:rPr>
          <w:rFonts w:ascii="Arial" w:hAnsi="Arial" w:cs="Arial"/>
        </w:rPr>
        <w:t>slovenskem jeziku.</w:t>
      </w:r>
    </w:p>
    <w:p w14:paraId="3B2BBFF7" w14:textId="77777777" w:rsidR="003F78AA" w:rsidRDefault="003F78AA" w:rsidP="003F78AA">
      <w:pPr>
        <w:autoSpaceDE w:val="0"/>
        <w:adjustRightInd w:val="0"/>
        <w:spacing w:after="0" w:line="276" w:lineRule="auto"/>
        <w:ind w:right="6"/>
        <w:jc w:val="both"/>
        <w:textAlignment w:val="auto"/>
        <w:rPr>
          <w:rFonts w:ascii="Arial" w:hAnsi="Arial" w:cs="Arial"/>
        </w:rPr>
      </w:pPr>
    </w:p>
    <w:p w14:paraId="4241CDFA" w14:textId="11FC0E88" w:rsidR="003F78AA" w:rsidRDefault="00C625D1" w:rsidP="003F78AA">
      <w:pPr>
        <w:pStyle w:val="Standard"/>
        <w:rPr>
          <w:rFonts w:ascii="Arial" w:hAnsi="Arial" w:cs="Arial"/>
          <w:color w:val="000000" w:themeColor="text1"/>
        </w:rPr>
      </w:pP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dobavljene opreme ter </w:t>
      </w:r>
      <w:r w:rsidRPr="00D22F66">
        <w:rPr>
          <w:rFonts w:ascii="Arial" w:hAnsi="Arial" w:cs="Arial"/>
        </w:rPr>
        <w:t>zahtevnost aktivnosti, potrebnih za odpravo napak.</w:t>
      </w:r>
      <w:r>
        <w:rPr>
          <w:rFonts w:ascii="Arial" w:hAnsi="Arial" w:cs="Arial"/>
        </w:rPr>
        <w:t xml:space="preserve"> V primeru nemožnosti odprave napak je dolžan dobavitelj zagotoviti novo opremo,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opreme) v postavljenem roku</w:t>
      </w:r>
      <w:r w:rsidRPr="00D22F66">
        <w:rPr>
          <w:rFonts w:ascii="Arial" w:hAnsi="Arial" w:cs="Arial"/>
        </w:rPr>
        <w:t>, jih je upravičen odpraviti naročnik na stroške dobavitelja</w:t>
      </w:r>
      <w:r>
        <w:rPr>
          <w:rFonts w:ascii="Arial" w:hAnsi="Arial" w:cs="Arial"/>
        </w:rPr>
        <w:t>, s pribitkom 5% za kritje naročnikovih manipulativnih stroškov</w:t>
      </w:r>
      <w:r w:rsidR="006E75DB">
        <w:rPr>
          <w:rFonts w:ascii="Arial" w:hAnsi="Arial" w:cs="Arial"/>
        </w:rPr>
        <w:t xml:space="preserve"> in/ali odstopiti od pogodbe</w:t>
      </w:r>
      <w:r w:rsidRPr="00D22F66">
        <w:rPr>
          <w:rFonts w:ascii="Arial" w:hAnsi="Arial" w:cs="Arial"/>
        </w:rPr>
        <w:t>.</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odgovarja za nastalo škodo zaradi napak.</w:t>
      </w:r>
    </w:p>
    <w:p w14:paraId="4D8359E3" w14:textId="77777777" w:rsidR="00C625D1" w:rsidRDefault="00C625D1" w:rsidP="003F78AA">
      <w:pPr>
        <w:pStyle w:val="Standard"/>
        <w:rPr>
          <w:rFonts w:ascii="Arial" w:hAnsi="Arial" w:cs="Arial"/>
        </w:rPr>
      </w:pPr>
    </w:p>
    <w:p w14:paraId="7187CC5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01B7A56A" w14:textId="77777777" w:rsidR="003F78AA" w:rsidRPr="003075EF" w:rsidRDefault="003F78AA" w:rsidP="003F78AA">
      <w:pPr>
        <w:pStyle w:val="Standard"/>
        <w:keepNext/>
        <w:jc w:val="center"/>
        <w:rPr>
          <w:rFonts w:ascii="Arial" w:hAnsi="Arial" w:cs="Arial"/>
          <w:b/>
        </w:rPr>
      </w:pPr>
      <w:r w:rsidRPr="003075EF">
        <w:rPr>
          <w:rFonts w:ascii="Arial" w:hAnsi="Arial" w:cs="Arial"/>
          <w:b/>
        </w:rPr>
        <w:t>(predstavnika pogodbenih strank)</w:t>
      </w:r>
    </w:p>
    <w:p w14:paraId="7D518BC7" w14:textId="77777777" w:rsidR="003F78AA" w:rsidRPr="003075EF" w:rsidRDefault="003F78AA" w:rsidP="003F78AA">
      <w:pPr>
        <w:pStyle w:val="Standard"/>
        <w:keepNext/>
        <w:rPr>
          <w:rFonts w:ascii="Arial" w:hAnsi="Arial" w:cs="Arial"/>
          <w:color w:val="000000" w:themeColor="text1"/>
        </w:rPr>
      </w:pPr>
    </w:p>
    <w:p w14:paraId="3C6C3AF2"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F1E24D1" w14:textId="77777777" w:rsidR="003F78AA" w:rsidRPr="003075EF" w:rsidRDefault="003F78AA" w:rsidP="003F78AA">
      <w:pPr>
        <w:pStyle w:val="Standard"/>
        <w:rPr>
          <w:rFonts w:ascii="Arial" w:hAnsi="Arial" w:cs="Arial"/>
          <w:color w:val="000000" w:themeColor="text1"/>
        </w:rPr>
      </w:pPr>
    </w:p>
    <w:p w14:paraId="627723AA" w14:textId="577A00BE" w:rsidR="003F78AA" w:rsidRPr="0024036B" w:rsidRDefault="003F78AA" w:rsidP="003F78AA">
      <w:pPr>
        <w:spacing w:after="0" w:line="276" w:lineRule="auto"/>
        <w:jc w:val="both"/>
        <w:rPr>
          <w:rFonts w:ascii="Arial" w:hAnsi="Arial" w:cs="Arial"/>
          <w:color w:val="000000" w:themeColor="text1"/>
        </w:rPr>
      </w:pPr>
      <w:r w:rsidRPr="00AD2F85">
        <w:rPr>
          <w:rFonts w:ascii="Arial" w:hAnsi="Arial" w:cs="Arial"/>
          <w:color w:val="000000" w:themeColor="text1"/>
        </w:rPr>
        <w:t xml:space="preserve">Odgovorni predstavnik naročnika </w:t>
      </w:r>
      <w:r w:rsidRPr="0024036B">
        <w:rPr>
          <w:rFonts w:ascii="Arial" w:hAnsi="Arial" w:cs="Arial"/>
          <w:color w:val="000000" w:themeColor="text1"/>
        </w:rPr>
        <w:t xml:space="preserve">po tej pogodbi je </w:t>
      </w:r>
      <w:r w:rsidR="0024036B" w:rsidRPr="0024036B">
        <w:rPr>
          <w:rFonts w:ascii="Arial" w:hAnsi="Arial" w:cs="Arial"/>
          <w:color w:val="000000" w:themeColor="text1"/>
        </w:rPr>
        <w:t>Sonja Šinigoj Cijan, dr.</w:t>
      </w:r>
      <w:r w:rsidR="00761137">
        <w:rPr>
          <w:rFonts w:ascii="Arial" w:hAnsi="Arial" w:cs="Arial"/>
          <w:color w:val="000000" w:themeColor="text1"/>
        </w:rPr>
        <w:t xml:space="preserve"> med., spec. pediatrije</w:t>
      </w:r>
    </w:p>
    <w:p w14:paraId="0FA02460" w14:textId="77777777" w:rsidR="003F78AA" w:rsidRPr="003075EF" w:rsidRDefault="003F78AA" w:rsidP="003F78AA">
      <w:pPr>
        <w:spacing w:after="0" w:line="276" w:lineRule="auto"/>
        <w:jc w:val="both"/>
        <w:rPr>
          <w:rFonts w:ascii="Arial" w:hAnsi="Arial" w:cs="Arial"/>
          <w:color w:val="000000" w:themeColor="text1"/>
        </w:rPr>
      </w:pPr>
    </w:p>
    <w:p w14:paraId="0DA034C5"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w:t>
      </w:r>
      <w:r w:rsidRPr="003075EF">
        <w:rPr>
          <w:rFonts w:ascii="Arial" w:hAnsi="Arial" w:cs="Arial"/>
          <w:color w:val="000000" w:themeColor="text1"/>
        </w:rPr>
        <w:t>___________.</w:t>
      </w:r>
    </w:p>
    <w:p w14:paraId="56151E64" w14:textId="77777777" w:rsidR="003F78AA" w:rsidRPr="003075EF" w:rsidRDefault="003F78AA" w:rsidP="003F78AA">
      <w:pPr>
        <w:spacing w:after="0" w:line="276" w:lineRule="auto"/>
        <w:jc w:val="both"/>
        <w:rPr>
          <w:rFonts w:ascii="Arial" w:hAnsi="Arial" w:cs="Arial"/>
          <w:color w:val="000000" w:themeColor="text1"/>
        </w:rPr>
      </w:pPr>
    </w:p>
    <w:p w14:paraId="033BBE58"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601EB8B" w14:textId="77777777" w:rsidR="003F78AA" w:rsidRPr="003075EF" w:rsidRDefault="003F78AA" w:rsidP="003F78AA">
      <w:pPr>
        <w:pStyle w:val="Standard"/>
        <w:rPr>
          <w:rFonts w:ascii="Arial" w:hAnsi="Arial" w:cs="Arial"/>
          <w:color w:val="000000" w:themeColor="text1"/>
        </w:rPr>
      </w:pPr>
    </w:p>
    <w:p w14:paraId="32B60878"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0C6FAD54" w14:textId="77777777" w:rsidR="003F78AA" w:rsidRPr="003075EF" w:rsidRDefault="003F78AA" w:rsidP="003F78AA">
      <w:pPr>
        <w:pStyle w:val="Standard"/>
        <w:keepNext/>
        <w:jc w:val="center"/>
        <w:rPr>
          <w:rFonts w:ascii="Arial" w:hAnsi="Arial" w:cs="Arial"/>
          <w:b/>
        </w:rPr>
      </w:pPr>
      <w:r w:rsidRPr="003075EF">
        <w:rPr>
          <w:rFonts w:ascii="Arial" w:hAnsi="Arial" w:cs="Arial"/>
          <w:b/>
        </w:rPr>
        <w:t>(odstop od pogodbe)</w:t>
      </w:r>
    </w:p>
    <w:p w14:paraId="335918CD" w14:textId="77777777" w:rsidR="003F78AA" w:rsidRPr="003075EF" w:rsidRDefault="003F78AA" w:rsidP="003F78AA">
      <w:pPr>
        <w:pStyle w:val="Standard"/>
        <w:keepNext/>
        <w:rPr>
          <w:rFonts w:ascii="Arial" w:hAnsi="Arial" w:cs="Arial"/>
          <w:color w:val="000000" w:themeColor="text1"/>
        </w:rPr>
      </w:pPr>
    </w:p>
    <w:p w14:paraId="7C194D88" w14:textId="77777777" w:rsidR="003F78AA" w:rsidRPr="003075EF" w:rsidRDefault="003F78AA" w:rsidP="003F78AA">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p>
    <w:p w14:paraId="71C04B2C" w14:textId="77777777" w:rsidR="003F78AA" w:rsidRDefault="003F78AA" w:rsidP="003F78AA">
      <w:pPr>
        <w:pStyle w:val="Standard"/>
        <w:rPr>
          <w:rFonts w:ascii="Arial" w:hAnsi="Arial" w:cs="Arial"/>
        </w:rPr>
      </w:pPr>
    </w:p>
    <w:p w14:paraId="41888FF6" w14:textId="267A2E96" w:rsidR="008D3ACB" w:rsidRDefault="008D3ACB" w:rsidP="003F78AA">
      <w:pPr>
        <w:pStyle w:val="Standard"/>
        <w:rPr>
          <w:rFonts w:ascii="Arial" w:hAnsi="Arial" w:cs="Arial"/>
        </w:rPr>
      </w:pPr>
      <w:r>
        <w:rPr>
          <w:rFonts w:ascii="Arial" w:hAnsi="Arial" w:cs="Arial"/>
        </w:rPr>
        <w:t xml:space="preserve">Naročnik lahko brez kakršnih koli obveznosti do dobavitelja odstopi od </w:t>
      </w:r>
      <w:r w:rsidR="00761137">
        <w:rPr>
          <w:rFonts w:ascii="Arial" w:hAnsi="Arial" w:cs="Arial"/>
        </w:rPr>
        <w:t>te pogodbe z odpovednim rokom 8</w:t>
      </w:r>
      <w:r>
        <w:rPr>
          <w:rFonts w:ascii="Arial" w:hAnsi="Arial" w:cs="Arial"/>
        </w:rPr>
        <w:t xml:space="preserve"> dni tudi v primeru, da za naročilo nima več zagotovljenih oziroma pripravljenih sredstev.</w:t>
      </w:r>
    </w:p>
    <w:p w14:paraId="2F079694" w14:textId="77777777" w:rsidR="008D3ACB" w:rsidRDefault="008D3ACB" w:rsidP="003F78AA">
      <w:pPr>
        <w:pStyle w:val="Standard"/>
        <w:rPr>
          <w:rFonts w:ascii="Arial" w:hAnsi="Arial" w:cs="Arial"/>
        </w:rPr>
      </w:pPr>
    </w:p>
    <w:p w14:paraId="7910BF0E" w14:textId="77777777" w:rsidR="003F78AA" w:rsidRPr="00637CE3" w:rsidRDefault="003F78AA" w:rsidP="003F78AA">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127E87D5" w14:textId="77777777" w:rsidR="003F78AA" w:rsidRPr="00637CE3" w:rsidRDefault="003F78AA" w:rsidP="003F78AA">
      <w:pPr>
        <w:spacing w:after="0" w:line="276" w:lineRule="auto"/>
        <w:jc w:val="both"/>
        <w:rPr>
          <w:rFonts w:ascii="Arial" w:hAnsi="Arial" w:cs="Arial"/>
          <w:color w:val="000000" w:themeColor="text1"/>
          <w:highlight w:val="yellow"/>
        </w:rPr>
      </w:pPr>
    </w:p>
    <w:p w14:paraId="1B2DA0B7" w14:textId="77777777" w:rsidR="003F78AA" w:rsidRPr="00637CE3" w:rsidRDefault="003F78AA" w:rsidP="003F78AA">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07B5802" w14:textId="77777777" w:rsidR="003F78AA" w:rsidRDefault="003F78AA" w:rsidP="003F78AA">
      <w:pPr>
        <w:pStyle w:val="Standard"/>
        <w:rPr>
          <w:rFonts w:ascii="Arial" w:hAnsi="Arial" w:cs="Arial"/>
        </w:rPr>
      </w:pPr>
    </w:p>
    <w:p w14:paraId="5E369818" w14:textId="77777777" w:rsidR="002035F8" w:rsidRDefault="002035F8" w:rsidP="002035F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5133DCC" w14:textId="77777777" w:rsidR="002035F8" w:rsidRPr="003075EF" w:rsidRDefault="002035F8" w:rsidP="003F78AA">
      <w:pPr>
        <w:pStyle w:val="Standard"/>
        <w:rPr>
          <w:rFonts w:ascii="Arial" w:hAnsi="Arial" w:cs="Arial"/>
        </w:rPr>
      </w:pPr>
    </w:p>
    <w:p w14:paraId="56EC222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BE76C24" w14:textId="77777777" w:rsidR="003F78AA" w:rsidRPr="003075EF" w:rsidRDefault="003F78AA" w:rsidP="003F78AA">
      <w:pPr>
        <w:pStyle w:val="Standard"/>
        <w:keepNext/>
        <w:jc w:val="center"/>
        <w:rPr>
          <w:rFonts w:ascii="Arial" w:hAnsi="Arial" w:cs="Arial"/>
          <w:b/>
        </w:rPr>
      </w:pPr>
      <w:r w:rsidRPr="009B2BA0">
        <w:rPr>
          <w:rFonts w:ascii="Arial" w:hAnsi="Arial" w:cs="Arial"/>
          <w:b/>
        </w:rPr>
        <w:t>(pogodbena kazen)</w:t>
      </w:r>
    </w:p>
    <w:p w14:paraId="382C7479" w14:textId="77777777" w:rsidR="003F78AA" w:rsidRPr="003075EF" w:rsidRDefault="003F78AA" w:rsidP="003F78AA">
      <w:pPr>
        <w:pStyle w:val="Standard"/>
        <w:keepNext/>
        <w:rPr>
          <w:rFonts w:ascii="Arial" w:hAnsi="Arial" w:cs="Arial"/>
        </w:rPr>
      </w:pPr>
    </w:p>
    <w:p w14:paraId="1C7D262B" w14:textId="537E0D69"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katere koli obveznosti po tej pogodbi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w:t>
      </w:r>
      <w:r w:rsidR="008447A0">
        <w:rPr>
          <w:rFonts w:ascii="Arial" w:hAnsi="Arial" w:cs="Arial"/>
        </w:rPr>
        <w:t>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082DFBCB" w14:textId="77777777" w:rsidR="003F78AA" w:rsidRPr="003075EF" w:rsidRDefault="003F78AA" w:rsidP="003F78AA">
      <w:pPr>
        <w:pStyle w:val="Standard"/>
        <w:rPr>
          <w:rFonts w:ascii="Arial" w:hAnsi="Arial" w:cs="Arial"/>
        </w:rPr>
      </w:pPr>
    </w:p>
    <w:p w14:paraId="672148C0" w14:textId="77777777"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02F0DBD3" w14:textId="77777777" w:rsidR="003F78AA" w:rsidRPr="003075EF" w:rsidRDefault="003F78AA" w:rsidP="003F78AA">
      <w:pPr>
        <w:pStyle w:val="Standard"/>
        <w:rPr>
          <w:rFonts w:ascii="Arial" w:hAnsi="Arial" w:cs="Arial"/>
        </w:rPr>
      </w:pPr>
    </w:p>
    <w:p w14:paraId="6D2DDA9B" w14:textId="77777777" w:rsidR="003F78AA" w:rsidRPr="003075EF" w:rsidRDefault="003F78AA" w:rsidP="003F78AA">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14:paraId="13286BEB" w14:textId="77777777" w:rsidR="003F78AA" w:rsidRPr="003075EF" w:rsidRDefault="003F78AA" w:rsidP="003F78AA">
      <w:pPr>
        <w:pStyle w:val="Standard"/>
        <w:rPr>
          <w:rFonts w:ascii="Arial" w:hAnsi="Arial" w:cs="Arial"/>
        </w:rPr>
      </w:pPr>
    </w:p>
    <w:p w14:paraId="10C0C74D" w14:textId="77777777" w:rsidR="003F78AA" w:rsidRDefault="003F78AA" w:rsidP="003F78AA">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dobavitelju račun, ki ga mora dobavitelj plačati v roku 8 (osmih) dni od prejema. Dobavitelj se strinja, da lahko naročnik terjatev iz naslova zaračunane pogodbe kazni pobota z morebitnimi finančnimi obveznostmi naročnika do dobavitelja po tej pogodbi.</w:t>
      </w:r>
    </w:p>
    <w:p w14:paraId="4EAA9FE6" w14:textId="77777777" w:rsidR="003F78AA" w:rsidRPr="003075EF" w:rsidRDefault="003F78AA" w:rsidP="003F78AA">
      <w:pPr>
        <w:pStyle w:val="Standard"/>
        <w:rPr>
          <w:rFonts w:ascii="Arial" w:hAnsi="Arial" w:cs="Arial"/>
        </w:rPr>
      </w:pPr>
    </w:p>
    <w:p w14:paraId="02C52C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615B0DF1" w14:textId="77777777" w:rsidR="003F78AA" w:rsidRPr="003075EF" w:rsidRDefault="003F78AA" w:rsidP="003F78AA">
      <w:pPr>
        <w:pStyle w:val="Standard"/>
        <w:keepNext/>
        <w:jc w:val="center"/>
        <w:rPr>
          <w:rFonts w:ascii="Arial" w:hAnsi="Arial" w:cs="Arial"/>
          <w:b/>
        </w:rPr>
      </w:pPr>
      <w:r w:rsidRPr="003075EF">
        <w:rPr>
          <w:rFonts w:ascii="Arial" w:hAnsi="Arial" w:cs="Arial"/>
          <w:b/>
        </w:rPr>
        <w:t>(socialna klavzula)</w:t>
      </w:r>
    </w:p>
    <w:p w14:paraId="7D32CD50" w14:textId="77777777" w:rsidR="003F78AA" w:rsidRPr="003075EF" w:rsidRDefault="003F78AA" w:rsidP="003F78AA">
      <w:pPr>
        <w:pStyle w:val="Standard"/>
        <w:keepNext/>
        <w:rPr>
          <w:rFonts w:ascii="Arial" w:hAnsi="Arial" w:cs="Arial"/>
        </w:rPr>
      </w:pPr>
    </w:p>
    <w:p w14:paraId="20FB6316" w14:textId="77777777" w:rsidR="003F78AA" w:rsidRPr="003075EF" w:rsidRDefault="003F78AA" w:rsidP="003F78AA">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715018E" w14:textId="77777777" w:rsidR="003F78AA" w:rsidRPr="003075EF" w:rsidRDefault="003F78AA" w:rsidP="003F78AA">
      <w:pPr>
        <w:pStyle w:val="Standard"/>
        <w:rPr>
          <w:rFonts w:ascii="Arial" w:hAnsi="Arial" w:cs="Arial"/>
          <w:color w:val="000000" w:themeColor="text1"/>
          <w:shd w:val="clear" w:color="auto" w:fill="FFFFFF"/>
        </w:rPr>
      </w:pPr>
    </w:p>
    <w:p w14:paraId="2BE99820"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3B7DE0E9" w14:textId="77777777" w:rsidR="003F78AA" w:rsidRPr="003075EF" w:rsidRDefault="003F78AA" w:rsidP="003F78AA">
      <w:pPr>
        <w:pStyle w:val="Standard"/>
        <w:widowControl w:val="0"/>
        <w:rPr>
          <w:rFonts w:ascii="Arial" w:hAnsi="Arial" w:cs="Arial"/>
          <w:b/>
          <w:color w:val="000000" w:themeColor="text1"/>
        </w:rPr>
      </w:pPr>
    </w:p>
    <w:p w14:paraId="672A29F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7985147" w14:textId="77777777" w:rsidR="003F78AA" w:rsidRPr="003075EF" w:rsidRDefault="003F78AA" w:rsidP="003F78AA">
      <w:pPr>
        <w:pStyle w:val="Standard"/>
        <w:keepNext/>
        <w:jc w:val="center"/>
        <w:rPr>
          <w:rFonts w:ascii="Arial" w:hAnsi="Arial" w:cs="Arial"/>
          <w:b/>
        </w:rPr>
      </w:pPr>
      <w:r w:rsidRPr="003075EF">
        <w:rPr>
          <w:rFonts w:ascii="Arial" w:hAnsi="Arial" w:cs="Arial"/>
          <w:b/>
        </w:rPr>
        <w:t>(protikorupcijska klavzula)</w:t>
      </w:r>
    </w:p>
    <w:p w14:paraId="0972F041" w14:textId="77777777" w:rsidR="003F78AA" w:rsidRPr="003075EF" w:rsidRDefault="003F78AA" w:rsidP="003F78AA">
      <w:pPr>
        <w:pStyle w:val="Standard"/>
        <w:keepNext/>
        <w:jc w:val="center"/>
        <w:rPr>
          <w:rFonts w:ascii="Arial" w:hAnsi="Arial" w:cs="Arial"/>
        </w:rPr>
      </w:pPr>
    </w:p>
    <w:p w14:paraId="1977B0D4"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1FC765DF"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p>
    <w:p w14:paraId="3F9BDF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9EC23A1" w14:textId="7D3D8EF2" w:rsidR="003F78AA" w:rsidRPr="003075EF" w:rsidRDefault="003F78AA" w:rsidP="003F78AA">
      <w:pPr>
        <w:pStyle w:val="Standard"/>
        <w:keepNext/>
        <w:jc w:val="center"/>
        <w:rPr>
          <w:rFonts w:ascii="Arial" w:hAnsi="Arial" w:cs="Arial"/>
          <w:b/>
        </w:rPr>
      </w:pPr>
      <w:r w:rsidRPr="003075EF">
        <w:rPr>
          <w:rFonts w:ascii="Arial" w:hAnsi="Arial" w:cs="Arial"/>
          <w:b/>
        </w:rPr>
        <w:t xml:space="preserve">(varstvo </w:t>
      </w:r>
      <w:r w:rsidR="00233C9F">
        <w:rPr>
          <w:rFonts w:ascii="Arial" w:hAnsi="Arial" w:cs="Arial"/>
          <w:b/>
        </w:rPr>
        <w:t xml:space="preserve">osebnih </w:t>
      </w:r>
      <w:r w:rsidRPr="003075EF">
        <w:rPr>
          <w:rFonts w:ascii="Arial" w:hAnsi="Arial" w:cs="Arial"/>
          <w:b/>
        </w:rPr>
        <w:t>podatkov)</w:t>
      </w:r>
    </w:p>
    <w:p w14:paraId="531FBEF7" w14:textId="77777777" w:rsidR="003F78AA" w:rsidRPr="003075EF" w:rsidRDefault="003F78AA" w:rsidP="003F78AA">
      <w:pPr>
        <w:pStyle w:val="Standard"/>
        <w:keepNext/>
        <w:jc w:val="center"/>
        <w:rPr>
          <w:rFonts w:ascii="Arial" w:hAnsi="Arial" w:cs="Arial"/>
        </w:rPr>
      </w:pPr>
    </w:p>
    <w:p w14:paraId="03EDDDA7" w14:textId="48755352" w:rsidR="003F78AA" w:rsidRPr="003075EF" w:rsidRDefault="003F78AA" w:rsidP="003F78AA">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 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Pr>
          <w:rFonts w:ascii="Arial" w:hAnsi="Arial" w:cs="Arial"/>
          <w:color w:val="000000" w:themeColor="text1"/>
        </w:rPr>
        <w:t>.</w:t>
      </w:r>
      <w:r w:rsidR="00E16BBF" w:rsidRPr="00E16BBF">
        <w:rPr>
          <w:rFonts w:ascii="Arial" w:hAnsi="Arial" w:cs="Arial"/>
          <w:color w:val="000000" w:themeColor="text1"/>
        </w:rPr>
        <w:t xml:space="preserve"> </w:t>
      </w:r>
      <w:r w:rsidR="00E16BBF">
        <w:rPr>
          <w:rFonts w:ascii="Arial" w:hAnsi="Arial" w:cs="Arial"/>
          <w:color w:val="000000" w:themeColor="text1"/>
        </w:rPr>
        <w:t>Pogodbeni stranki bosta za ureditev pogodbene obdelave osebnih podatkov po potrebi sklenili posebno pogodbo.</w:t>
      </w:r>
    </w:p>
    <w:p w14:paraId="575D13ED" w14:textId="77777777" w:rsidR="003F78AA" w:rsidRDefault="003F78AA" w:rsidP="003F78AA">
      <w:pPr>
        <w:pStyle w:val="Standard"/>
        <w:widowControl w:val="0"/>
        <w:rPr>
          <w:rFonts w:ascii="Arial" w:hAnsi="Arial" w:cs="Arial"/>
          <w:b/>
          <w:color w:val="000000" w:themeColor="text1"/>
        </w:rPr>
      </w:pPr>
    </w:p>
    <w:p w14:paraId="02F7BCB8" w14:textId="77777777" w:rsidR="00233C9F" w:rsidRPr="00B23DDC" w:rsidRDefault="00233C9F" w:rsidP="00103359">
      <w:pPr>
        <w:pStyle w:val="Standard"/>
        <w:keepNext/>
        <w:numPr>
          <w:ilvl w:val="1"/>
          <w:numId w:val="67"/>
        </w:numPr>
        <w:ind w:left="284"/>
        <w:jc w:val="center"/>
        <w:rPr>
          <w:rFonts w:ascii="Arial" w:hAnsi="Arial" w:cs="Arial"/>
          <w:b/>
        </w:rPr>
      </w:pPr>
      <w:r w:rsidRPr="00B23DDC">
        <w:rPr>
          <w:rFonts w:ascii="Arial" w:hAnsi="Arial" w:cs="Arial"/>
          <w:b/>
        </w:rPr>
        <w:t>člen</w:t>
      </w:r>
    </w:p>
    <w:p w14:paraId="750F9025" w14:textId="77777777" w:rsidR="00233C9F" w:rsidRPr="00B23DDC" w:rsidRDefault="00233C9F" w:rsidP="00233C9F">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7119C936" w14:textId="77777777" w:rsidR="00233C9F" w:rsidRPr="00B23DDC" w:rsidRDefault="00233C9F" w:rsidP="00233C9F">
      <w:pPr>
        <w:pStyle w:val="Standard"/>
        <w:keepNext/>
        <w:jc w:val="center"/>
        <w:rPr>
          <w:rFonts w:ascii="Arial" w:hAnsi="Arial" w:cs="Arial"/>
        </w:rPr>
      </w:pPr>
    </w:p>
    <w:p w14:paraId="0549116F" w14:textId="17FEE35A"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w:t>
      </w:r>
      <w:r w:rsidRPr="00D064E3">
        <w:rPr>
          <w:rFonts w:ascii="Arial" w:hAnsi="Arial" w:cs="Arial"/>
          <w:color w:val="000000" w:themeColor="text1"/>
        </w:rPr>
        <w:lastRenderedPageBreak/>
        <w:t xml:space="preserve">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sidR="00A8209D">
        <w:rPr>
          <w:rFonts w:ascii="Arial" w:hAnsi="Arial" w:cs="Arial"/>
          <w:color w:val="000000" w:themeColor="text1"/>
        </w:rPr>
        <w:t xml:space="preserve"> Navedeno vključuje morebitne zdravstvene in ostale podatke o bolnikih, s katerimi se lahko dobavitelj seznani pri opravljanju storitev po tej pogodbi.</w:t>
      </w:r>
    </w:p>
    <w:p w14:paraId="5F2E89B1" w14:textId="77777777" w:rsidR="00233C9F" w:rsidRPr="00D064E3" w:rsidRDefault="00233C9F" w:rsidP="00233C9F">
      <w:pPr>
        <w:spacing w:after="0" w:line="276" w:lineRule="auto"/>
        <w:jc w:val="both"/>
        <w:rPr>
          <w:rFonts w:ascii="Arial" w:hAnsi="Arial" w:cs="Arial"/>
          <w:color w:val="000000" w:themeColor="text1"/>
        </w:rPr>
      </w:pPr>
    </w:p>
    <w:p w14:paraId="17653840" w14:textId="25C22D5E"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212BA6C6" w14:textId="77777777" w:rsidR="00233C9F" w:rsidRPr="00D064E3" w:rsidRDefault="00233C9F" w:rsidP="00233C9F">
      <w:pPr>
        <w:spacing w:after="0" w:line="276" w:lineRule="auto"/>
        <w:jc w:val="both"/>
        <w:rPr>
          <w:rFonts w:ascii="Arial" w:hAnsi="Arial" w:cs="Arial"/>
          <w:color w:val="000000" w:themeColor="text1"/>
        </w:rPr>
      </w:pPr>
    </w:p>
    <w:p w14:paraId="22A9C443" w14:textId="6971F454"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65DAF902" w14:textId="77777777" w:rsidR="00233C9F" w:rsidRPr="00D064E3" w:rsidRDefault="00233C9F" w:rsidP="00233C9F">
      <w:pPr>
        <w:spacing w:after="0" w:line="276" w:lineRule="auto"/>
        <w:jc w:val="both"/>
        <w:rPr>
          <w:rFonts w:ascii="Arial" w:hAnsi="Arial" w:cs="Arial"/>
          <w:color w:val="000000" w:themeColor="text1"/>
        </w:rPr>
      </w:pPr>
    </w:p>
    <w:p w14:paraId="1C8FA42F" w14:textId="33E1FE38"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D9A6C7A" w14:textId="77777777" w:rsidR="00233C9F" w:rsidRPr="00D064E3" w:rsidRDefault="00233C9F" w:rsidP="00233C9F">
      <w:pPr>
        <w:spacing w:after="0" w:line="276" w:lineRule="auto"/>
        <w:jc w:val="both"/>
        <w:rPr>
          <w:rFonts w:ascii="Arial" w:hAnsi="Arial" w:cs="Arial"/>
          <w:color w:val="000000" w:themeColor="text1"/>
        </w:rPr>
      </w:pPr>
    </w:p>
    <w:p w14:paraId="38405026" w14:textId="3B8D14F1" w:rsidR="00233C9F" w:rsidRDefault="00233C9F" w:rsidP="00233C9F">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3DA1CB0E" w14:textId="77777777" w:rsidR="00233C9F" w:rsidRPr="003075EF" w:rsidRDefault="00233C9F" w:rsidP="003F78AA">
      <w:pPr>
        <w:pStyle w:val="Standard"/>
        <w:widowControl w:val="0"/>
        <w:rPr>
          <w:rFonts w:ascii="Arial" w:hAnsi="Arial" w:cs="Arial"/>
          <w:b/>
          <w:color w:val="000000" w:themeColor="text1"/>
        </w:rPr>
      </w:pPr>
    </w:p>
    <w:p w14:paraId="28D25725"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865FD6F" w14:textId="77777777" w:rsidR="003F78AA" w:rsidRPr="003075EF" w:rsidRDefault="003F78AA" w:rsidP="003F78AA">
      <w:pPr>
        <w:pStyle w:val="Standard"/>
        <w:keepNext/>
        <w:jc w:val="center"/>
        <w:rPr>
          <w:rFonts w:ascii="Arial" w:hAnsi="Arial" w:cs="Arial"/>
          <w:b/>
        </w:rPr>
      </w:pPr>
      <w:r w:rsidRPr="003075EF">
        <w:rPr>
          <w:rFonts w:ascii="Arial" w:hAnsi="Arial" w:cs="Arial"/>
          <w:b/>
        </w:rPr>
        <w:t>(končne določbe)</w:t>
      </w:r>
    </w:p>
    <w:p w14:paraId="6BB860BD" w14:textId="77777777" w:rsidR="003F78AA" w:rsidRPr="003075EF" w:rsidRDefault="003F78AA" w:rsidP="003F78AA">
      <w:pPr>
        <w:pStyle w:val="Standard"/>
        <w:keepNext/>
        <w:rPr>
          <w:rFonts w:ascii="Arial" w:hAnsi="Arial" w:cs="Arial"/>
        </w:rPr>
      </w:pPr>
    </w:p>
    <w:p w14:paraId="1B643590" w14:textId="77777777"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E679560" w14:textId="77777777" w:rsidR="003F78AA" w:rsidRPr="003075EF" w:rsidRDefault="003F78AA" w:rsidP="003F78AA">
      <w:pPr>
        <w:autoSpaceDE w:val="0"/>
        <w:adjustRightInd w:val="0"/>
        <w:spacing w:after="0" w:line="276" w:lineRule="auto"/>
        <w:jc w:val="both"/>
        <w:rPr>
          <w:rFonts w:ascii="Arial" w:hAnsi="Arial" w:cs="Arial"/>
        </w:rPr>
      </w:pPr>
    </w:p>
    <w:p w14:paraId="16DA6955" w14:textId="55626286"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sidR="00761137">
        <w:rPr>
          <w:rFonts w:ascii="Arial" w:hAnsi="Arial" w:cs="Arial"/>
        </w:rPr>
        <w:t xml:space="preserve"> in odpravo napak v garancijskem roku</w:t>
      </w:r>
      <w:r>
        <w:rPr>
          <w:rFonts w:ascii="Arial" w:hAnsi="Arial" w:cs="Arial"/>
        </w:rPr>
        <w:t>.</w:t>
      </w:r>
    </w:p>
    <w:p w14:paraId="54079341" w14:textId="77777777" w:rsidR="003F78AA" w:rsidRPr="003075EF" w:rsidRDefault="003F78AA" w:rsidP="003F78AA">
      <w:pPr>
        <w:autoSpaceDE w:val="0"/>
        <w:adjustRightInd w:val="0"/>
        <w:spacing w:after="0" w:line="276" w:lineRule="auto"/>
        <w:jc w:val="both"/>
        <w:rPr>
          <w:rFonts w:ascii="Arial" w:hAnsi="Arial" w:cs="Arial"/>
        </w:rPr>
      </w:pPr>
    </w:p>
    <w:p w14:paraId="41A9195A" w14:textId="77777777"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F3E6B63" w14:textId="77777777" w:rsidR="003F78AA" w:rsidRPr="003075EF" w:rsidRDefault="003F78AA" w:rsidP="003F78AA">
      <w:pPr>
        <w:autoSpaceDE w:val="0"/>
        <w:adjustRightInd w:val="0"/>
        <w:spacing w:after="0" w:line="276" w:lineRule="auto"/>
        <w:jc w:val="both"/>
        <w:rPr>
          <w:rFonts w:ascii="Arial" w:hAnsi="Arial" w:cs="Arial"/>
        </w:rPr>
      </w:pPr>
    </w:p>
    <w:p w14:paraId="68AA78B3" w14:textId="7319F691"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Ta</w:t>
      </w:r>
      <w:r w:rsidR="00E16BBF">
        <w:rPr>
          <w:rFonts w:ascii="Arial" w:hAnsi="Arial" w:cs="Arial"/>
          <w:snapToGrid w:val="0"/>
        </w:rPr>
        <w:t xml:space="preserve"> pogodba je sestavljena v dveh</w:t>
      </w:r>
      <w:r w:rsidRPr="003075EF">
        <w:rPr>
          <w:rFonts w:ascii="Arial" w:hAnsi="Arial" w:cs="Arial"/>
          <w:snapToGrid w:val="0"/>
        </w:rPr>
        <w:t xml:space="preserve"> enakih izvodih, od katerih prejm</w:t>
      </w:r>
      <w:r w:rsidR="00E16BBF">
        <w:rPr>
          <w:rFonts w:ascii="Arial" w:hAnsi="Arial" w:cs="Arial"/>
          <w:snapToGrid w:val="0"/>
        </w:rPr>
        <w:t>e vsaka pogodbena stranka po en izvod</w:t>
      </w:r>
      <w:r w:rsidRPr="003075EF">
        <w:rPr>
          <w:rFonts w:ascii="Arial" w:hAnsi="Arial" w:cs="Arial"/>
          <w:snapToGrid w:val="0"/>
        </w:rPr>
        <w:t xml:space="preserve">. </w:t>
      </w:r>
      <w:r w:rsidRPr="003075EF">
        <w:rPr>
          <w:rFonts w:ascii="Arial" w:hAnsi="Arial" w:cs="Arial"/>
          <w:color w:val="000000" w:themeColor="text1"/>
          <w:lang w:eastAsia="sl-SI"/>
        </w:rPr>
        <w:t>Kakršnekoli spremembe ali dopolnitve pogodbe so možne le s soglasjem pogodbenih strank in v pisni obliki.</w:t>
      </w:r>
    </w:p>
    <w:p w14:paraId="6DBABCDE" w14:textId="77777777" w:rsidR="003F78AA" w:rsidRPr="003075EF" w:rsidRDefault="003F78AA" w:rsidP="003F78AA">
      <w:pPr>
        <w:autoSpaceDE w:val="0"/>
        <w:adjustRightInd w:val="0"/>
        <w:spacing w:after="0" w:line="276" w:lineRule="auto"/>
        <w:jc w:val="both"/>
        <w:rPr>
          <w:rFonts w:ascii="Arial" w:hAnsi="Arial" w:cs="Arial"/>
        </w:rPr>
      </w:pPr>
    </w:p>
    <w:p w14:paraId="2FEC89F5" w14:textId="77777777" w:rsidR="003F78AA" w:rsidRDefault="003F78AA" w:rsidP="003F78AA">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07558D8" w14:textId="77777777" w:rsidR="003F78AA" w:rsidRPr="003075EF" w:rsidRDefault="003F78AA" w:rsidP="003F78AA">
      <w:pPr>
        <w:autoSpaceDE w:val="0"/>
        <w:adjustRightInd w:val="0"/>
        <w:spacing w:after="0" w:line="276" w:lineRule="auto"/>
        <w:jc w:val="both"/>
        <w:rPr>
          <w:rFonts w:ascii="Arial" w:hAnsi="Arial" w:cs="Arial"/>
        </w:rPr>
      </w:pPr>
    </w:p>
    <w:p w14:paraId="50DE0BF8" w14:textId="77777777" w:rsidR="003F78AA" w:rsidRPr="003075EF" w:rsidRDefault="003F78AA" w:rsidP="003F78AA">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087D30EF"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r>
      <w:r w:rsidR="003F78AA">
        <w:rPr>
          <w:rFonts w:ascii="Arial" w:hAnsi="Arial" w:cs="Arial"/>
          <w:b/>
        </w:rPr>
        <w:t>DOBAVITELJ</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4C586E25" w14:textId="14810099" w:rsidR="007B2E59" w:rsidRDefault="00736D3B" w:rsidP="00574C2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7B2E59" w:rsidSect="00796860">
      <w:footerReference w:type="defaul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09E8" w14:textId="77777777" w:rsidR="00E22F85" w:rsidRDefault="00E22F85">
      <w:pPr>
        <w:spacing w:after="0" w:line="240" w:lineRule="auto"/>
      </w:pPr>
      <w:r>
        <w:separator/>
      </w:r>
    </w:p>
  </w:endnote>
  <w:endnote w:type="continuationSeparator" w:id="0">
    <w:p w14:paraId="1DBAFB98" w14:textId="77777777" w:rsidR="00E22F85" w:rsidRDefault="00E2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3979B3" w:rsidRPr="00AF344D" w:rsidRDefault="003979B3">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05110B">
          <w:rPr>
            <w:rFonts w:ascii="Arial" w:hAnsi="Arial" w:cs="Arial"/>
            <w:noProof/>
          </w:rPr>
          <w:t>2</w:t>
        </w:r>
        <w:r w:rsidRPr="00AF344D">
          <w:rPr>
            <w:rFonts w:ascii="Arial" w:hAnsi="Arial" w:cs="Arial"/>
          </w:rPr>
          <w:fldChar w:fldCharType="end"/>
        </w:r>
      </w:p>
    </w:sdtContent>
  </w:sdt>
  <w:p w14:paraId="586880F9" w14:textId="77777777" w:rsidR="003979B3" w:rsidRDefault="003979B3"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BA28" w14:textId="77777777" w:rsidR="00E22F85" w:rsidRDefault="00E22F85">
      <w:pPr>
        <w:spacing w:after="0" w:line="240" w:lineRule="auto"/>
      </w:pPr>
      <w:r>
        <w:rPr>
          <w:color w:val="000000"/>
        </w:rPr>
        <w:separator/>
      </w:r>
    </w:p>
  </w:footnote>
  <w:footnote w:type="continuationSeparator" w:id="0">
    <w:p w14:paraId="3686246A" w14:textId="77777777" w:rsidR="00E22F85" w:rsidRDefault="00E2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8911D27"/>
    <w:multiLevelType w:val="multilevel"/>
    <w:tmpl w:val="0F4A04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2B27B2"/>
    <w:multiLevelType w:val="multilevel"/>
    <w:tmpl w:val="298E7306"/>
    <w:lvl w:ilvl="0">
      <w:start w:val="1"/>
      <w:numFmt w:val="upperLetter"/>
      <w:lvlText w:val="%1."/>
      <w:lvlJc w:val="left"/>
      <w:pPr>
        <w:tabs>
          <w:tab w:val="num" w:pos="0"/>
        </w:tabs>
        <w:ind w:left="360" w:hanging="360"/>
      </w:pPr>
      <w:rPr>
        <w:rFonts w:ascii="Tahoma" w:eastAsia="Times New Roman" w:hAnsi="Tahoma" w:cs="Tahoma"/>
        <w:b/>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BF63659"/>
    <w:multiLevelType w:val="multilevel"/>
    <w:tmpl w:val="53601F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1DF71FD"/>
    <w:multiLevelType w:val="multilevel"/>
    <w:tmpl w:val="A6126E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5925D36"/>
    <w:multiLevelType w:val="multilevel"/>
    <w:tmpl w:val="349818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D37551"/>
    <w:multiLevelType w:val="multilevel"/>
    <w:tmpl w:val="CA56D2B6"/>
    <w:lvl w:ilvl="0">
      <w:start w:val="1"/>
      <w:numFmt w:val="decimal"/>
      <w:lvlText w:val="%1."/>
      <w:lvlJc w:val="left"/>
      <w:pPr>
        <w:tabs>
          <w:tab w:val="num" w:pos="0"/>
        </w:tabs>
        <w:ind w:left="360" w:hanging="360"/>
      </w:pPr>
      <w:rPr>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7B2FA5"/>
    <w:multiLevelType w:val="hybridMultilevel"/>
    <w:tmpl w:val="DD048294"/>
    <w:lvl w:ilvl="0" w:tplc="1EB442AA">
      <w:numFmt w:val="bullet"/>
      <w:lvlText w:val="-"/>
      <w:lvlJc w:val="left"/>
      <w:pPr>
        <w:ind w:left="720" w:hanging="360"/>
      </w:pPr>
      <w:rPr>
        <w:rFonts w:ascii="Arial" w:eastAsia="SimSu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8813638">
    <w:abstractNumId w:val="11"/>
  </w:num>
  <w:num w:numId="2" w16cid:durableId="1181164005">
    <w:abstractNumId w:val="34"/>
  </w:num>
  <w:num w:numId="3" w16cid:durableId="1740590460">
    <w:abstractNumId w:val="20"/>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165121390">
    <w:abstractNumId w:val="46"/>
  </w:num>
  <w:num w:numId="5" w16cid:durableId="2003659509">
    <w:abstractNumId w:val="61"/>
  </w:num>
  <w:num w:numId="6" w16cid:durableId="34045717">
    <w:abstractNumId w:val="23"/>
  </w:num>
  <w:num w:numId="7" w16cid:durableId="530610299">
    <w:abstractNumId w:val="45"/>
  </w:num>
  <w:num w:numId="8" w16cid:durableId="2089771078">
    <w:abstractNumId w:val="66"/>
  </w:num>
  <w:num w:numId="9" w16cid:durableId="1503667012">
    <w:abstractNumId w:val="39"/>
  </w:num>
  <w:num w:numId="10" w16cid:durableId="2093430045">
    <w:abstractNumId w:val="42"/>
  </w:num>
  <w:num w:numId="11" w16cid:durableId="1707875322">
    <w:abstractNumId w:val="59"/>
  </w:num>
  <w:num w:numId="12" w16cid:durableId="103691538">
    <w:abstractNumId w:val="74"/>
  </w:num>
  <w:num w:numId="13" w16cid:durableId="706948320">
    <w:abstractNumId w:val="43"/>
  </w:num>
  <w:num w:numId="14" w16cid:durableId="817041841">
    <w:abstractNumId w:val="17"/>
  </w:num>
  <w:num w:numId="15" w16cid:durableId="1081873750">
    <w:abstractNumId w:val="72"/>
  </w:num>
  <w:num w:numId="16" w16cid:durableId="874197799">
    <w:abstractNumId w:val="70"/>
  </w:num>
  <w:num w:numId="17" w16cid:durableId="1966808695">
    <w:abstractNumId w:val="69"/>
  </w:num>
  <w:num w:numId="18" w16cid:durableId="544830362">
    <w:abstractNumId w:val="47"/>
  </w:num>
  <w:num w:numId="19" w16cid:durableId="405693106">
    <w:abstractNumId w:val="13"/>
  </w:num>
  <w:num w:numId="20" w16cid:durableId="618531950">
    <w:abstractNumId w:val="51"/>
  </w:num>
  <w:num w:numId="21" w16cid:durableId="220136356">
    <w:abstractNumId w:val="48"/>
  </w:num>
  <w:num w:numId="22" w16cid:durableId="682174018">
    <w:abstractNumId w:val="40"/>
  </w:num>
  <w:num w:numId="23" w16cid:durableId="1174032334">
    <w:abstractNumId w:val="44"/>
  </w:num>
  <w:num w:numId="24" w16cid:durableId="743601508">
    <w:abstractNumId w:val="0"/>
  </w:num>
  <w:num w:numId="25" w16cid:durableId="903612535">
    <w:abstractNumId w:val="58"/>
  </w:num>
  <w:num w:numId="26" w16cid:durableId="1651326015">
    <w:abstractNumId w:val="27"/>
  </w:num>
  <w:num w:numId="27" w16cid:durableId="1554929219">
    <w:abstractNumId w:val="4"/>
  </w:num>
  <w:num w:numId="28" w16cid:durableId="1337030431">
    <w:abstractNumId w:val="3"/>
  </w:num>
  <w:num w:numId="29" w16cid:durableId="1516383180">
    <w:abstractNumId w:val="32"/>
  </w:num>
  <w:num w:numId="30" w16cid:durableId="30155237">
    <w:abstractNumId w:val="28"/>
  </w:num>
  <w:num w:numId="31" w16cid:durableId="1613199657">
    <w:abstractNumId w:val="52"/>
  </w:num>
  <w:num w:numId="32" w16cid:durableId="1240601336">
    <w:abstractNumId w:val="9"/>
  </w:num>
  <w:num w:numId="33" w16cid:durableId="8723834">
    <w:abstractNumId w:val="21"/>
  </w:num>
  <w:num w:numId="34" w16cid:durableId="606735987">
    <w:abstractNumId w:val="71"/>
  </w:num>
  <w:num w:numId="35" w16cid:durableId="1050150123">
    <w:abstractNumId w:val="53"/>
  </w:num>
  <w:num w:numId="36" w16cid:durableId="129984877">
    <w:abstractNumId w:val="49"/>
  </w:num>
  <w:num w:numId="37" w16cid:durableId="1680546964">
    <w:abstractNumId w:val="73"/>
  </w:num>
  <w:num w:numId="38" w16cid:durableId="460076020">
    <w:abstractNumId w:val="16"/>
  </w:num>
  <w:num w:numId="39" w16cid:durableId="1942642724">
    <w:abstractNumId w:val="22"/>
  </w:num>
  <w:num w:numId="40" w16cid:durableId="1870413895">
    <w:abstractNumId w:val="67"/>
  </w:num>
  <w:num w:numId="41" w16cid:durableId="938827631">
    <w:abstractNumId w:val="62"/>
  </w:num>
  <w:num w:numId="42" w16cid:durableId="1404639064">
    <w:abstractNumId w:val="60"/>
  </w:num>
  <w:num w:numId="43" w16cid:durableId="74520821">
    <w:abstractNumId w:val="38"/>
  </w:num>
  <w:num w:numId="44" w16cid:durableId="327101508">
    <w:abstractNumId w:val="55"/>
  </w:num>
  <w:num w:numId="45" w16cid:durableId="156966109">
    <w:abstractNumId w:val="1"/>
  </w:num>
  <w:num w:numId="46" w16cid:durableId="625234151">
    <w:abstractNumId w:val="36"/>
  </w:num>
  <w:num w:numId="47" w16cid:durableId="911817401">
    <w:abstractNumId w:val="68"/>
  </w:num>
  <w:num w:numId="48" w16cid:durableId="1309358565">
    <w:abstractNumId w:val="10"/>
  </w:num>
  <w:num w:numId="49" w16cid:durableId="1656881313">
    <w:abstractNumId w:val="11"/>
    <w:lvlOverride w:ilvl="0">
      <w:startOverride w:val="1"/>
    </w:lvlOverride>
  </w:num>
  <w:num w:numId="50" w16cid:durableId="1585801898">
    <w:abstractNumId w:val="34"/>
    <w:lvlOverride w:ilvl="0">
      <w:startOverride w:val="1"/>
    </w:lvlOverride>
  </w:num>
  <w:num w:numId="51" w16cid:durableId="894395667">
    <w:abstractNumId w:val="20"/>
    <w:lvlOverride w:ilvl="0">
      <w:startOverride w:val="1"/>
    </w:lvlOverride>
  </w:num>
  <w:num w:numId="52" w16cid:durableId="1541624186">
    <w:abstractNumId w:val="17"/>
    <w:lvlOverride w:ilvl="0">
      <w:startOverride w:val="1"/>
    </w:lvlOverride>
  </w:num>
  <w:num w:numId="53" w16cid:durableId="1713000880">
    <w:abstractNumId w:val="23"/>
    <w:lvlOverride w:ilvl="0">
      <w:startOverride w:val="1"/>
    </w:lvlOverride>
  </w:num>
  <w:num w:numId="54" w16cid:durableId="584074355">
    <w:abstractNumId w:val="5"/>
  </w:num>
  <w:num w:numId="55" w16cid:durableId="714622785">
    <w:abstractNumId w:val="20"/>
  </w:num>
  <w:num w:numId="56" w16cid:durableId="1420828308">
    <w:abstractNumId w:val="35"/>
  </w:num>
  <w:num w:numId="57" w16cid:durableId="260573949">
    <w:abstractNumId w:val="7"/>
  </w:num>
  <w:num w:numId="58" w16cid:durableId="1777090087">
    <w:abstractNumId w:val="18"/>
  </w:num>
  <w:num w:numId="59" w16cid:durableId="1786803296">
    <w:abstractNumId w:val="54"/>
  </w:num>
  <w:num w:numId="60" w16cid:durableId="564031691">
    <w:abstractNumId w:val="57"/>
  </w:num>
  <w:num w:numId="61" w16cid:durableId="465661483">
    <w:abstractNumId w:val="6"/>
  </w:num>
  <w:num w:numId="62" w16cid:durableId="294991201">
    <w:abstractNumId w:val="8"/>
  </w:num>
  <w:num w:numId="63" w16cid:durableId="767190449">
    <w:abstractNumId w:val="12"/>
  </w:num>
  <w:num w:numId="64" w16cid:durableId="388387924">
    <w:abstractNumId w:val="24"/>
  </w:num>
  <w:num w:numId="65" w16cid:durableId="487089465">
    <w:abstractNumId w:val="14"/>
    <w:lvlOverride w:ilvl="0">
      <w:startOverride w:val="1"/>
    </w:lvlOverride>
    <w:lvlOverride w:ilvl="1"/>
    <w:lvlOverride w:ilvl="2"/>
    <w:lvlOverride w:ilvl="3"/>
    <w:lvlOverride w:ilvl="4"/>
    <w:lvlOverride w:ilvl="5"/>
    <w:lvlOverride w:ilvl="6"/>
    <w:lvlOverride w:ilvl="7"/>
    <w:lvlOverride w:ilvl="8"/>
  </w:num>
  <w:num w:numId="66" w16cid:durableId="622229576">
    <w:abstractNumId w:val="31"/>
  </w:num>
  <w:num w:numId="67" w16cid:durableId="1035545991">
    <w:abstractNumId w:val="64"/>
  </w:num>
  <w:num w:numId="68" w16cid:durableId="1898861176">
    <w:abstractNumId w:val="30"/>
  </w:num>
  <w:num w:numId="69" w16cid:durableId="2036148775">
    <w:abstractNumId w:val="2"/>
  </w:num>
  <w:num w:numId="70" w16cid:durableId="763914230">
    <w:abstractNumId w:val="63"/>
  </w:num>
  <w:num w:numId="71" w16cid:durableId="2100638425">
    <w:abstractNumId w:val="50"/>
  </w:num>
  <w:num w:numId="72" w16cid:durableId="1848327090">
    <w:abstractNumId w:val="25"/>
  </w:num>
  <w:num w:numId="73" w16cid:durableId="20789142">
    <w:abstractNumId w:val="29"/>
  </w:num>
  <w:num w:numId="74" w16cid:durableId="1907378749">
    <w:abstractNumId w:val="33"/>
  </w:num>
  <w:num w:numId="75" w16cid:durableId="98575697">
    <w:abstractNumId w:val="41"/>
  </w:num>
  <w:num w:numId="76" w16cid:durableId="1673022997">
    <w:abstractNumId w:val="15"/>
  </w:num>
  <w:num w:numId="77" w16cid:durableId="1241601396">
    <w:abstractNumId w:val="37"/>
  </w:num>
  <w:num w:numId="78" w16cid:durableId="1755130760">
    <w:abstractNumId w:val="19"/>
  </w:num>
  <w:num w:numId="79" w16cid:durableId="1043402035">
    <w:abstractNumId w:val="56"/>
  </w:num>
  <w:num w:numId="80" w16cid:durableId="287664233">
    <w:abstractNumId w:val="65"/>
  </w:num>
  <w:num w:numId="81" w16cid:durableId="1425303727">
    <w:abstractNumId w:val="26"/>
    <w:lvlOverride w:ilvl="0">
      <w:startOverride w:val="1"/>
    </w:lvlOverride>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10B"/>
    <w:rsid w:val="000542CE"/>
    <w:rsid w:val="000576D4"/>
    <w:rsid w:val="0006055F"/>
    <w:rsid w:val="000660FD"/>
    <w:rsid w:val="000661C3"/>
    <w:rsid w:val="00066EBA"/>
    <w:rsid w:val="000672DE"/>
    <w:rsid w:val="00071B0A"/>
    <w:rsid w:val="00074942"/>
    <w:rsid w:val="000763A6"/>
    <w:rsid w:val="000768C2"/>
    <w:rsid w:val="0007793F"/>
    <w:rsid w:val="000814ED"/>
    <w:rsid w:val="0008471A"/>
    <w:rsid w:val="0008544A"/>
    <w:rsid w:val="00085F62"/>
    <w:rsid w:val="00086DB8"/>
    <w:rsid w:val="0009317B"/>
    <w:rsid w:val="00095339"/>
    <w:rsid w:val="0009550B"/>
    <w:rsid w:val="00096A4B"/>
    <w:rsid w:val="000A1055"/>
    <w:rsid w:val="000A16B1"/>
    <w:rsid w:val="000A2926"/>
    <w:rsid w:val="000A6EB9"/>
    <w:rsid w:val="000A758B"/>
    <w:rsid w:val="000B1C69"/>
    <w:rsid w:val="000B2280"/>
    <w:rsid w:val="000B22F1"/>
    <w:rsid w:val="000B5ED0"/>
    <w:rsid w:val="000C35AE"/>
    <w:rsid w:val="000C3BB2"/>
    <w:rsid w:val="000C6057"/>
    <w:rsid w:val="000C6596"/>
    <w:rsid w:val="000D2656"/>
    <w:rsid w:val="000D2879"/>
    <w:rsid w:val="000D29FE"/>
    <w:rsid w:val="000D4F0E"/>
    <w:rsid w:val="000E101C"/>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71A6"/>
    <w:rsid w:val="00122D78"/>
    <w:rsid w:val="00123287"/>
    <w:rsid w:val="001246C5"/>
    <w:rsid w:val="00125F03"/>
    <w:rsid w:val="00127656"/>
    <w:rsid w:val="001379B2"/>
    <w:rsid w:val="0014156E"/>
    <w:rsid w:val="00141757"/>
    <w:rsid w:val="00150C67"/>
    <w:rsid w:val="0015282F"/>
    <w:rsid w:val="001546F5"/>
    <w:rsid w:val="001602E1"/>
    <w:rsid w:val="00160302"/>
    <w:rsid w:val="001702A0"/>
    <w:rsid w:val="00171E60"/>
    <w:rsid w:val="00173877"/>
    <w:rsid w:val="00175B3F"/>
    <w:rsid w:val="00176186"/>
    <w:rsid w:val="00180FD4"/>
    <w:rsid w:val="00181314"/>
    <w:rsid w:val="001823DE"/>
    <w:rsid w:val="001847E0"/>
    <w:rsid w:val="00191B33"/>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B02"/>
    <w:rsid w:val="001F697A"/>
    <w:rsid w:val="002006C4"/>
    <w:rsid w:val="002023C7"/>
    <w:rsid w:val="002035F8"/>
    <w:rsid w:val="00203F9E"/>
    <w:rsid w:val="0020534D"/>
    <w:rsid w:val="002076C1"/>
    <w:rsid w:val="002169C7"/>
    <w:rsid w:val="00216A9A"/>
    <w:rsid w:val="00216C53"/>
    <w:rsid w:val="002229B9"/>
    <w:rsid w:val="002255AA"/>
    <w:rsid w:val="0022596E"/>
    <w:rsid w:val="00225D57"/>
    <w:rsid w:val="00227A20"/>
    <w:rsid w:val="00227C32"/>
    <w:rsid w:val="00233273"/>
    <w:rsid w:val="0023370B"/>
    <w:rsid w:val="002338EB"/>
    <w:rsid w:val="00233C9F"/>
    <w:rsid w:val="00235B3F"/>
    <w:rsid w:val="00236CCB"/>
    <w:rsid w:val="0024036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3FEE"/>
    <w:rsid w:val="002671DB"/>
    <w:rsid w:val="0027105F"/>
    <w:rsid w:val="0027221B"/>
    <w:rsid w:val="00272350"/>
    <w:rsid w:val="00272E41"/>
    <w:rsid w:val="002749D7"/>
    <w:rsid w:val="00274B0A"/>
    <w:rsid w:val="00274FA5"/>
    <w:rsid w:val="00277F54"/>
    <w:rsid w:val="00282AD4"/>
    <w:rsid w:val="00283BE0"/>
    <w:rsid w:val="00285653"/>
    <w:rsid w:val="0028670D"/>
    <w:rsid w:val="002869C0"/>
    <w:rsid w:val="00287145"/>
    <w:rsid w:val="002878E9"/>
    <w:rsid w:val="00290068"/>
    <w:rsid w:val="00290A8E"/>
    <w:rsid w:val="00290EAE"/>
    <w:rsid w:val="00291F17"/>
    <w:rsid w:val="00294345"/>
    <w:rsid w:val="002947C3"/>
    <w:rsid w:val="0029531C"/>
    <w:rsid w:val="00295469"/>
    <w:rsid w:val="002A31EF"/>
    <w:rsid w:val="002B2271"/>
    <w:rsid w:val="002B54AB"/>
    <w:rsid w:val="002B5E2D"/>
    <w:rsid w:val="002B6FAD"/>
    <w:rsid w:val="002B7D0C"/>
    <w:rsid w:val="002C340E"/>
    <w:rsid w:val="002C3FB4"/>
    <w:rsid w:val="002C412B"/>
    <w:rsid w:val="002C501B"/>
    <w:rsid w:val="002C6445"/>
    <w:rsid w:val="002D5D1E"/>
    <w:rsid w:val="002D6CE6"/>
    <w:rsid w:val="002E6065"/>
    <w:rsid w:val="002E7695"/>
    <w:rsid w:val="002F2604"/>
    <w:rsid w:val="002F35A6"/>
    <w:rsid w:val="002F6888"/>
    <w:rsid w:val="003003A3"/>
    <w:rsid w:val="00301AC1"/>
    <w:rsid w:val="00303A8E"/>
    <w:rsid w:val="0030549D"/>
    <w:rsid w:val="003054FE"/>
    <w:rsid w:val="0031076D"/>
    <w:rsid w:val="00310CCE"/>
    <w:rsid w:val="00313AD0"/>
    <w:rsid w:val="00316974"/>
    <w:rsid w:val="003207B6"/>
    <w:rsid w:val="003246AF"/>
    <w:rsid w:val="00327E6B"/>
    <w:rsid w:val="00331093"/>
    <w:rsid w:val="00332970"/>
    <w:rsid w:val="003373B9"/>
    <w:rsid w:val="00342CB9"/>
    <w:rsid w:val="00342FF6"/>
    <w:rsid w:val="003432BD"/>
    <w:rsid w:val="00345A47"/>
    <w:rsid w:val="0034602C"/>
    <w:rsid w:val="00346B94"/>
    <w:rsid w:val="00350B59"/>
    <w:rsid w:val="00353D65"/>
    <w:rsid w:val="003544CC"/>
    <w:rsid w:val="0035478B"/>
    <w:rsid w:val="00357A9B"/>
    <w:rsid w:val="00362F60"/>
    <w:rsid w:val="00364FB0"/>
    <w:rsid w:val="00365C28"/>
    <w:rsid w:val="003674E9"/>
    <w:rsid w:val="00367AE9"/>
    <w:rsid w:val="00370BA0"/>
    <w:rsid w:val="0037324C"/>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6C25"/>
    <w:rsid w:val="003979B3"/>
    <w:rsid w:val="00397AA5"/>
    <w:rsid w:val="003A246D"/>
    <w:rsid w:val="003A4E00"/>
    <w:rsid w:val="003A531F"/>
    <w:rsid w:val="003A5898"/>
    <w:rsid w:val="003A6C8D"/>
    <w:rsid w:val="003B3869"/>
    <w:rsid w:val="003B5C8C"/>
    <w:rsid w:val="003B6F21"/>
    <w:rsid w:val="003C0CE4"/>
    <w:rsid w:val="003C1D6C"/>
    <w:rsid w:val="003C4F25"/>
    <w:rsid w:val="003D6FF7"/>
    <w:rsid w:val="003E0A96"/>
    <w:rsid w:val="003F1B85"/>
    <w:rsid w:val="003F2025"/>
    <w:rsid w:val="003F203F"/>
    <w:rsid w:val="003F78AA"/>
    <w:rsid w:val="00400CE3"/>
    <w:rsid w:val="00401D05"/>
    <w:rsid w:val="00402A76"/>
    <w:rsid w:val="00405317"/>
    <w:rsid w:val="00406381"/>
    <w:rsid w:val="004106BF"/>
    <w:rsid w:val="0041109B"/>
    <w:rsid w:val="00411BBB"/>
    <w:rsid w:val="00411F63"/>
    <w:rsid w:val="0041475C"/>
    <w:rsid w:val="00415E80"/>
    <w:rsid w:val="00421564"/>
    <w:rsid w:val="00421943"/>
    <w:rsid w:val="00421E1B"/>
    <w:rsid w:val="004221E2"/>
    <w:rsid w:val="00422565"/>
    <w:rsid w:val="004257C7"/>
    <w:rsid w:val="0042781C"/>
    <w:rsid w:val="00430669"/>
    <w:rsid w:val="0043279B"/>
    <w:rsid w:val="00433EB6"/>
    <w:rsid w:val="0043677E"/>
    <w:rsid w:val="004402F3"/>
    <w:rsid w:val="0044072B"/>
    <w:rsid w:val="00441C95"/>
    <w:rsid w:val="00442A87"/>
    <w:rsid w:val="0044367E"/>
    <w:rsid w:val="00444D00"/>
    <w:rsid w:val="00450CF4"/>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66CF"/>
    <w:rsid w:val="00476DC9"/>
    <w:rsid w:val="00477E23"/>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083A"/>
    <w:rsid w:val="004C2E6A"/>
    <w:rsid w:val="004C4242"/>
    <w:rsid w:val="004C4383"/>
    <w:rsid w:val="004C4BFB"/>
    <w:rsid w:val="004C57BF"/>
    <w:rsid w:val="004C60BF"/>
    <w:rsid w:val="004C72C8"/>
    <w:rsid w:val="004C7E5B"/>
    <w:rsid w:val="004D1D39"/>
    <w:rsid w:val="004D498C"/>
    <w:rsid w:val="004D76C2"/>
    <w:rsid w:val="004E1EDD"/>
    <w:rsid w:val="004E210B"/>
    <w:rsid w:val="004E56F6"/>
    <w:rsid w:val="004F1B45"/>
    <w:rsid w:val="004F2D5B"/>
    <w:rsid w:val="004F498F"/>
    <w:rsid w:val="0050148F"/>
    <w:rsid w:val="00506257"/>
    <w:rsid w:val="0051208D"/>
    <w:rsid w:val="00512849"/>
    <w:rsid w:val="00513D39"/>
    <w:rsid w:val="00515E28"/>
    <w:rsid w:val="00516410"/>
    <w:rsid w:val="00521ABF"/>
    <w:rsid w:val="005221C2"/>
    <w:rsid w:val="00523DD7"/>
    <w:rsid w:val="005256F2"/>
    <w:rsid w:val="0052763E"/>
    <w:rsid w:val="00527B16"/>
    <w:rsid w:val="00540B4B"/>
    <w:rsid w:val="00541132"/>
    <w:rsid w:val="00541824"/>
    <w:rsid w:val="00541D9E"/>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4C2B"/>
    <w:rsid w:val="005757AA"/>
    <w:rsid w:val="00584C83"/>
    <w:rsid w:val="00584E8A"/>
    <w:rsid w:val="00587151"/>
    <w:rsid w:val="00587ED4"/>
    <w:rsid w:val="00592312"/>
    <w:rsid w:val="005A0017"/>
    <w:rsid w:val="005A5607"/>
    <w:rsid w:val="005A6A7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790A"/>
    <w:rsid w:val="006209BA"/>
    <w:rsid w:val="00621D53"/>
    <w:rsid w:val="00621F31"/>
    <w:rsid w:val="00626BE4"/>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0079"/>
    <w:rsid w:val="00676BB8"/>
    <w:rsid w:val="006777A9"/>
    <w:rsid w:val="0067791E"/>
    <w:rsid w:val="006802E9"/>
    <w:rsid w:val="0068106E"/>
    <w:rsid w:val="00682A02"/>
    <w:rsid w:val="0068639F"/>
    <w:rsid w:val="0068661F"/>
    <w:rsid w:val="00690B6B"/>
    <w:rsid w:val="0069107C"/>
    <w:rsid w:val="00692802"/>
    <w:rsid w:val="0069295E"/>
    <w:rsid w:val="00695535"/>
    <w:rsid w:val="006A0AEE"/>
    <w:rsid w:val="006A20C5"/>
    <w:rsid w:val="006A221C"/>
    <w:rsid w:val="006A3481"/>
    <w:rsid w:val="006B0E78"/>
    <w:rsid w:val="006B2D43"/>
    <w:rsid w:val="006B467A"/>
    <w:rsid w:val="006B4F55"/>
    <w:rsid w:val="006B506B"/>
    <w:rsid w:val="006C236C"/>
    <w:rsid w:val="006C238E"/>
    <w:rsid w:val="006C32E2"/>
    <w:rsid w:val="006C4C57"/>
    <w:rsid w:val="006C602B"/>
    <w:rsid w:val="006C7B8D"/>
    <w:rsid w:val="006D1445"/>
    <w:rsid w:val="006D181A"/>
    <w:rsid w:val="006D2662"/>
    <w:rsid w:val="006D27CD"/>
    <w:rsid w:val="006D4D65"/>
    <w:rsid w:val="006D5181"/>
    <w:rsid w:val="006D6664"/>
    <w:rsid w:val="006E3218"/>
    <w:rsid w:val="006E4768"/>
    <w:rsid w:val="006E75DB"/>
    <w:rsid w:val="006F00F3"/>
    <w:rsid w:val="006F1B4D"/>
    <w:rsid w:val="006F22A2"/>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0AA"/>
    <w:rsid w:val="00737201"/>
    <w:rsid w:val="007372E1"/>
    <w:rsid w:val="0073781B"/>
    <w:rsid w:val="00741E63"/>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1137"/>
    <w:rsid w:val="00762B63"/>
    <w:rsid w:val="00762CB3"/>
    <w:rsid w:val="0076352B"/>
    <w:rsid w:val="00763A8B"/>
    <w:rsid w:val="00764569"/>
    <w:rsid w:val="00767CFB"/>
    <w:rsid w:val="007706D4"/>
    <w:rsid w:val="00773942"/>
    <w:rsid w:val="0077415C"/>
    <w:rsid w:val="00777A30"/>
    <w:rsid w:val="00780469"/>
    <w:rsid w:val="00781A17"/>
    <w:rsid w:val="00782E8E"/>
    <w:rsid w:val="00783014"/>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5C6"/>
    <w:rsid w:val="007E5C18"/>
    <w:rsid w:val="007E707A"/>
    <w:rsid w:val="007E7F04"/>
    <w:rsid w:val="007F3213"/>
    <w:rsid w:val="007F3702"/>
    <w:rsid w:val="007F5A3D"/>
    <w:rsid w:val="008023AB"/>
    <w:rsid w:val="00803E32"/>
    <w:rsid w:val="00806095"/>
    <w:rsid w:val="0080798E"/>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CA0"/>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25C"/>
    <w:rsid w:val="00887D60"/>
    <w:rsid w:val="0089149C"/>
    <w:rsid w:val="00892274"/>
    <w:rsid w:val="008A2E1F"/>
    <w:rsid w:val="008A2F65"/>
    <w:rsid w:val="008A3348"/>
    <w:rsid w:val="008A3772"/>
    <w:rsid w:val="008A461A"/>
    <w:rsid w:val="008A6E4B"/>
    <w:rsid w:val="008B09E9"/>
    <w:rsid w:val="008B6536"/>
    <w:rsid w:val="008B673A"/>
    <w:rsid w:val="008C2075"/>
    <w:rsid w:val="008C2B05"/>
    <w:rsid w:val="008C5A1C"/>
    <w:rsid w:val="008C6194"/>
    <w:rsid w:val="008C68AD"/>
    <w:rsid w:val="008D04C5"/>
    <w:rsid w:val="008D3ACB"/>
    <w:rsid w:val="008D50D8"/>
    <w:rsid w:val="008D674E"/>
    <w:rsid w:val="008D72A8"/>
    <w:rsid w:val="008E4230"/>
    <w:rsid w:val="008E4A4F"/>
    <w:rsid w:val="008E52FF"/>
    <w:rsid w:val="008E680A"/>
    <w:rsid w:val="008E7116"/>
    <w:rsid w:val="008F13A7"/>
    <w:rsid w:val="008F17A0"/>
    <w:rsid w:val="008F3872"/>
    <w:rsid w:val="009006E6"/>
    <w:rsid w:val="00900D02"/>
    <w:rsid w:val="00902019"/>
    <w:rsid w:val="00902306"/>
    <w:rsid w:val="00904730"/>
    <w:rsid w:val="00906AD7"/>
    <w:rsid w:val="00910E15"/>
    <w:rsid w:val="00911AB9"/>
    <w:rsid w:val="00912712"/>
    <w:rsid w:val="0091519B"/>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FF5"/>
    <w:rsid w:val="00964359"/>
    <w:rsid w:val="00964F90"/>
    <w:rsid w:val="00965C82"/>
    <w:rsid w:val="009669DE"/>
    <w:rsid w:val="00966A4F"/>
    <w:rsid w:val="00971782"/>
    <w:rsid w:val="009730DD"/>
    <w:rsid w:val="009741A7"/>
    <w:rsid w:val="0097466D"/>
    <w:rsid w:val="00974ADC"/>
    <w:rsid w:val="009761FE"/>
    <w:rsid w:val="009765A4"/>
    <w:rsid w:val="0097745B"/>
    <w:rsid w:val="00977CFC"/>
    <w:rsid w:val="009837E1"/>
    <w:rsid w:val="009866F0"/>
    <w:rsid w:val="0099087C"/>
    <w:rsid w:val="009951A4"/>
    <w:rsid w:val="009A03DB"/>
    <w:rsid w:val="009A32EF"/>
    <w:rsid w:val="009A5451"/>
    <w:rsid w:val="009A6F74"/>
    <w:rsid w:val="009B1949"/>
    <w:rsid w:val="009B3CB4"/>
    <w:rsid w:val="009B4991"/>
    <w:rsid w:val="009B6091"/>
    <w:rsid w:val="009C0B30"/>
    <w:rsid w:val="009C3111"/>
    <w:rsid w:val="009C5010"/>
    <w:rsid w:val="009C69D3"/>
    <w:rsid w:val="009C6B83"/>
    <w:rsid w:val="009D0A01"/>
    <w:rsid w:val="009D242B"/>
    <w:rsid w:val="009D307C"/>
    <w:rsid w:val="009D491D"/>
    <w:rsid w:val="009E28D3"/>
    <w:rsid w:val="009E5579"/>
    <w:rsid w:val="009E6E76"/>
    <w:rsid w:val="009F33BA"/>
    <w:rsid w:val="009F59CF"/>
    <w:rsid w:val="009F662D"/>
    <w:rsid w:val="00A00185"/>
    <w:rsid w:val="00A0084B"/>
    <w:rsid w:val="00A03780"/>
    <w:rsid w:val="00A05E8D"/>
    <w:rsid w:val="00A0752B"/>
    <w:rsid w:val="00A12D3C"/>
    <w:rsid w:val="00A13CD9"/>
    <w:rsid w:val="00A14555"/>
    <w:rsid w:val="00A229E7"/>
    <w:rsid w:val="00A22F6A"/>
    <w:rsid w:val="00A2350D"/>
    <w:rsid w:val="00A3024E"/>
    <w:rsid w:val="00A333C3"/>
    <w:rsid w:val="00A339FA"/>
    <w:rsid w:val="00A35989"/>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63A2"/>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1CA8"/>
    <w:rsid w:val="00A934A9"/>
    <w:rsid w:val="00A93996"/>
    <w:rsid w:val="00A94677"/>
    <w:rsid w:val="00A97C1B"/>
    <w:rsid w:val="00AA0AE3"/>
    <w:rsid w:val="00AA3EE6"/>
    <w:rsid w:val="00AA46F3"/>
    <w:rsid w:val="00AA6037"/>
    <w:rsid w:val="00AA60C9"/>
    <w:rsid w:val="00AB2662"/>
    <w:rsid w:val="00AB5785"/>
    <w:rsid w:val="00AC3807"/>
    <w:rsid w:val="00AC4FC1"/>
    <w:rsid w:val="00AD2F85"/>
    <w:rsid w:val="00AD38A0"/>
    <w:rsid w:val="00AD3C2B"/>
    <w:rsid w:val="00AD4A8A"/>
    <w:rsid w:val="00AD518C"/>
    <w:rsid w:val="00AD7C3F"/>
    <w:rsid w:val="00AD7DBD"/>
    <w:rsid w:val="00AE0547"/>
    <w:rsid w:val="00AE1041"/>
    <w:rsid w:val="00AE2887"/>
    <w:rsid w:val="00AE3B16"/>
    <w:rsid w:val="00AE6052"/>
    <w:rsid w:val="00AE74D2"/>
    <w:rsid w:val="00AE750C"/>
    <w:rsid w:val="00AE7910"/>
    <w:rsid w:val="00AF344D"/>
    <w:rsid w:val="00AF3F63"/>
    <w:rsid w:val="00B02425"/>
    <w:rsid w:val="00B10559"/>
    <w:rsid w:val="00B118C2"/>
    <w:rsid w:val="00B12309"/>
    <w:rsid w:val="00B21E12"/>
    <w:rsid w:val="00B23DDC"/>
    <w:rsid w:val="00B319AB"/>
    <w:rsid w:val="00B33450"/>
    <w:rsid w:val="00B3373A"/>
    <w:rsid w:val="00B34B2B"/>
    <w:rsid w:val="00B427D7"/>
    <w:rsid w:val="00B43763"/>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664A3"/>
    <w:rsid w:val="00B6728D"/>
    <w:rsid w:val="00B71F34"/>
    <w:rsid w:val="00B72766"/>
    <w:rsid w:val="00B728B6"/>
    <w:rsid w:val="00B72D51"/>
    <w:rsid w:val="00B73AD7"/>
    <w:rsid w:val="00B75BDE"/>
    <w:rsid w:val="00B76B23"/>
    <w:rsid w:val="00B77C65"/>
    <w:rsid w:val="00B80C13"/>
    <w:rsid w:val="00B82F8F"/>
    <w:rsid w:val="00B836ED"/>
    <w:rsid w:val="00B83E08"/>
    <w:rsid w:val="00B86634"/>
    <w:rsid w:val="00B8736B"/>
    <w:rsid w:val="00B8765A"/>
    <w:rsid w:val="00B90EE0"/>
    <w:rsid w:val="00B93910"/>
    <w:rsid w:val="00B93A88"/>
    <w:rsid w:val="00B9792C"/>
    <w:rsid w:val="00BA014C"/>
    <w:rsid w:val="00BA0B0E"/>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3554"/>
    <w:rsid w:val="00BC54A9"/>
    <w:rsid w:val="00BD1032"/>
    <w:rsid w:val="00BD27E8"/>
    <w:rsid w:val="00BD4CCF"/>
    <w:rsid w:val="00BD5713"/>
    <w:rsid w:val="00BD6712"/>
    <w:rsid w:val="00BE0AA2"/>
    <w:rsid w:val="00BE16BE"/>
    <w:rsid w:val="00BE3B8D"/>
    <w:rsid w:val="00BE4042"/>
    <w:rsid w:val="00BE4086"/>
    <w:rsid w:val="00BE6239"/>
    <w:rsid w:val="00BF5619"/>
    <w:rsid w:val="00BF77AD"/>
    <w:rsid w:val="00BF78B9"/>
    <w:rsid w:val="00C04016"/>
    <w:rsid w:val="00C1158D"/>
    <w:rsid w:val="00C12E7B"/>
    <w:rsid w:val="00C15336"/>
    <w:rsid w:val="00C15AA3"/>
    <w:rsid w:val="00C17763"/>
    <w:rsid w:val="00C17A30"/>
    <w:rsid w:val="00C200CE"/>
    <w:rsid w:val="00C21DD8"/>
    <w:rsid w:val="00C22197"/>
    <w:rsid w:val="00C23971"/>
    <w:rsid w:val="00C24FFA"/>
    <w:rsid w:val="00C27530"/>
    <w:rsid w:val="00C275B6"/>
    <w:rsid w:val="00C27C54"/>
    <w:rsid w:val="00C30B55"/>
    <w:rsid w:val="00C30E6E"/>
    <w:rsid w:val="00C35212"/>
    <w:rsid w:val="00C427E9"/>
    <w:rsid w:val="00C431DF"/>
    <w:rsid w:val="00C45A90"/>
    <w:rsid w:val="00C50F6E"/>
    <w:rsid w:val="00C51F79"/>
    <w:rsid w:val="00C5253F"/>
    <w:rsid w:val="00C5532A"/>
    <w:rsid w:val="00C55987"/>
    <w:rsid w:val="00C55CD0"/>
    <w:rsid w:val="00C625D1"/>
    <w:rsid w:val="00C62FB7"/>
    <w:rsid w:val="00C6437A"/>
    <w:rsid w:val="00C645D4"/>
    <w:rsid w:val="00C657F8"/>
    <w:rsid w:val="00C6787C"/>
    <w:rsid w:val="00C67C59"/>
    <w:rsid w:val="00C7107F"/>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B0385"/>
    <w:rsid w:val="00CB0573"/>
    <w:rsid w:val="00CB1135"/>
    <w:rsid w:val="00CB21AC"/>
    <w:rsid w:val="00CB26D4"/>
    <w:rsid w:val="00CB4289"/>
    <w:rsid w:val="00CB4354"/>
    <w:rsid w:val="00CB63EB"/>
    <w:rsid w:val="00CB771F"/>
    <w:rsid w:val="00CC2D85"/>
    <w:rsid w:val="00CC4E52"/>
    <w:rsid w:val="00CC6B29"/>
    <w:rsid w:val="00CC6CAB"/>
    <w:rsid w:val="00CC6F86"/>
    <w:rsid w:val="00CC76B2"/>
    <w:rsid w:val="00CD0C06"/>
    <w:rsid w:val="00CD29A2"/>
    <w:rsid w:val="00CD2F06"/>
    <w:rsid w:val="00CD6BE5"/>
    <w:rsid w:val="00CD7332"/>
    <w:rsid w:val="00CD7B0A"/>
    <w:rsid w:val="00CE1F25"/>
    <w:rsid w:val="00CE74FB"/>
    <w:rsid w:val="00CF176E"/>
    <w:rsid w:val="00CF2710"/>
    <w:rsid w:val="00CF3C21"/>
    <w:rsid w:val="00CF6C8E"/>
    <w:rsid w:val="00CF75C2"/>
    <w:rsid w:val="00CF7CB0"/>
    <w:rsid w:val="00D012E5"/>
    <w:rsid w:val="00D02B09"/>
    <w:rsid w:val="00D055B1"/>
    <w:rsid w:val="00D05868"/>
    <w:rsid w:val="00D066C9"/>
    <w:rsid w:val="00D06FDF"/>
    <w:rsid w:val="00D07E6E"/>
    <w:rsid w:val="00D11EAB"/>
    <w:rsid w:val="00D27277"/>
    <w:rsid w:val="00D277F6"/>
    <w:rsid w:val="00D31DC7"/>
    <w:rsid w:val="00D446DF"/>
    <w:rsid w:val="00D460B6"/>
    <w:rsid w:val="00D50643"/>
    <w:rsid w:val="00D531FC"/>
    <w:rsid w:val="00D545D1"/>
    <w:rsid w:val="00D54EC5"/>
    <w:rsid w:val="00D57A3B"/>
    <w:rsid w:val="00D60A80"/>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B05F6"/>
    <w:rsid w:val="00DB526C"/>
    <w:rsid w:val="00DB5277"/>
    <w:rsid w:val="00DB7037"/>
    <w:rsid w:val="00DB7847"/>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3A98"/>
    <w:rsid w:val="00DE47FF"/>
    <w:rsid w:val="00DE5443"/>
    <w:rsid w:val="00DE6645"/>
    <w:rsid w:val="00DE6A85"/>
    <w:rsid w:val="00DE7ED4"/>
    <w:rsid w:val="00DF1EB0"/>
    <w:rsid w:val="00E01003"/>
    <w:rsid w:val="00E011CC"/>
    <w:rsid w:val="00E01DB7"/>
    <w:rsid w:val="00E01EDA"/>
    <w:rsid w:val="00E03A50"/>
    <w:rsid w:val="00E05A1C"/>
    <w:rsid w:val="00E140E6"/>
    <w:rsid w:val="00E16BBF"/>
    <w:rsid w:val="00E1746A"/>
    <w:rsid w:val="00E21830"/>
    <w:rsid w:val="00E22F85"/>
    <w:rsid w:val="00E24AF2"/>
    <w:rsid w:val="00E24E49"/>
    <w:rsid w:val="00E2722F"/>
    <w:rsid w:val="00E30099"/>
    <w:rsid w:val="00E300C1"/>
    <w:rsid w:val="00E322B5"/>
    <w:rsid w:val="00E3710E"/>
    <w:rsid w:val="00E42EBE"/>
    <w:rsid w:val="00E434BD"/>
    <w:rsid w:val="00E44B4E"/>
    <w:rsid w:val="00E46151"/>
    <w:rsid w:val="00E46861"/>
    <w:rsid w:val="00E4712B"/>
    <w:rsid w:val="00E50426"/>
    <w:rsid w:val="00E51E2E"/>
    <w:rsid w:val="00E540F9"/>
    <w:rsid w:val="00E57EF7"/>
    <w:rsid w:val="00E6038F"/>
    <w:rsid w:val="00E62642"/>
    <w:rsid w:val="00E65B9D"/>
    <w:rsid w:val="00E66215"/>
    <w:rsid w:val="00E669CE"/>
    <w:rsid w:val="00E67E4B"/>
    <w:rsid w:val="00E73B70"/>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F070F"/>
    <w:rsid w:val="00EF2A6C"/>
    <w:rsid w:val="00F00C22"/>
    <w:rsid w:val="00F01BD3"/>
    <w:rsid w:val="00F037BC"/>
    <w:rsid w:val="00F107E8"/>
    <w:rsid w:val="00F1085D"/>
    <w:rsid w:val="00F13AD5"/>
    <w:rsid w:val="00F13FA6"/>
    <w:rsid w:val="00F21805"/>
    <w:rsid w:val="00F219DE"/>
    <w:rsid w:val="00F22710"/>
    <w:rsid w:val="00F255F1"/>
    <w:rsid w:val="00F2571B"/>
    <w:rsid w:val="00F25916"/>
    <w:rsid w:val="00F25CB0"/>
    <w:rsid w:val="00F27CA7"/>
    <w:rsid w:val="00F318C4"/>
    <w:rsid w:val="00F340CD"/>
    <w:rsid w:val="00F348D9"/>
    <w:rsid w:val="00F43138"/>
    <w:rsid w:val="00F432A7"/>
    <w:rsid w:val="00F51ADE"/>
    <w:rsid w:val="00F539A9"/>
    <w:rsid w:val="00F549D8"/>
    <w:rsid w:val="00F55545"/>
    <w:rsid w:val="00F56A06"/>
    <w:rsid w:val="00F60501"/>
    <w:rsid w:val="00F60F63"/>
    <w:rsid w:val="00F6191D"/>
    <w:rsid w:val="00F6290E"/>
    <w:rsid w:val="00F64361"/>
    <w:rsid w:val="00F65620"/>
    <w:rsid w:val="00F6643A"/>
    <w:rsid w:val="00F665C2"/>
    <w:rsid w:val="00F66CEC"/>
    <w:rsid w:val="00F67DC5"/>
    <w:rsid w:val="00F701CB"/>
    <w:rsid w:val="00F7103E"/>
    <w:rsid w:val="00F71078"/>
    <w:rsid w:val="00F71691"/>
    <w:rsid w:val="00F77FA4"/>
    <w:rsid w:val="00F808A5"/>
    <w:rsid w:val="00F81BA0"/>
    <w:rsid w:val="00F83991"/>
    <w:rsid w:val="00F84672"/>
    <w:rsid w:val="00F8579D"/>
    <w:rsid w:val="00F857CA"/>
    <w:rsid w:val="00F906C5"/>
    <w:rsid w:val="00F90A98"/>
    <w:rsid w:val="00F93FA2"/>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5BD"/>
    <w:rsid w:val="00FD6D68"/>
    <w:rsid w:val="00FD71EF"/>
    <w:rsid w:val="00FE0406"/>
    <w:rsid w:val="00FE2A2B"/>
    <w:rsid w:val="00FE2C61"/>
    <w:rsid w:val="00FE5604"/>
    <w:rsid w:val="00FE7936"/>
    <w:rsid w:val="00FF064E"/>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4AFA"/>
  <w15:docId w15:val="{827F08CD-1671-4CA9-A611-BDEF941C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tos@bolnisnica-go.si" TargetMode="External"/><Relationship Id="rId13" Type="http://schemas.openxmlformats.org/officeDocument/2006/relationships/hyperlink" Target="http://www.enarocanje.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www.portalerevizija.si/" TargetMode="Externa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78EB-B5E1-44AF-A697-25D4406F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12734</Words>
  <Characters>72590</Characters>
  <Application>Microsoft Office Word</Application>
  <DocSecurity>0</DocSecurity>
  <Lines>604</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uporabnik</cp:lastModifiedBy>
  <cp:revision>3</cp:revision>
  <cp:lastPrinted>2022-11-04T07:03:00Z</cp:lastPrinted>
  <dcterms:created xsi:type="dcterms:W3CDTF">2022-11-04T07:03:00Z</dcterms:created>
  <dcterms:modified xsi:type="dcterms:W3CDTF">2022-11-04T08:33:00Z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