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3D80F318" w:rsidR="00522BC2" w:rsidRPr="000C20F9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C20F9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C20F9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C20F9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C20F9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C20F9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4F9DF4A6" w:rsidR="00522BC2" w:rsidRPr="000C20F9" w:rsidRDefault="00D574D2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  <w:highlight w:val="yellow"/>
              </w:rPr>
            </w:pPr>
            <w:r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D52F5D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563EF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D52F5D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C20F9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470C97" w:rsidRPr="000C20F9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0C20F9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76D709F9" w:rsidR="00470C97" w:rsidRPr="000C20F9" w:rsidRDefault="00563EF2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Endoskopski UZ</w:t>
            </w:r>
          </w:p>
        </w:tc>
      </w:tr>
    </w:tbl>
    <w:p w14:paraId="4321FB10" w14:textId="77777777" w:rsidR="00557F55" w:rsidRPr="000C20F9" w:rsidRDefault="00557F55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3DBC65E8" w14:textId="77777777" w:rsidR="000C20F9" w:rsidRDefault="000C20F9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6C3A5EEF" w14:textId="7F9E4CB8" w:rsidR="00855546" w:rsidRPr="00321360" w:rsidRDefault="00354B16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321360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p w14:paraId="76F22E12" w14:textId="77777777" w:rsidR="000C20F9" w:rsidRPr="00321360" w:rsidRDefault="000C20F9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321360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EM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321360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1BD9A1DE" w:rsidR="00680E23" w:rsidRPr="00321360" w:rsidRDefault="00563EF2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Endoskopski UZ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49DFD456" w:rsidR="00680E23" w:rsidRPr="00321360" w:rsidRDefault="00557F5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2512F1B9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62D00FB6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2AE1D52A" w:rsidR="00680E23" w:rsidRPr="00321360" w:rsidRDefault="00557F5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62F79A39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FE46621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80E23" w:rsidRPr="00321360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3F1418D1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0" w:name="Besedilo72"/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5AFD8F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A32C044" w14:textId="663D27D9" w:rsidR="007C768C" w:rsidRPr="00321360" w:rsidRDefault="007C768C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84EFB97" w14:textId="77777777" w:rsidR="000C20F9" w:rsidRPr="00321360" w:rsidRDefault="000C20F9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96"/>
        <w:gridCol w:w="541"/>
        <w:gridCol w:w="1297"/>
        <w:gridCol w:w="944"/>
        <w:gridCol w:w="2123"/>
        <w:gridCol w:w="2931"/>
      </w:tblGrid>
      <w:tr w:rsidR="007C768C" w:rsidRPr="00321360" w14:paraId="048F110A" w14:textId="77777777" w:rsidTr="0052404E">
        <w:trPr>
          <w:trHeight w:val="805"/>
        </w:trPr>
        <w:tc>
          <w:tcPr>
            <w:tcW w:w="1696" w:type="dxa"/>
            <w:shd w:val="clear" w:color="auto" w:fill="99CC00"/>
          </w:tcPr>
          <w:p w14:paraId="35F15B0D" w14:textId="739686AD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2) Vzdrževanje*</w:t>
            </w:r>
          </w:p>
        </w:tc>
        <w:tc>
          <w:tcPr>
            <w:tcW w:w="541" w:type="dxa"/>
            <w:shd w:val="clear" w:color="auto" w:fill="99CC00"/>
          </w:tcPr>
          <w:p w14:paraId="073ECEFA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99CC00"/>
          </w:tcPr>
          <w:p w14:paraId="0F970AB7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3082C34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238B635A" w14:textId="46AB711E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  <w:r w:rsidR="00C6009D" w:rsidRPr="00321360">
              <w:rPr>
                <w:rFonts w:ascii="Tahoma" w:eastAsia="Calibri" w:hAnsi="Tahoma" w:cs="Tahoma"/>
                <w:sz w:val="18"/>
                <w:szCs w:val="18"/>
              </w:rPr>
              <w:t xml:space="preserve"> (način izračuna= Cena na EM v EUR brez DDV * 7)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356F2945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7C768C" w:rsidRPr="00321360" w14:paraId="71C0F9A3" w14:textId="77777777" w:rsidTr="0052404E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8D5F5B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522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8BF3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A32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7FB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4BC1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7C768C" w:rsidRPr="00321360" w14:paraId="3DBA8ED5" w14:textId="77777777" w:rsidTr="0052404E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35C9D8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1F0A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859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CEE713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3944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D23F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7C768C" w:rsidRPr="000C20F9" w14:paraId="2A8686A0" w14:textId="77777777" w:rsidTr="0052404E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46C3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852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97B1" w14:textId="77777777" w:rsidR="007C768C" w:rsidRPr="000C20F9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73C57" w14:textId="77777777" w:rsidR="007C768C" w:rsidRPr="000C20F9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EB2A3AE" w14:textId="77777777" w:rsidR="007C768C" w:rsidRPr="000C20F9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563E2E64" w14:textId="77777777" w:rsidR="007C768C" w:rsidRPr="000C20F9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7806BF99" w14:textId="03B80810" w:rsidR="007C768C" w:rsidRDefault="007C768C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461A0B1B" w14:textId="7028D49C" w:rsidR="001E0C24" w:rsidRDefault="001E0C24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97161A6" w14:textId="3DBC1C9C" w:rsidR="001E0C24" w:rsidRDefault="001E0C24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74A25773" w14:textId="77777777" w:rsidR="001E0C24" w:rsidRPr="000C20F9" w:rsidRDefault="001E0C24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41102044" w14:textId="77777777" w:rsidR="001E0C24" w:rsidRDefault="007C768C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0C20F9">
        <w:rPr>
          <w:sz w:val="18"/>
          <w:szCs w:val="18"/>
        </w:rPr>
        <w:t xml:space="preserve">*Končna cena mora vsebovati vse stroške (stroške dobave in montaže ter zagona »v živo«, </w:t>
      </w:r>
      <w:r w:rsidR="00563EF2">
        <w:rPr>
          <w:sz w:val="18"/>
          <w:szCs w:val="18"/>
        </w:rPr>
        <w:t xml:space="preserve">stroške prevzema in odvoza odpisane opreme, </w:t>
      </w:r>
      <w:r w:rsidRPr="000C20F9">
        <w:rPr>
          <w:sz w:val="18"/>
          <w:szCs w:val="18"/>
        </w:rPr>
        <w:t>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  <w:r w:rsidR="00846236" w:rsidRPr="000C20F9">
        <w:rPr>
          <w:sz w:val="18"/>
          <w:szCs w:val="18"/>
        </w:rPr>
        <w:t xml:space="preserve"> </w:t>
      </w:r>
    </w:p>
    <w:p w14:paraId="006DA7F4" w14:textId="77777777" w:rsidR="001E0C24" w:rsidRDefault="001E0C24" w:rsidP="001E0C24">
      <w:pPr>
        <w:pStyle w:val="Standard"/>
        <w:suppressAutoHyphens w:val="0"/>
        <w:spacing w:after="0" w:line="240" w:lineRule="auto"/>
        <w:jc w:val="both"/>
      </w:pPr>
      <w:r w:rsidRPr="00BF7969">
        <w:rPr>
          <w:rFonts w:ascii="Tahoma" w:eastAsia="Times New Roman" w:hAnsi="Tahoma" w:cs="Tahoma"/>
          <w:color w:val="000000"/>
          <w:sz w:val="18"/>
          <w:szCs w:val="18"/>
          <w:lang w:val="sl-SI"/>
        </w:rPr>
        <w:t>Prav tako je v ceno zajet prevzem in odvoz odpisane opreme naročnika.</w:t>
      </w:r>
    </w:p>
    <w:p w14:paraId="3B95E48C" w14:textId="77777777" w:rsidR="001E0C24" w:rsidRDefault="001E0C24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AE18E13" w14:textId="22B2ACA4" w:rsidR="007C768C" w:rsidRDefault="00846236" w:rsidP="00557F55">
      <w:pPr>
        <w:pStyle w:val="Slog2"/>
        <w:shd w:val="clear" w:color="auto" w:fill="auto"/>
        <w:spacing w:before="0" w:after="0"/>
        <w:rPr>
          <w:b/>
          <w:sz w:val="18"/>
          <w:szCs w:val="18"/>
        </w:rPr>
      </w:pPr>
      <w:r w:rsidRPr="000C20F9">
        <w:rPr>
          <w:b/>
          <w:sz w:val="18"/>
          <w:szCs w:val="18"/>
        </w:rPr>
        <w:t xml:space="preserve">V ceno opreme morajo biti zajete vse zahtevane komponente iz obrazca Specifikacije. </w:t>
      </w:r>
    </w:p>
    <w:p w14:paraId="37B4E99A" w14:textId="77777777" w:rsidR="000C20F9" w:rsidRPr="000C20F9" w:rsidRDefault="000C20F9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C20F9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1" w:name="_Hlk73358826"/>
            <w:r w:rsidRPr="000C20F9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C20F9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C20F9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0C20F9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C20F9" w14:paraId="088BA950" w14:textId="77777777" w:rsidTr="00557F55">
        <w:trPr>
          <w:trHeight w:val="460"/>
        </w:trPr>
        <w:tc>
          <w:tcPr>
            <w:tcW w:w="1886" w:type="pct"/>
          </w:tcPr>
          <w:p w14:paraId="3257DA3B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2" w:name="_Hlk73358809"/>
      <w:bookmarkEnd w:id="1"/>
      <w:bookmarkEnd w:id="2"/>
    </w:p>
    <w:sectPr w:rsidR="00A22199" w:rsidRPr="005E70A8" w:rsidSect="00470C9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9F56" w14:textId="77777777" w:rsidR="00D06C29" w:rsidRDefault="00D06C29" w:rsidP="00D5128C">
      <w:pPr>
        <w:spacing w:after="0" w:line="240" w:lineRule="auto"/>
      </w:pPr>
      <w:r>
        <w:separator/>
      </w:r>
    </w:p>
  </w:endnote>
  <w:endnote w:type="continuationSeparator" w:id="0">
    <w:p w14:paraId="44074375" w14:textId="77777777" w:rsidR="00D06C29" w:rsidRDefault="00D06C29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1921" w14:textId="77777777" w:rsidR="00D06C29" w:rsidRDefault="00D06C29" w:rsidP="00D5128C">
      <w:pPr>
        <w:spacing w:after="0" w:line="240" w:lineRule="auto"/>
      </w:pPr>
      <w:r>
        <w:separator/>
      </w:r>
    </w:p>
  </w:footnote>
  <w:footnote w:type="continuationSeparator" w:id="0">
    <w:p w14:paraId="23EC36F3" w14:textId="77777777" w:rsidR="00D06C29" w:rsidRDefault="00D06C29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27C24"/>
    <w:rsid w:val="000609AE"/>
    <w:rsid w:val="00075B9D"/>
    <w:rsid w:val="000C20F9"/>
    <w:rsid w:val="000F4386"/>
    <w:rsid w:val="001031F0"/>
    <w:rsid w:val="001714B4"/>
    <w:rsid w:val="0019272A"/>
    <w:rsid w:val="001D5775"/>
    <w:rsid w:val="001E0C24"/>
    <w:rsid w:val="001F6BE0"/>
    <w:rsid w:val="00226C6E"/>
    <w:rsid w:val="002435D5"/>
    <w:rsid w:val="00292967"/>
    <w:rsid w:val="002A442E"/>
    <w:rsid w:val="002D739C"/>
    <w:rsid w:val="002E5564"/>
    <w:rsid w:val="0030750B"/>
    <w:rsid w:val="00321360"/>
    <w:rsid w:val="00321FB4"/>
    <w:rsid w:val="0032791A"/>
    <w:rsid w:val="00354B16"/>
    <w:rsid w:val="00355823"/>
    <w:rsid w:val="00396F91"/>
    <w:rsid w:val="003A6BD6"/>
    <w:rsid w:val="00436DD5"/>
    <w:rsid w:val="00470C97"/>
    <w:rsid w:val="004975A4"/>
    <w:rsid w:val="004A2D8C"/>
    <w:rsid w:val="004A6310"/>
    <w:rsid w:val="004A68F6"/>
    <w:rsid w:val="004D0C1F"/>
    <w:rsid w:val="00522299"/>
    <w:rsid w:val="00522BC2"/>
    <w:rsid w:val="00522F8D"/>
    <w:rsid w:val="005312E3"/>
    <w:rsid w:val="005403F3"/>
    <w:rsid w:val="00557F55"/>
    <w:rsid w:val="00563EF2"/>
    <w:rsid w:val="00575DC6"/>
    <w:rsid w:val="0059751A"/>
    <w:rsid w:val="005A74F3"/>
    <w:rsid w:val="005A7D05"/>
    <w:rsid w:val="005C776C"/>
    <w:rsid w:val="005E70A8"/>
    <w:rsid w:val="005F4597"/>
    <w:rsid w:val="00604A6A"/>
    <w:rsid w:val="00645BAD"/>
    <w:rsid w:val="00654BB5"/>
    <w:rsid w:val="00680E23"/>
    <w:rsid w:val="006D5FF1"/>
    <w:rsid w:val="006E53BF"/>
    <w:rsid w:val="007238D5"/>
    <w:rsid w:val="00733F89"/>
    <w:rsid w:val="00747F9A"/>
    <w:rsid w:val="0076166E"/>
    <w:rsid w:val="00766E02"/>
    <w:rsid w:val="007845FE"/>
    <w:rsid w:val="007A42C8"/>
    <w:rsid w:val="007C768C"/>
    <w:rsid w:val="007F31C1"/>
    <w:rsid w:val="008021E3"/>
    <w:rsid w:val="0080780B"/>
    <w:rsid w:val="00835876"/>
    <w:rsid w:val="00846236"/>
    <w:rsid w:val="00855546"/>
    <w:rsid w:val="00867124"/>
    <w:rsid w:val="008C2042"/>
    <w:rsid w:val="00947588"/>
    <w:rsid w:val="009833CC"/>
    <w:rsid w:val="0099650B"/>
    <w:rsid w:val="009A5EA7"/>
    <w:rsid w:val="009B7A7C"/>
    <w:rsid w:val="009C3A9F"/>
    <w:rsid w:val="009D266B"/>
    <w:rsid w:val="00A22199"/>
    <w:rsid w:val="00A32C3A"/>
    <w:rsid w:val="00A406C2"/>
    <w:rsid w:val="00A91FEF"/>
    <w:rsid w:val="00AB09D2"/>
    <w:rsid w:val="00AD1A78"/>
    <w:rsid w:val="00B44BEA"/>
    <w:rsid w:val="00BA638D"/>
    <w:rsid w:val="00BC4118"/>
    <w:rsid w:val="00BD358C"/>
    <w:rsid w:val="00BF4B6B"/>
    <w:rsid w:val="00C170DB"/>
    <w:rsid w:val="00C6009D"/>
    <w:rsid w:val="00C80C3C"/>
    <w:rsid w:val="00C91819"/>
    <w:rsid w:val="00CF4EAF"/>
    <w:rsid w:val="00D06C29"/>
    <w:rsid w:val="00D41AA0"/>
    <w:rsid w:val="00D5128C"/>
    <w:rsid w:val="00D52F5D"/>
    <w:rsid w:val="00D574D2"/>
    <w:rsid w:val="00D72C62"/>
    <w:rsid w:val="00D75EE0"/>
    <w:rsid w:val="00DA7CE9"/>
    <w:rsid w:val="00E16246"/>
    <w:rsid w:val="00E22AE3"/>
    <w:rsid w:val="00E46A5C"/>
    <w:rsid w:val="00E60EE2"/>
    <w:rsid w:val="00EC438E"/>
    <w:rsid w:val="00F028C0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qFormat/>
    <w:rsid w:val="001E0C24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13</cp:revision>
  <cp:lastPrinted>2022-04-25T09:20:00Z</cp:lastPrinted>
  <dcterms:created xsi:type="dcterms:W3CDTF">2021-11-21T14:15:00Z</dcterms:created>
  <dcterms:modified xsi:type="dcterms:W3CDTF">2022-08-17T10:15:00Z</dcterms:modified>
</cp:coreProperties>
</file>