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44AEC84" w:rsidR="007E0223" w:rsidRPr="007E0223" w:rsidRDefault="00C0633B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220-1/202</w:t>
            </w:r>
            <w:r w:rsidR="0089089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4BE0E8F" w:rsidR="007E0223" w:rsidRPr="007E0223" w:rsidRDefault="00C0633B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Živila in material za prehrano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B0F53B1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C0633B">
        <w:rPr>
          <w:rFonts w:ascii="Tahoma" w:eastAsia="Calibri" w:hAnsi="Tahoma" w:cs="Tahoma"/>
          <w:color w:val="000000"/>
          <w:sz w:val="18"/>
          <w:szCs w:val="18"/>
        </w:rPr>
        <w:t>Živila in material za prehrano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1853">
    <w:abstractNumId w:val="2"/>
  </w:num>
  <w:num w:numId="2" w16cid:durableId="1313949240">
    <w:abstractNumId w:val="1"/>
  </w:num>
  <w:num w:numId="3" w16cid:durableId="60778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90894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0633B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2022-05-26T06:01:00Z</dcterms:modified>
</cp:coreProperties>
</file>