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8B5E" w14:textId="4016C99C" w:rsidR="003C0CE4" w:rsidRPr="003E089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C6534F">
        <w:rPr>
          <w:rFonts w:ascii="Arial" w:eastAsia="Times New Roman" w:hAnsi="Arial" w:cs="Arial"/>
          <w:lang w:eastAsia="sl-SI"/>
        </w:rPr>
        <w:t xml:space="preserve">: </w:t>
      </w:r>
      <w:r w:rsidR="002C74CF">
        <w:rPr>
          <w:rFonts w:ascii="Arial" w:eastAsia="Times New Roman" w:hAnsi="Arial" w:cs="Arial"/>
          <w:lang w:eastAsia="sl-SI"/>
        </w:rPr>
        <w:t>260-2</w:t>
      </w:r>
      <w:r w:rsidR="00440621">
        <w:rPr>
          <w:rFonts w:ascii="Arial" w:eastAsia="Times New Roman" w:hAnsi="Arial" w:cs="Arial"/>
          <w:lang w:eastAsia="sl-SI"/>
        </w:rPr>
        <w:t>/</w:t>
      </w:r>
      <w:r w:rsidR="002C74CF">
        <w:rPr>
          <w:rFonts w:ascii="Arial" w:eastAsia="Times New Roman" w:hAnsi="Arial" w:cs="Arial"/>
          <w:lang w:eastAsia="sl-SI"/>
        </w:rPr>
        <w:t>2022</w:t>
      </w:r>
      <w:r w:rsidR="00527E32">
        <w:rPr>
          <w:rFonts w:ascii="Arial" w:eastAsia="Times New Roman" w:hAnsi="Arial" w:cs="Arial"/>
          <w:lang w:eastAsia="sl-SI"/>
        </w:rPr>
        <w:t>-</w:t>
      </w:r>
      <w:r w:rsidR="00E036B4">
        <w:rPr>
          <w:rFonts w:ascii="Arial" w:eastAsia="Times New Roman" w:hAnsi="Arial" w:cs="Arial"/>
          <w:lang w:eastAsia="sl-SI"/>
        </w:rPr>
        <w:t>12</w:t>
      </w:r>
    </w:p>
    <w:p w14:paraId="469B6625" w14:textId="77777777" w:rsidR="00BB25D1" w:rsidRPr="003075EF" w:rsidRDefault="00BB25D1" w:rsidP="003C0CE4">
      <w:pPr>
        <w:pStyle w:val="Standard"/>
        <w:rPr>
          <w:rFonts w:ascii="Arial" w:eastAsia="Times New Roman" w:hAnsi="Arial" w:cs="Arial"/>
          <w:highlight w:val="yellow"/>
          <w:lang w:eastAsia="sl-SI"/>
        </w:rPr>
      </w:pPr>
    </w:p>
    <w:p w14:paraId="52AA80D7" w14:textId="1BDE371F" w:rsidR="003C0CE4" w:rsidRPr="003075EF" w:rsidRDefault="00440621" w:rsidP="003C0CE4">
      <w:pPr>
        <w:pStyle w:val="Standard"/>
        <w:rPr>
          <w:rFonts w:ascii="Arial" w:eastAsia="Times New Roman" w:hAnsi="Arial" w:cs="Arial"/>
          <w:lang w:eastAsia="sl-SI"/>
        </w:rPr>
      </w:pPr>
      <w:r>
        <w:rPr>
          <w:rFonts w:ascii="Arial" w:eastAsia="Times New Roman" w:hAnsi="Arial" w:cs="Arial"/>
          <w:lang w:eastAsia="sl-SI"/>
        </w:rPr>
        <w:t>Šempeter pri Gorici</w:t>
      </w:r>
      <w:r w:rsidR="003E6CC4">
        <w:rPr>
          <w:rFonts w:ascii="Arial" w:eastAsia="Times New Roman" w:hAnsi="Arial" w:cs="Arial"/>
          <w:lang w:eastAsia="sl-SI"/>
        </w:rPr>
        <w:t xml:space="preserve">, </w:t>
      </w:r>
      <w:r w:rsidR="002C74CF">
        <w:rPr>
          <w:rFonts w:ascii="Arial" w:eastAsia="Times New Roman" w:hAnsi="Arial" w:cs="Arial"/>
          <w:lang w:eastAsia="sl-SI"/>
        </w:rPr>
        <w:t>marec 2022</w:t>
      </w:r>
    </w:p>
    <w:p w14:paraId="721DAB6B" w14:textId="77777777" w:rsidR="00A00185" w:rsidRPr="003075EF" w:rsidRDefault="00A00185">
      <w:pPr>
        <w:pStyle w:val="Standard"/>
        <w:widowControl w:val="0"/>
        <w:rPr>
          <w:rFonts w:ascii="Arial" w:eastAsia="Times New Roman" w:hAnsi="Arial" w:cs="Arial"/>
          <w:lang w:eastAsia="sl-SI"/>
        </w:rPr>
      </w:pPr>
    </w:p>
    <w:p w14:paraId="7746169D" w14:textId="77777777" w:rsidR="00A00185" w:rsidRPr="003075EF" w:rsidRDefault="00A00185">
      <w:pPr>
        <w:pStyle w:val="Standard"/>
        <w:widowControl w:val="0"/>
        <w:rPr>
          <w:rFonts w:ascii="Arial" w:eastAsia="Times New Roman" w:hAnsi="Arial" w:cs="Arial"/>
          <w:lang w:eastAsia="sl-SI"/>
        </w:rPr>
      </w:pPr>
    </w:p>
    <w:p w14:paraId="56DE70DB" w14:textId="77777777" w:rsidR="00A00185" w:rsidRPr="003075EF" w:rsidRDefault="00A00185">
      <w:pPr>
        <w:pStyle w:val="Standard"/>
        <w:widowControl w:val="0"/>
        <w:rPr>
          <w:rFonts w:ascii="Arial" w:eastAsia="Times New Roman" w:hAnsi="Arial" w:cs="Arial"/>
          <w:lang w:eastAsia="sl-SI"/>
        </w:rPr>
      </w:pPr>
    </w:p>
    <w:p w14:paraId="2E9C6A16" w14:textId="77777777" w:rsidR="00A00185" w:rsidRPr="003075EF" w:rsidRDefault="00A00185">
      <w:pPr>
        <w:pStyle w:val="Standard"/>
        <w:widowControl w:val="0"/>
        <w:rPr>
          <w:rFonts w:ascii="Arial" w:eastAsia="Times New Roman" w:hAnsi="Arial" w:cs="Arial"/>
          <w:lang w:eastAsia="sl-SI"/>
        </w:rPr>
      </w:pPr>
    </w:p>
    <w:p w14:paraId="419E9061" w14:textId="77777777"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14:paraId="7B15B087" w14:textId="77777777" w:rsidR="00BB25D1" w:rsidRPr="003075EF" w:rsidRDefault="00BB25D1" w:rsidP="00BB25D1">
      <w:pPr>
        <w:pStyle w:val="Standard"/>
        <w:rPr>
          <w:rFonts w:ascii="Arial" w:hAnsi="Arial" w:cs="Arial"/>
          <w:b/>
          <w:sz w:val="32"/>
          <w:szCs w:val="32"/>
        </w:rPr>
      </w:pPr>
    </w:p>
    <w:p w14:paraId="0A221C57" w14:textId="77777777" w:rsidR="00A00185" w:rsidRPr="003075EF" w:rsidRDefault="00A00185">
      <w:pPr>
        <w:pStyle w:val="Standard"/>
        <w:rPr>
          <w:rFonts w:ascii="Arial" w:hAnsi="Arial" w:cs="Arial"/>
          <w:lang w:eastAsia="sl-SI"/>
        </w:rPr>
      </w:pPr>
    </w:p>
    <w:p w14:paraId="59A5DB4B" w14:textId="77777777" w:rsidR="00750624" w:rsidRPr="003075EF" w:rsidRDefault="00750624">
      <w:pPr>
        <w:pStyle w:val="Standard"/>
        <w:rPr>
          <w:rFonts w:ascii="Arial" w:hAnsi="Arial" w:cs="Arial"/>
          <w:lang w:eastAsia="sl-SI"/>
        </w:rPr>
      </w:pPr>
    </w:p>
    <w:p w14:paraId="4ADAB419" w14:textId="77777777" w:rsidR="00A00185" w:rsidRPr="003075EF" w:rsidRDefault="00A00185">
      <w:pPr>
        <w:pStyle w:val="Standard"/>
        <w:rPr>
          <w:rFonts w:ascii="Arial" w:hAnsi="Arial" w:cs="Arial"/>
          <w:sz w:val="28"/>
          <w:szCs w:val="28"/>
          <w:lang w:eastAsia="sl-SI"/>
        </w:rPr>
      </w:pPr>
    </w:p>
    <w:p w14:paraId="433BF37B" w14:textId="77777777" w:rsidR="00BB25D1" w:rsidRPr="003075EF" w:rsidRDefault="00BB25D1">
      <w:pPr>
        <w:pStyle w:val="Standard"/>
        <w:rPr>
          <w:rFonts w:ascii="Arial" w:hAnsi="Arial" w:cs="Arial"/>
          <w:lang w:eastAsia="sl-SI"/>
        </w:rPr>
      </w:pPr>
    </w:p>
    <w:p w14:paraId="6DF88BB3" w14:textId="77777777"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2C74CF">
        <w:rPr>
          <w:rFonts w:ascii="Arial" w:hAnsi="Arial" w:cs="Arial"/>
          <w:b/>
          <w:sz w:val="24"/>
          <w:szCs w:val="24"/>
        </w:rPr>
        <w:t>Najem mobilnega MR aparata</w:t>
      </w:r>
    </w:p>
    <w:p w14:paraId="73143FF2" w14:textId="77777777" w:rsidR="00BB25D1" w:rsidRPr="003075EF" w:rsidRDefault="00BB25D1">
      <w:pPr>
        <w:pStyle w:val="Standard"/>
        <w:rPr>
          <w:rFonts w:ascii="Arial" w:hAnsi="Arial" w:cs="Arial"/>
          <w:sz w:val="24"/>
          <w:szCs w:val="24"/>
          <w:lang w:eastAsia="sl-SI"/>
        </w:rPr>
      </w:pPr>
    </w:p>
    <w:p w14:paraId="6AE612BC" w14:textId="77777777" w:rsidR="00064BC8" w:rsidRPr="003075EF" w:rsidRDefault="00064BC8">
      <w:pPr>
        <w:pStyle w:val="Standard"/>
        <w:rPr>
          <w:rFonts w:ascii="Arial" w:hAnsi="Arial" w:cs="Arial"/>
          <w:sz w:val="24"/>
          <w:szCs w:val="24"/>
          <w:lang w:eastAsia="sl-SI"/>
        </w:rPr>
      </w:pPr>
    </w:p>
    <w:p w14:paraId="17699ED3" w14:textId="77777777" w:rsidR="002F2604" w:rsidRPr="003075EF" w:rsidRDefault="002F2604">
      <w:pPr>
        <w:pStyle w:val="Standard"/>
        <w:rPr>
          <w:rFonts w:ascii="Arial" w:hAnsi="Arial" w:cs="Arial"/>
          <w:sz w:val="24"/>
          <w:szCs w:val="24"/>
          <w:lang w:eastAsia="sl-SI"/>
        </w:rPr>
      </w:pPr>
    </w:p>
    <w:p w14:paraId="49FEC71D" w14:textId="77777777"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481CD5" w:rsidRPr="00F2571B">
        <w:rPr>
          <w:rFonts w:ascii="Arial" w:hAnsi="Arial" w:cs="Arial"/>
          <w:b/>
          <w:kern w:val="0"/>
          <w:sz w:val="24"/>
          <w:szCs w:val="24"/>
          <w:lang w:eastAsia="en-US"/>
        </w:rPr>
        <w:t>Splošna bolnišnica dr. Franca Derganca Nova Gorica</w:t>
      </w:r>
      <w:r w:rsidR="00481CD5" w:rsidRPr="00F2571B">
        <w:rPr>
          <w:rFonts w:ascii="Arial" w:hAnsi="Arial" w:cs="Arial"/>
          <w:b/>
          <w:bCs/>
          <w:sz w:val="24"/>
          <w:szCs w:val="24"/>
        </w:rPr>
        <w:t xml:space="preserve">, </w:t>
      </w:r>
      <w:r w:rsidR="00481CD5" w:rsidRPr="00F2571B">
        <w:rPr>
          <w:rFonts w:ascii="Arial" w:hAnsi="Arial" w:cs="Arial"/>
          <w:b/>
          <w:kern w:val="0"/>
          <w:sz w:val="24"/>
          <w:szCs w:val="24"/>
          <w:lang w:eastAsia="en-US"/>
        </w:rPr>
        <w:t>Ulica padlih borcev 13A</w:t>
      </w:r>
      <w:r w:rsidR="00481CD5" w:rsidRPr="00F2571B">
        <w:rPr>
          <w:rFonts w:ascii="Arial" w:hAnsi="Arial" w:cs="Arial"/>
          <w:b/>
          <w:bCs/>
          <w:sz w:val="24"/>
          <w:szCs w:val="24"/>
        </w:rPr>
        <w:t xml:space="preserve">, </w:t>
      </w:r>
      <w:r w:rsidR="00481CD5" w:rsidRPr="00F2571B">
        <w:rPr>
          <w:rFonts w:ascii="Arial" w:hAnsi="Arial" w:cs="Arial"/>
          <w:b/>
          <w:kern w:val="0"/>
          <w:sz w:val="24"/>
          <w:szCs w:val="24"/>
          <w:lang w:eastAsia="en-US"/>
        </w:rPr>
        <w:t>5290 Šempeter pri Gorici</w:t>
      </w:r>
    </w:p>
    <w:p w14:paraId="4E2981CB" w14:textId="77777777"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14:paraId="296535EB" w14:textId="77777777" w:rsidR="00BB25D1" w:rsidRPr="003075EF" w:rsidRDefault="00BB25D1">
      <w:pPr>
        <w:pStyle w:val="Standard"/>
        <w:rPr>
          <w:rFonts w:ascii="Arial" w:hAnsi="Arial" w:cs="Arial"/>
          <w:sz w:val="24"/>
          <w:szCs w:val="24"/>
          <w:lang w:eastAsia="sl-SI"/>
        </w:rPr>
      </w:pPr>
    </w:p>
    <w:p w14:paraId="2AD244CD" w14:textId="77777777" w:rsidR="00BB25D1" w:rsidRPr="003075EF" w:rsidRDefault="00BB25D1">
      <w:pPr>
        <w:pStyle w:val="Standard"/>
        <w:rPr>
          <w:rFonts w:ascii="Arial" w:hAnsi="Arial" w:cs="Arial"/>
          <w:sz w:val="24"/>
          <w:szCs w:val="24"/>
          <w:lang w:eastAsia="sl-SI"/>
        </w:rPr>
      </w:pPr>
    </w:p>
    <w:p w14:paraId="5FA62A70" w14:textId="77777777"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2C74CF">
        <w:rPr>
          <w:rFonts w:ascii="Arial" w:hAnsi="Arial" w:cs="Arial"/>
          <w:sz w:val="24"/>
          <w:szCs w:val="24"/>
          <w:lang w:eastAsia="sl-SI"/>
        </w:rPr>
        <w:t>odprti postopek</w:t>
      </w:r>
    </w:p>
    <w:p w14:paraId="04B6ECD9" w14:textId="77777777" w:rsidR="005F2C0D" w:rsidRPr="003075EF" w:rsidRDefault="005F2C0D">
      <w:pPr>
        <w:pStyle w:val="Standard"/>
        <w:rPr>
          <w:rFonts w:ascii="Arial" w:hAnsi="Arial" w:cs="Arial"/>
          <w:sz w:val="24"/>
          <w:szCs w:val="24"/>
          <w:lang w:eastAsia="sl-SI"/>
        </w:rPr>
      </w:pPr>
    </w:p>
    <w:p w14:paraId="78A8F25B" w14:textId="77777777" w:rsidR="005F2C0D" w:rsidRPr="003075EF" w:rsidRDefault="005F2C0D">
      <w:pPr>
        <w:pStyle w:val="Standard"/>
        <w:rPr>
          <w:rFonts w:ascii="Arial" w:hAnsi="Arial" w:cs="Arial"/>
          <w:sz w:val="24"/>
          <w:szCs w:val="24"/>
          <w:lang w:eastAsia="sl-SI"/>
        </w:rPr>
      </w:pPr>
    </w:p>
    <w:p w14:paraId="04668FBD" w14:textId="77777777"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 naročil,</w:t>
      </w:r>
      <w:r w:rsidRPr="003075EF">
        <w:rPr>
          <w:rFonts w:ascii="Arial" w:hAnsi="Arial" w:cs="Arial"/>
          <w:b/>
          <w:sz w:val="24"/>
          <w:szCs w:val="24"/>
          <w:lang w:eastAsia="sl-SI"/>
        </w:rPr>
        <w:t xml:space="preserve"> </w:t>
      </w:r>
      <w:r w:rsidR="00481CD5" w:rsidRPr="002B2271">
        <w:rPr>
          <w:rFonts w:ascii="Arial" w:hAnsi="Arial" w:cs="Arial"/>
          <w:color w:val="000000" w:themeColor="text1"/>
          <w:sz w:val="24"/>
          <w:szCs w:val="24"/>
          <w:lang w:eastAsia="sl-SI"/>
        </w:rPr>
        <w:t xml:space="preserve">Uradni list Evropske unije – portal TED, </w:t>
      </w:r>
      <w:r w:rsidR="003E6CC4">
        <w:rPr>
          <w:rFonts w:ascii="Arial" w:hAnsi="Arial" w:cs="Arial"/>
          <w:sz w:val="24"/>
          <w:szCs w:val="24"/>
          <w:lang w:eastAsia="sl-SI"/>
        </w:rPr>
        <w:t>spletne strani naročnika</w:t>
      </w:r>
    </w:p>
    <w:p w14:paraId="6DA4F0BE" w14:textId="77777777" w:rsidR="00A00185" w:rsidRPr="003075EF" w:rsidRDefault="00A00185">
      <w:pPr>
        <w:pStyle w:val="Standard"/>
        <w:rPr>
          <w:rFonts w:ascii="Arial" w:hAnsi="Arial" w:cs="Arial"/>
          <w:lang w:eastAsia="sl-SI"/>
        </w:rPr>
      </w:pPr>
    </w:p>
    <w:p w14:paraId="6BB493DE" w14:textId="77777777" w:rsidR="00A00185" w:rsidRPr="003075EF" w:rsidRDefault="00A00185">
      <w:pPr>
        <w:pStyle w:val="Standard"/>
        <w:rPr>
          <w:rFonts w:ascii="Arial" w:hAnsi="Arial" w:cs="Arial"/>
        </w:rPr>
      </w:pPr>
    </w:p>
    <w:p w14:paraId="0999ACC1" w14:textId="77777777" w:rsidR="00A00185" w:rsidRPr="003075EF" w:rsidRDefault="00A00185">
      <w:pPr>
        <w:pStyle w:val="Standard"/>
        <w:rPr>
          <w:rFonts w:ascii="Arial" w:hAnsi="Arial" w:cs="Arial"/>
          <w:color w:val="FF0000"/>
          <w:sz w:val="32"/>
          <w:szCs w:val="32"/>
        </w:rPr>
      </w:pPr>
    </w:p>
    <w:p w14:paraId="67851A63" w14:textId="77777777" w:rsidR="00A00185" w:rsidRDefault="00A00185">
      <w:pPr>
        <w:pStyle w:val="Standard"/>
        <w:rPr>
          <w:rFonts w:ascii="Arial" w:hAnsi="Arial" w:cs="Arial"/>
        </w:rPr>
      </w:pPr>
    </w:p>
    <w:p w14:paraId="78524398" w14:textId="77777777" w:rsidR="003E6CC4" w:rsidRPr="003075EF" w:rsidRDefault="003E6CC4">
      <w:pPr>
        <w:pStyle w:val="Standard"/>
        <w:rPr>
          <w:rFonts w:ascii="Arial" w:hAnsi="Arial" w:cs="Arial"/>
        </w:rPr>
      </w:pPr>
    </w:p>
    <w:p w14:paraId="06F81330" w14:textId="77777777" w:rsidR="00A00185" w:rsidRDefault="00A00185">
      <w:pPr>
        <w:pStyle w:val="Standard"/>
        <w:widowControl w:val="0"/>
        <w:jc w:val="center"/>
        <w:rPr>
          <w:rFonts w:ascii="Arial" w:eastAsia="Times New Roman" w:hAnsi="Arial" w:cs="Arial"/>
          <w:b/>
          <w:color w:val="000000"/>
          <w:spacing w:val="2"/>
          <w:lang w:eastAsia="sl-SI"/>
        </w:rPr>
      </w:pPr>
    </w:p>
    <w:p w14:paraId="7604BA61" w14:textId="77777777" w:rsidR="003075EF" w:rsidRDefault="003075EF" w:rsidP="00702B2F">
      <w:pPr>
        <w:pStyle w:val="Standard"/>
        <w:widowControl w:val="0"/>
        <w:rPr>
          <w:rFonts w:ascii="Arial" w:eastAsia="Times New Roman" w:hAnsi="Arial" w:cs="Arial"/>
          <w:b/>
          <w:color w:val="000000"/>
          <w:spacing w:val="2"/>
          <w:lang w:eastAsia="sl-SI"/>
        </w:rPr>
      </w:pPr>
    </w:p>
    <w:p w14:paraId="2E6EFFF1" w14:textId="77777777" w:rsidR="00481CD5" w:rsidRPr="003075EF" w:rsidRDefault="00481CD5" w:rsidP="00702B2F">
      <w:pPr>
        <w:pStyle w:val="Standard"/>
        <w:widowControl w:val="0"/>
        <w:rPr>
          <w:rFonts w:ascii="Arial" w:eastAsia="Times New Roman" w:hAnsi="Arial" w:cs="Arial"/>
          <w:b/>
          <w:color w:val="000000"/>
          <w:spacing w:val="2"/>
          <w:lang w:eastAsia="sl-SI"/>
        </w:rPr>
      </w:pPr>
    </w:p>
    <w:p w14:paraId="735D9F2F" w14:textId="77777777" w:rsidR="00064BC8" w:rsidRPr="003075EF" w:rsidRDefault="00064BC8">
      <w:pPr>
        <w:pStyle w:val="Standard"/>
        <w:widowControl w:val="0"/>
        <w:jc w:val="center"/>
        <w:rPr>
          <w:rFonts w:ascii="Arial" w:eastAsia="Times New Roman" w:hAnsi="Arial" w:cs="Arial"/>
          <w:b/>
          <w:color w:val="000000"/>
          <w:spacing w:val="2"/>
          <w:lang w:eastAsia="sl-SI"/>
        </w:rPr>
      </w:pPr>
    </w:p>
    <w:p w14:paraId="69B0B7B9" w14:textId="77777777" w:rsidR="00A00185" w:rsidRPr="003075EF" w:rsidRDefault="00A00185">
      <w:pPr>
        <w:pStyle w:val="Standard"/>
        <w:widowControl w:val="0"/>
        <w:jc w:val="center"/>
        <w:rPr>
          <w:rFonts w:ascii="Arial" w:eastAsia="Times New Roman" w:hAnsi="Arial" w:cs="Arial"/>
          <w:b/>
          <w:color w:val="000000"/>
          <w:spacing w:val="2"/>
          <w:lang w:eastAsia="sl-SI"/>
        </w:rPr>
      </w:pPr>
    </w:p>
    <w:p w14:paraId="3B85128B" w14:textId="77777777" w:rsidR="007E55C6" w:rsidRPr="003075EF" w:rsidRDefault="007E55C6" w:rsidP="002F2604">
      <w:pPr>
        <w:pStyle w:val="Standard"/>
        <w:widowControl w:val="0"/>
        <w:rPr>
          <w:rFonts w:ascii="Arial" w:eastAsia="Times New Roman" w:hAnsi="Arial" w:cs="Arial"/>
          <w:b/>
          <w:color w:val="000000"/>
          <w:spacing w:val="2"/>
          <w:lang w:eastAsia="sl-SI"/>
        </w:rPr>
      </w:pPr>
    </w:p>
    <w:p w14:paraId="7B252C45" w14:textId="77777777" w:rsidR="00A00185" w:rsidRDefault="00A00185" w:rsidP="00B038D3">
      <w:pPr>
        <w:pStyle w:val="Standard"/>
        <w:widowControl w:val="0"/>
        <w:rPr>
          <w:rFonts w:ascii="Arial" w:eastAsia="Times New Roman" w:hAnsi="Arial" w:cs="Arial"/>
          <w:b/>
          <w:color w:val="000000"/>
          <w:spacing w:val="2"/>
          <w:lang w:eastAsia="sl-SI"/>
        </w:rPr>
      </w:pPr>
    </w:p>
    <w:p w14:paraId="5C2041BC" w14:textId="77777777" w:rsidR="007502D2" w:rsidRPr="003075EF" w:rsidRDefault="007502D2" w:rsidP="00B038D3">
      <w:pPr>
        <w:pStyle w:val="Standard"/>
        <w:widowControl w:val="0"/>
        <w:rPr>
          <w:rFonts w:ascii="Arial" w:eastAsia="Times New Roman" w:hAnsi="Arial" w:cs="Arial"/>
          <w:b/>
          <w:color w:val="000000"/>
          <w:spacing w:val="2"/>
          <w:lang w:eastAsia="sl-SI"/>
        </w:rPr>
      </w:pPr>
    </w:p>
    <w:p w14:paraId="5C86AE13" w14:textId="77777777" w:rsidR="0046206B" w:rsidRPr="003075EF" w:rsidRDefault="0046206B">
      <w:pPr>
        <w:pStyle w:val="Standard"/>
        <w:widowControl w:val="0"/>
        <w:jc w:val="center"/>
        <w:rPr>
          <w:rFonts w:ascii="Arial" w:eastAsia="Times New Roman" w:hAnsi="Arial" w:cs="Arial"/>
          <w:b/>
          <w:color w:val="000000"/>
          <w:spacing w:val="2"/>
          <w:lang w:eastAsia="sl-SI"/>
        </w:rPr>
      </w:pPr>
    </w:p>
    <w:p w14:paraId="35D0F482" w14:textId="77777777"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14:paraId="2C40DE65" w14:textId="77777777"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14:paraId="4FA080E3" w14:textId="77777777" w:rsidR="002F2604" w:rsidRPr="003075EF" w:rsidRDefault="002F2604" w:rsidP="00F01BD3">
      <w:pPr>
        <w:pStyle w:val="Standard"/>
        <w:tabs>
          <w:tab w:val="left" w:pos="1928"/>
        </w:tabs>
        <w:spacing w:line="264" w:lineRule="auto"/>
        <w:rPr>
          <w:rFonts w:ascii="Arial" w:hAnsi="Arial" w:cs="Arial"/>
        </w:rPr>
      </w:pPr>
    </w:p>
    <w:p w14:paraId="5B7D6725" w14:textId="77777777" w:rsidR="00841828" w:rsidRDefault="00010F06"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96813759" w:history="1">
        <w:r w:rsidR="00841828" w:rsidRPr="00ED43D1">
          <w:rPr>
            <w:rStyle w:val="Hiperpovezava"/>
            <w:rFonts w:ascii="Arial" w:hAnsi="Arial" w:cs="Arial"/>
            <w:noProof/>
          </w:rPr>
          <w:t>NAVODILA PONUDNIKOM</w:t>
        </w:r>
        <w:r w:rsidR="00841828">
          <w:rPr>
            <w:noProof/>
            <w:webHidden/>
          </w:rPr>
          <w:tab/>
        </w:r>
        <w:r w:rsidR="00841828">
          <w:rPr>
            <w:noProof/>
            <w:webHidden/>
          </w:rPr>
          <w:fldChar w:fldCharType="begin"/>
        </w:r>
        <w:r w:rsidR="00841828">
          <w:rPr>
            <w:noProof/>
            <w:webHidden/>
          </w:rPr>
          <w:instrText xml:space="preserve"> PAGEREF _Toc96813759 \h </w:instrText>
        </w:r>
        <w:r w:rsidR="00841828">
          <w:rPr>
            <w:noProof/>
            <w:webHidden/>
          </w:rPr>
        </w:r>
        <w:r w:rsidR="00841828">
          <w:rPr>
            <w:noProof/>
            <w:webHidden/>
          </w:rPr>
          <w:fldChar w:fldCharType="separate"/>
        </w:r>
        <w:r w:rsidR="00AE6B3D">
          <w:rPr>
            <w:noProof/>
            <w:webHidden/>
          </w:rPr>
          <w:t>3</w:t>
        </w:r>
        <w:r w:rsidR="00841828">
          <w:rPr>
            <w:noProof/>
            <w:webHidden/>
          </w:rPr>
          <w:fldChar w:fldCharType="end"/>
        </w:r>
      </w:hyperlink>
    </w:p>
    <w:p w14:paraId="74EAD8BF"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0" w:history="1">
        <w:r w:rsidR="00841828" w:rsidRPr="00ED43D1">
          <w:rPr>
            <w:rStyle w:val="Hiperpovezava"/>
            <w:rFonts w:ascii="Arial" w:hAnsi="Arial" w:cs="Arial"/>
            <w:noProof/>
          </w:rPr>
          <w:t>1.</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PRAVNA PODLAGA</w:t>
        </w:r>
        <w:r w:rsidR="00841828">
          <w:rPr>
            <w:noProof/>
            <w:webHidden/>
          </w:rPr>
          <w:tab/>
        </w:r>
        <w:r w:rsidR="00841828">
          <w:rPr>
            <w:noProof/>
            <w:webHidden/>
          </w:rPr>
          <w:fldChar w:fldCharType="begin"/>
        </w:r>
        <w:r w:rsidR="00841828">
          <w:rPr>
            <w:noProof/>
            <w:webHidden/>
          </w:rPr>
          <w:instrText xml:space="preserve"> PAGEREF _Toc96813760 \h </w:instrText>
        </w:r>
        <w:r w:rsidR="00841828">
          <w:rPr>
            <w:noProof/>
            <w:webHidden/>
          </w:rPr>
        </w:r>
        <w:r w:rsidR="00841828">
          <w:rPr>
            <w:noProof/>
            <w:webHidden/>
          </w:rPr>
          <w:fldChar w:fldCharType="separate"/>
        </w:r>
        <w:r w:rsidR="00AE6B3D">
          <w:rPr>
            <w:noProof/>
            <w:webHidden/>
          </w:rPr>
          <w:t>3</w:t>
        </w:r>
        <w:r w:rsidR="00841828">
          <w:rPr>
            <w:noProof/>
            <w:webHidden/>
          </w:rPr>
          <w:fldChar w:fldCharType="end"/>
        </w:r>
      </w:hyperlink>
    </w:p>
    <w:p w14:paraId="7089FD36"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1" w:history="1">
        <w:r w:rsidR="00841828" w:rsidRPr="00ED43D1">
          <w:rPr>
            <w:rStyle w:val="Hiperpovezava"/>
            <w:rFonts w:ascii="Arial" w:hAnsi="Arial" w:cs="Arial"/>
            <w:noProof/>
          </w:rPr>
          <w:t>2.</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VSEBINA RAZPISNE DOKUMENTACIJE</w:t>
        </w:r>
        <w:r w:rsidR="00841828">
          <w:rPr>
            <w:noProof/>
            <w:webHidden/>
          </w:rPr>
          <w:tab/>
        </w:r>
        <w:r w:rsidR="00841828">
          <w:rPr>
            <w:noProof/>
            <w:webHidden/>
          </w:rPr>
          <w:fldChar w:fldCharType="begin"/>
        </w:r>
        <w:r w:rsidR="00841828">
          <w:rPr>
            <w:noProof/>
            <w:webHidden/>
          </w:rPr>
          <w:instrText xml:space="preserve"> PAGEREF _Toc96813761 \h </w:instrText>
        </w:r>
        <w:r w:rsidR="00841828">
          <w:rPr>
            <w:noProof/>
            <w:webHidden/>
          </w:rPr>
        </w:r>
        <w:r w:rsidR="00841828">
          <w:rPr>
            <w:noProof/>
            <w:webHidden/>
          </w:rPr>
          <w:fldChar w:fldCharType="separate"/>
        </w:r>
        <w:r w:rsidR="00AE6B3D">
          <w:rPr>
            <w:noProof/>
            <w:webHidden/>
          </w:rPr>
          <w:t>3</w:t>
        </w:r>
        <w:r w:rsidR="00841828">
          <w:rPr>
            <w:noProof/>
            <w:webHidden/>
          </w:rPr>
          <w:fldChar w:fldCharType="end"/>
        </w:r>
      </w:hyperlink>
    </w:p>
    <w:p w14:paraId="78C3FB1F"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2" w:history="1">
        <w:r w:rsidR="00841828" w:rsidRPr="00ED43D1">
          <w:rPr>
            <w:rStyle w:val="Hiperpovezava"/>
            <w:rFonts w:ascii="Arial" w:hAnsi="Arial" w:cs="Arial"/>
            <w:noProof/>
          </w:rPr>
          <w:t>3.</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PREDMET JAVNEGA NAROČILA</w:t>
        </w:r>
        <w:r w:rsidR="00841828">
          <w:rPr>
            <w:noProof/>
            <w:webHidden/>
          </w:rPr>
          <w:tab/>
        </w:r>
        <w:r w:rsidR="00841828">
          <w:rPr>
            <w:noProof/>
            <w:webHidden/>
          </w:rPr>
          <w:fldChar w:fldCharType="begin"/>
        </w:r>
        <w:r w:rsidR="00841828">
          <w:rPr>
            <w:noProof/>
            <w:webHidden/>
          </w:rPr>
          <w:instrText xml:space="preserve"> PAGEREF _Toc96813762 \h </w:instrText>
        </w:r>
        <w:r w:rsidR="00841828">
          <w:rPr>
            <w:noProof/>
            <w:webHidden/>
          </w:rPr>
        </w:r>
        <w:r w:rsidR="00841828">
          <w:rPr>
            <w:noProof/>
            <w:webHidden/>
          </w:rPr>
          <w:fldChar w:fldCharType="separate"/>
        </w:r>
        <w:r w:rsidR="00AE6B3D">
          <w:rPr>
            <w:noProof/>
            <w:webHidden/>
          </w:rPr>
          <w:t>3</w:t>
        </w:r>
        <w:r w:rsidR="00841828">
          <w:rPr>
            <w:noProof/>
            <w:webHidden/>
          </w:rPr>
          <w:fldChar w:fldCharType="end"/>
        </w:r>
      </w:hyperlink>
    </w:p>
    <w:p w14:paraId="1185D3DE"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3" w:history="1">
        <w:r w:rsidR="00841828" w:rsidRPr="00ED43D1">
          <w:rPr>
            <w:rStyle w:val="Hiperpovezava"/>
            <w:rFonts w:ascii="Arial" w:hAnsi="Arial" w:cs="Arial"/>
            <w:noProof/>
          </w:rPr>
          <w:t>4.</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POSTOPEK ODDAJE JAVNEGA NAROČILA</w:t>
        </w:r>
        <w:r w:rsidR="00841828">
          <w:rPr>
            <w:noProof/>
            <w:webHidden/>
          </w:rPr>
          <w:tab/>
        </w:r>
        <w:r w:rsidR="00841828">
          <w:rPr>
            <w:noProof/>
            <w:webHidden/>
          </w:rPr>
          <w:fldChar w:fldCharType="begin"/>
        </w:r>
        <w:r w:rsidR="00841828">
          <w:rPr>
            <w:noProof/>
            <w:webHidden/>
          </w:rPr>
          <w:instrText xml:space="preserve"> PAGEREF _Toc96813763 \h </w:instrText>
        </w:r>
        <w:r w:rsidR="00841828">
          <w:rPr>
            <w:noProof/>
            <w:webHidden/>
          </w:rPr>
        </w:r>
        <w:r w:rsidR="00841828">
          <w:rPr>
            <w:noProof/>
            <w:webHidden/>
          </w:rPr>
          <w:fldChar w:fldCharType="separate"/>
        </w:r>
        <w:r w:rsidR="00AE6B3D">
          <w:rPr>
            <w:noProof/>
            <w:webHidden/>
          </w:rPr>
          <w:t>4</w:t>
        </w:r>
        <w:r w:rsidR="00841828">
          <w:rPr>
            <w:noProof/>
            <w:webHidden/>
          </w:rPr>
          <w:fldChar w:fldCharType="end"/>
        </w:r>
      </w:hyperlink>
    </w:p>
    <w:p w14:paraId="561DAC03"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4" w:history="1">
        <w:r w:rsidR="00841828" w:rsidRPr="00ED43D1">
          <w:rPr>
            <w:rStyle w:val="Hiperpovezava"/>
            <w:rFonts w:ascii="Arial" w:hAnsi="Arial" w:cs="Arial"/>
            <w:noProof/>
          </w:rPr>
          <w:t>5.</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ROK IN NAČIN PREDLOŽITVE PONUDBE</w:t>
        </w:r>
        <w:r w:rsidR="00841828">
          <w:rPr>
            <w:noProof/>
            <w:webHidden/>
          </w:rPr>
          <w:tab/>
        </w:r>
        <w:r w:rsidR="00841828">
          <w:rPr>
            <w:noProof/>
            <w:webHidden/>
          </w:rPr>
          <w:fldChar w:fldCharType="begin"/>
        </w:r>
        <w:r w:rsidR="00841828">
          <w:rPr>
            <w:noProof/>
            <w:webHidden/>
          </w:rPr>
          <w:instrText xml:space="preserve"> PAGEREF _Toc96813764 \h </w:instrText>
        </w:r>
        <w:r w:rsidR="00841828">
          <w:rPr>
            <w:noProof/>
            <w:webHidden/>
          </w:rPr>
        </w:r>
        <w:r w:rsidR="00841828">
          <w:rPr>
            <w:noProof/>
            <w:webHidden/>
          </w:rPr>
          <w:fldChar w:fldCharType="separate"/>
        </w:r>
        <w:r w:rsidR="00AE6B3D">
          <w:rPr>
            <w:noProof/>
            <w:webHidden/>
          </w:rPr>
          <w:t>4</w:t>
        </w:r>
        <w:r w:rsidR="00841828">
          <w:rPr>
            <w:noProof/>
            <w:webHidden/>
          </w:rPr>
          <w:fldChar w:fldCharType="end"/>
        </w:r>
      </w:hyperlink>
    </w:p>
    <w:p w14:paraId="4B5CCA0D"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5" w:history="1">
        <w:r w:rsidR="00841828" w:rsidRPr="00ED43D1">
          <w:rPr>
            <w:rStyle w:val="Hiperpovezava"/>
            <w:rFonts w:ascii="Arial" w:hAnsi="Arial" w:cs="Arial"/>
            <w:noProof/>
          </w:rPr>
          <w:t>6.</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ODPIRANJE PONUDB</w:t>
        </w:r>
        <w:r w:rsidR="00841828">
          <w:rPr>
            <w:noProof/>
            <w:webHidden/>
          </w:rPr>
          <w:tab/>
        </w:r>
        <w:r w:rsidR="00841828">
          <w:rPr>
            <w:noProof/>
            <w:webHidden/>
          </w:rPr>
          <w:fldChar w:fldCharType="begin"/>
        </w:r>
        <w:r w:rsidR="00841828">
          <w:rPr>
            <w:noProof/>
            <w:webHidden/>
          </w:rPr>
          <w:instrText xml:space="preserve"> PAGEREF _Toc96813765 \h </w:instrText>
        </w:r>
        <w:r w:rsidR="00841828">
          <w:rPr>
            <w:noProof/>
            <w:webHidden/>
          </w:rPr>
        </w:r>
        <w:r w:rsidR="00841828">
          <w:rPr>
            <w:noProof/>
            <w:webHidden/>
          </w:rPr>
          <w:fldChar w:fldCharType="separate"/>
        </w:r>
        <w:r w:rsidR="00AE6B3D">
          <w:rPr>
            <w:noProof/>
            <w:webHidden/>
          </w:rPr>
          <w:t>4</w:t>
        </w:r>
        <w:r w:rsidR="00841828">
          <w:rPr>
            <w:noProof/>
            <w:webHidden/>
          </w:rPr>
          <w:fldChar w:fldCharType="end"/>
        </w:r>
      </w:hyperlink>
    </w:p>
    <w:p w14:paraId="41C04231"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6" w:history="1">
        <w:r w:rsidR="00841828" w:rsidRPr="00ED43D1">
          <w:rPr>
            <w:rStyle w:val="Hiperpovezava"/>
            <w:rFonts w:ascii="Arial" w:hAnsi="Arial" w:cs="Arial"/>
            <w:noProof/>
          </w:rPr>
          <w:t>7.</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DOSTOPNOST, POJASNILA IN SPREMEMBE RAZPISNE DOKUMENTACIJE</w:t>
        </w:r>
        <w:r w:rsidR="00841828">
          <w:rPr>
            <w:noProof/>
            <w:webHidden/>
          </w:rPr>
          <w:tab/>
        </w:r>
        <w:r w:rsidR="00841828">
          <w:rPr>
            <w:noProof/>
            <w:webHidden/>
          </w:rPr>
          <w:fldChar w:fldCharType="begin"/>
        </w:r>
        <w:r w:rsidR="00841828">
          <w:rPr>
            <w:noProof/>
            <w:webHidden/>
          </w:rPr>
          <w:instrText xml:space="preserve"> PAGEREF _Toc96813766 \h </w:instrText>
        </w:r>
        <w:r w:rsidR="00841828">
          <w:rPr>
            <w:noProof/>
            <w:webHidden/>
          </w:rPr>
        </w:r>
        <w:r w:rsidR="00841828">
          <w:rPr>
            <w:noProof/>
            <w:webHidden/>
          </w:rPr>
          <w:fldChar w:fldCharType="separate"/>
        </w:r>
        <w:r w:rsidR="00AE6B3D">
          <w:rPr>
            <w:noProof/>
            <w:webHidden/>
          </w:rPr>
          <w:t>5</w:t>
        </w:r>
        <w:r w:rsidR="00841828">
          <w:rPr>
            <w:noProof/>
            <w:webHidden/>
          </w:rPr>
          <w:fldChar w:fldCharType="end"/>
        </w:r>
      </w:hyperlink>
    </w:p>
    <w:p w14:paraId="07B83A1B"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67" w:history="1">
        <w:r w:rsidR="00841828" w:rsidRPr="00ED43D1">
          <w:rPr>
            <w:rStyle w:val="Hiperpovezava"/>
            <w:rFonts w:ascii="Arial" w:hAnsi="Arial" w:cs="Arial"/>
            <w:noProof/>
          </w:rPr>
          <w:t>8.</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UGOTAVLJANJE SPOSOBNOSTI</w:t>
        </w:r>
        <w:r w:rsidR="00841828">
          <w:rPr>
            <w:noProof/>
            <w:webHidden/>
          </w:rPr>
          <w:tab/>
        </w:r>
        <w:r w:rsidR="00841828">
          <w:rPr>
            <w:noProof/>
            <w:webHidden/>
          </w:rPr>
          <w:fldChar w:fldCharType="begin"/>
        </w:r>
        <w:r w:rsidR="00841828">
          <w:rPr>
            <w:noProof/>
            <w:webHidden/>
          </w:rPr>
          <w:instrText xml:space="preserve"> PAGEREF _Toc96813767 \h </w:instrText>
        </w:r>
        <w:r w:rsidR="00841828">
          <w:rPr>
            <w:noProof/>
            <w:webHidden/>
          </w:rPr>
        </w:r>
        <w:r w:rsidR="00841828">
          <w:rPr>
            <w:noProof/>
            <w:webHidden/>
          </w:rPr>
          <w:fldChar w:fldCharType="separate"/>
        </w:r>
        <w:r w:rsidR="00AE6B3D">
          <w:rPr>
            <w:noProof/>
            <w:webHidden/>
          </w:rPr>
          <w:t>5</w:t>
        </w:r>
        <w:r w:rsidR="00841828">
          <w:rPr>
            <w:noProof/>
            <w:webHidden/>
          </w:rPr>
          <w:fldChar w:fldCharType="end"/>
        </w:r>
      </w:hyperlink>
    </w:p>
    <w:p w14:paraId="4199CB4A" w14:textId="77777777" w:rsidR="00841828" w:rsidRDefault="00E036B4" w:rsidP="00841828">
      <w:pPr>
        <w:pStyle w:val="Kazalovsebine3"/>
        <w:tabs>
          <w:tab w:val="left" w:pos="1100"/>
          <w:tab w:val="right" w:leader="dot" w:pos="9060"/>
        </w:tabs>
        <w:spacing w:line="240" w:lineRule="auto"/>
        <w:rPr>
          <w:rFonts w:asciiTheme="minorHAnsi" w:eastAsiaTheme="minorEastAsia" w:hAnsiTheme="minorHAnsi" w:cstheme="minorBidi"/>
          <w:noProof/>
          <w:kern w:val="0"/>
          <w:lang w:eastAsia="sl-SI"/>
        </w:rPr>
      </w:pPr>
      <w:hyperlink w:anchor="_Toc96813768" w:history="1">
        <w:r w:rsidR="00841828" w:rsidRPr="00ED43D1">
          <w:rPr>
            <w:rStyle w:val="Hiperpovezava"/>
            <w:rFonts w:ascii="Arial" w:hAnsi="Arial" w:cs="Arial"/>
            <w:noProof/>
          </w:rPr>
          <w:t>8.1.</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Subjekti, za katere se ugotavlja sposobnost</w:t>
        </w:r>
        <w:r w:rsidR="00841828">
          <w:rPr>
            <w:noProof/>
            <w:webHidden/>
          </w:rPr>
          <w:tab/>
        </w:r>
        <w:r w:rsidR="00841828">
          <w:rPr>
            <w:noProof/>
            <w:webHidden/>
          </w:rPr>
          <w:fldChar w:fldCharType="begin"/>
        </w:r>
        <w:r w:rsidR="00841828">
          <w:rPr>
            <w:noProof/>
            <w:webHidden/>
          </w:rPr>
          <w:instrText xml:space="preserve"> PAGEREF _Toc96813768 \h </w:instrText>
        </w:r>
        <w:r w:rsidR="00841828">
          <w:rPr>
            <w:noProof/>
            <w:webHidden/>
          </w:rPr>
        </w:r>
        <w:r w:rsidR="00841828">
          <w:rPr>
            <w:noProof/>
            <w:webHidden/>
          </w:rPr>
          <w:fldChar w:fldCharType="separate"/>
        </w:r>
        <w:r w:rsidR="00AE6B3D">
          <w:rPr>
            <w:noProof/>
            <w:webHidden/>
          </w:rPr>
          <w:t>5</w:t>
        </w:r>
        <w:r w:rsidR="00841828">
          <w:rPr>
            <w:noProof/>
            <w:webHidden/>
          </w:rPr>
          <w:fldChar w:fldCharType="end"/>
        </w:r>
      </w:hyperlink>
    </w:p>
    <w:p w14:paraId="4418B98A" w14:textId="77777777" w:rsidR="00841828" w:rsidRDefault="00E036B4" w:rsidP="00841828">
      <w:pPr>
        <w:pStyle w:val="Kazalovsebine3"/>
        <w:tabs>
          <w:tab w:val="left" w:pos="1100"/>
          <w:tab w:val="right" w:leader="dot" w:pos="9060"/>
        </w:tabs>
        <w:spacing w:line="240" w:lineRule="auto"/>
        <w:rPr>
          <w:rFonts w:asciiTheme="minorHAnsi" w:eastAsiaTheme="minorEastAsia" w:hAnsiTheme="minorHAnsi" w:cstheme="minorBidi"/>
          <w:noProof/>
          <w:kern w:val="0"/>
          <w:lang w:eastAsia="sl-SI"/>
        </w:rPr>
      </w:pPr>
      <w:hyperlink w:anchor="_Toc96813769" w:history="1">
        <w:r w:rsidR="00841828" w:rsidRPr="00ED43D1">
          <w:rPr>
            <w:rStyle w:val="Hiperpovezava"/>
            <w:rFonts w:ascii="Arial" w:hAnsi="Arial" w:cs="Arial"/>
            <w:noProof/>
          </w:rPr>
          <w:t>8.2.</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Razlogi za izključitev</w:t>
        </w:r>
        <w:r w:rsidR="00841828">
          <w:rPr>
            <w:noProof/>
            <w:webHidden/>
          </w:rPr>
          <w:tab/>
        </w:r>
        <w:r w:rsidR="00841828">
          <w:rPr>
            <w:noProof/>
            <w:webHidden/>
          </w:rPr>
          <w:fldChar w:fldCharType="begin"/>
        </w:r>
        <w:r w:rsidR="00841828">
          <w:rPr>
            <w:noProof/>
            <w:webHidden/>
          </w:rPr>
          <w:instrText xml:space="preserve"> PAGEREF _Toc96813769 \h </w:instrText>
        </w:r>
        <w:r w:rsidR="00841828">
          <w:rPr>
            <w:noProof/>
            <w:webHidden/>
          </w:rPr>
        </w:r>
        <w:r w:rsidR="00841828">
          <w:rPr>
            <w:noProof/>
            <w:webHidden/>
          </w:rPr>
          <w:fldChar w:fldCharType="separate"/>
        </w:r>
        <w:r w:rsidR="00AE6B3D">
          <w:rPr>
            <w:noProof/>
            <w:webHidden/>
          </w:rPr>
          <w:t>6</w:t>
        </w:r>
        <w:r w:rsidR="00841828">
          <w:rPr>
            <w:noProof/>
            <w:webHidden/>
          </w:rPr>
          <w:fldChar w:fldCharType="end"/>
        </w:r>
      </w:hyperlink>
    </w:p>
    <w:p w14:paraId="0392ACF1" w14:textId="77777777" w:rsidR="00841828" w:rsidRDefault="00E036B4" w:rsidP="00841828">
      <w:pPr>
        <w:pStyle w:val="Kazalovsebine3"/>
        <w:tabs>
          <w:tab w:val="left" w:pos="1100"/>
          <w:tab w:val="right" w:leader="dot" w:pos="9060"/>
        </w:tabs>
        <w:spacing w:line="240" w:lineRule="auto"/>
        <w:rPr>
          <w:rFonts w:asciiTheme="minorHAnsi" w:eastAsiaTheme="minorEastAsia" w:hAnsiTheme="minorHAnsi" w:cstheme="minorBidi"/>
          <w:noProof/>
          <w:kern w:val="0"/>
          <w:lang w:eastAsia="sl-SI"/>
        </w:rPr>
      </w:pPr>
      <w:hyperlink w:anchor="_Toc96813770" w:history="1">
        <w:r w:rsidR="00841828" w:rsidRPr="00ED43D1">
          <w:rPr>
            <w:rStyle w:val="Hiperpovezava"/>
            <w:rFonts w:ascii="Arial" w:hAnsi="Arial" w:cs="Arial"/>
            <w:noProof/>
          </w:rPr>
          <w:t>8.3.</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Pogoji za priznanje sposobnosti</w:t>
        </w:r>
        <w:r w:rsidR="00841828">
          <w:rPr>
            <w:noProof/>
            <w:webHidden/>
          </w:rPr>
          <w:tab/>
        </w:r>
        <w:r w:rsidR="00841828">
          <w:rPr>
            <w:noProof/>
            <w:webHidden/>
          </w:rPr>
          <w:fldChar w:fldCharType="begin"/>
        </w:r>
        <w:r w:rsidR="00841828">
          <w:rPr>
            <w:noProof/>
            <w:webHidden/>
          </w:rPr>
          <w:instrText xml:space="preserve"> PAGEREF _Toc96813770 \h </w:instrText>
        </w:r>
        <w:r w:rsidR="00841828">
          <w:rPr>
            <w:noProof/>
            <w:webHidden/>
          </w:rPr>
        </w:r>
        <w:r w:rsidR="00841828">
          <w:rPr>
            <w:noProof/>
            <w:webHidden/>
          </w:rPr>
          <w:fldChar w:fldCharType="separate"/>
        </w:r>
        <w:r w:rsidR="00AE6B3D">
          <w:rPr>
            <w:noProof/>
            <w:webHidden/>
          </w:rPr>
          <w:t>9</w:t>
        </w:r>
        <w:r w:rsidR="00841828">
          <w:rPr>
            <w:noProof/>
            <w:webHidden/>
          </w:rPr>
          <w:fldChar w:fldCharType="end"/>
        </w:r>
      </w:hyperlink>
    </w:p>
    <w:p w14:paraId="2D0149CE" w14:textId="77777777" w:rsidR="00841828" w:rsidRDefault="00E036B4" w:rsidP="00841828">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96813771" w:history="1">
        <w:r w:rsidR="00841828" w:rsidRPr="00ED43D1">
          <w:rPr>
            <w:rStyle w:val="Hiperpovezava"/>
            <w:noProof/>
          </w:rPr>
          <w:t>9.</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POJASNJEVANJE, DOPOLNJEVANJE IN SPREMINJANJE PONUDB</w:t>
        </w:r>
        <w:r w:rsidR="00841828">
          <w:rPr>
            <w:noProof/>
            <w:webHidden/>
          </w:rPr>
          <w:tab/>
        </w:r>
        <w:r w:rsidR="00841828">
          <w:rPr>
            <w:noProof/>
            <w:webHidden/>
          </w:rPr>
          <w:fldChar w:fldCharType="begin"/>
        </w:r>
        <w:r w:rsidR="00841828">
          <w:rPr>
            <w:noProof/>
            <w:webHidden/>
          </w:rPr>
          <w:instrText xml:space="preserve"> PAGEREF _Toc96813771 \h </w:instrText>
        </w:r>
        <w:r w:rsidR="00841828">
          <w:rPr>
            <w:noProof/>
            <w:webHidden/>
          </w:rPr>
        </w:r>
        <w:r w:rsidR="00841828">
          <w:rPr>
            <w:noProof/>
            <w:webHidden/>
          </w:rPr>
          <w:fldChar w:fldCharType="separate"/>
        </w:r>
        <w:r w:rsidR="00AE6B3D">
          <w:rPr>
            <w:noProof/>
            <w:webHidden/>
          </w:rPr>
          <w:t>10</w:t>
        </w:r>
        <w:r w:rsidR="00841828">
          <w:rPr>
            <w:noProof/>
            <w:webHidden/>
          </w:rPr>
          <w:fldChar w:fldCharType="end"/>
        </w:r>
      </w:hyperlink>
    </w:p>
    <w:p w14:paraId="25793CC7"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72" w:history="1">
        <w:r w:rsidR="00841828" w:rsidRPr="00ED43D1">
          <w:rPr>
            <w:rStyle w:val="Hiperpovezava"/>
            <w:noProof/>
          </w:rPr>
          <w:t>10.</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FINANČNA ZAVAROVANJA</w:t>
        </w:r>
        <w:r w:rsidR="00841828">
          <w:rPr>
            <w:noProof/>
            <w:webHidden/>
          </w:rPr>
          <w:tab/>
        </w:r>
        <w:r w:rsidR="00841828">
          <w:rPr>
            <w:noProof/>
            <w:webHidden/>
          </w:rPr>
          <w:fldChar w:fldCharType="begin"/>
        </w:r>
        <w:r w:rsidR="00841828">
          <w:rPr>
            <w:noProof/>
            <w:webHidden/>
          </w:rPr>
          <w:instrText xml:space="preserve"> PAGEREF _Toc96813772 \h </w:instrText>
        </w:r>
        <w:r w:rsidR="00841828">
          <w:rPr>
            <w:noProof/>
            <w:webHidden/>
          </w:rPr>
        </w:r>
        <w:r w:rsidR="00841828">
          <w:rPr>
            <w:noProof/>
            <w:webHidden/>
          </w:rPr>
          <w:fldChar w:fldCharType="separate"/>
        </w:r>
        <w:r w:rsidR="00AE6B3D">
          <w:rPr>
            <w:noProof/>
            <w:webHidden/>
          </w:rPr>
          <w:t>10</w:t>
        </w:r>
        <w:r w:rsidR="00841828">
          <w:rPr>
            <w:noProof/>
            <w:webHidden/>
          </w:rPr>
          <w:fldChar w:fldCharType="end"/>
        </w:r>
      </w:hyperlink>
    </w:p>
    <w:p w14:paraId="371D6913" w14:textId="77777777" w:rsidR="00841828" w:rsidRDefault="00E036B4" w:rsidP="00841828">
      <w:pPr>
        <w:pStyle w:val="Kazalovsebine2"/>
        <w:rPr>
          <w:rFonts w:asciiTheme="minorHAnsi" w:eastAsiaTheme="minorEastAsia" w:hAnsiTheme="minorHAnsi" w:cstheme="minorBidi"/>
          <w:noProof/>
          <w:kern w:val="0"/>
          <w:lang w:eastAsia="sl-SI"/>
        </w:rPr>
      </w:pPr>
      <w:hyperlink w:anchor="_Toc96813773" w:history="1">
        <w:r w:rsidR="00841828" w:rsidRPr="00ED43D1">
          <w:rPr>
            <w:rStyle w:val="Hiperpovezava"/>
            <w:rFonts w:ascii="Arial" w:hAnsi="Arial" w:cs="Arial"/>
            <w:noProof/>
          </w:rPr>
          <w:t>10.1.</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Zavarovanje za dobro izvedbo pogodbenih obveznosti</w:t>
        </w:r>
        <w:r w:rsidR="00841828">
          <w:rPr>
            <w:noProof/>
            <w:webHidden/>
          </w:rPr>
          <w:tab/>
        </w:r>
        <w:r w:rsidR="00841828">
          <w:rPr>
            <w:noProof/>
            <w:webHidden/>
          </w:rPr>
          <w:fldChar w:fldCharType="begin"/>
        </w:r>
        <w:r w:rsidR="00841828">
          <w:rPr>
            <w:noProof/>
            <w:webHidden/>
          </w:rPr>
          <w:instrText xml:space="preserve"> PAGEREF _Toc96813773 \h </w:instrText>
        </w:r>
        <w:r w:rsidR="00841828">
          <w:rPr>
            <w:noProof/>
            <w:webHidden/>
          </w:rPr>
        </w:r>
        <w:r w:rsidR="00841828">
          <w:rPr>
            <w:noProof/>
            <w:webHidden/>
          </w:rPr>
          <w:fldChar w:fldCharType="separate"/>
        </w:r>
        <w:r w:rsidR="00AE6B3D">
          <w:rPr>
            <w:noProof/>
            <w:webHidden/>
          </w:rPr>
          <w:t>10</w:t>
        </w:r>
        <w:r w:rsidR="00841828">
          <w:rPr>
            <w:noProof/>
            <w:webHidden/>
          </w:rPr>
          <w:fldChar w:fldCharType="end"/>
        </w:r>
      </w:hyperlink>
    </w:p>
    <w:p w14:paraId="7E54BC04"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74" w:history="1">
        <w:r w:rsidR="00841828" w:rsidRPr="00ED43D1">
          <w:rPr>
            <w:rStyle w:val="Hiperpovezava"/>
            <w:rFonts w:ascii="Arial" w:hAnsi="Arial" w:cs="Arial"/>
            <w:noProof/>
          </w:rPr>
          <w:t>11.</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MERILO</w:t>
        </w:r>
        <w:r w:rsidR="00841828">
          <w:rPr>
            <w:noProof/>
            <w:webHidden/>
          </w:rPr>
          <w:tab/>
        </w:r>
        <w:r w:rsidR="00841828">
          <w:rPr>
            <w:noProof/>
            <w:webHidden/>
          </w:rPr>
          <w:fldChar w:fldCharType="begin"/>
        </w:r>
        <w:r w:rsidR="00841828">
          <w:rPr>
            <w:noProof/>
            <w:webHidden/>
          </w:rPr>
          <w:instrText xml:space="preserve"> PAGEREF _Toc96813774 \h </w:instrText>
        </w:r>
        <w:r w:rsidR="00841828">
          <w:rPr>
            <w:noProof/>
            <w:webHidden/>
          </w:rPr>
        </w:r>
        <w:r w:rsidR="00841828">
          <w:rPr>
            <w:noProof/>
            <w:webHidden/>
          </w:rPr>
          <w:fldChar w:fldCharType="separate"/>
        </w:r>
        <w:r w:rsidR="00AE6B3D">
          <w:rPr>
            <w:noProof/>
            <w:webHidden/>
          </w:rPr>
          <w:t>11</w:t>
        </w:r>
        <w:r w:rsidR="00841828">
          <w:rPr>
            <w:noProof/>
            <w:webHidden/>
          </w:rPr>
          <w:fldChar w:fldCharType="end"/>
        </w:r>
      </w:hyperlink>
    </w:p>
    <w:p w14:paraId="13BDD58D"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75" w:history="1">
        <w:r w:rsidR="00841828" w:rsidRPr="00ED43D1">
          <w:rPr>
            <w:rStyle w:val="Hiperpovezava"/>
            <w:rFonts w:ascii="Arial" w:hAnsi="Arial" w:cs="Arial"/>
            <w:noProof/>
          </w:rPr>
          <w:t>12.</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PONUDBENA DOKUMENTACIJA</w:t>
        </w:r>
        <w:r w:rsidR="00841828">
          <w:rPr>
            <w:noProof/>
            <w:webHidden/>
          </w:rPr>
          <w:tab/>
        </w:r>
        <w:r w:rsidR="00841828">
          <w:rPr>
            <w:noProof/>
            <w:webHidden/>
          </w:rPr>
          <w:fldChar w:fldCharType="begin"/>
        </w:r>
        <w:r w:rsidR="00841828">
          <w:rPr>
            <w:noProof/>
            <w:webHidden/>
          </w:rPr>
          <w:instrText xml:space="preserve"> PAGEREF _Toc96813775 \h </w:instrText>
        </w:r>
        <w:r w:rsidR="00841828">
          <w:rPr>
            <w:noProof/>
            <w:webHidden/>
          </w:rPr>
        </w:r>
        <w:r w:rsidR="00841828">
          <w:rPr>
            <w:noProof/>
            <w:webHidden/>
          </w:rPr>
          <w:fldChar w:fldCharType="separate"/>
        </w:r>
        <w:r w:rsidR="00AE6B3D">
          <w:rPr>
            <w:noProof/>
            <w:webHidden/>
          </w:rPr>
          <w:t>11</w:t>
        </w:r>
        <w:r w:rsidR="00841828">
          <w:rPr>
            <w:noProof/>
            <w:webHidden/>
          </w:rPr>
          <w:fldChar w:fldCharType="end"/>
        </w:r>
      </w:hyperlink>
    </w:p>
    <w:p w14:paraId="74B62B81" w14:textId="77777777" w:rsidR="00841828" w:rsidRDefault="00E036B4" w:rsidP="00841828">
      <w:pPr>
        <w:pStyle w:val="Kazalovsebine2"/>
        <w:rPr>
          <w:rFonts w:asciiTheme="minorHAnsi" w:eastAsiaTheme="minorEastAsia" w:hAnsiTheme="minorHAnsi" w:cstheme="minorBidi"/>
          <w:noProof/>
          <w:kern w:val="0"/>
          <w:lang w:eastAsia="sl-SI"/>
        </w:rPr>
      </w:pPr>
      <w:hyperlink w:anchor="_Toc96813776" w:history="1">
        <w:r w:rsidR="00841828" w:rsidRPr="00ED43D1">
          <w:rPr>
            <w:rStyle w:val="Hiperpovezava"/>
            <w:rFonts w:ascii="Arial" w:hAnsi="Arial" w:cs="Arial"/>
            <w:noProof/>
          </w:rPr>
          <w:t>12.1.</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Navodilo za izpolnitev obrazcev</w:t>
        </w:r>
        <w:r w:rsidR="00841828">
          <w:rPr>
            <w:noProof/>
            <w:webHidden/>
          </w:rPr>
          <w:tab/>
        </w:r>
        <w:r w:rsidR="00841828">
          <w:rPr>
            <w:noProof/>
            <w:webHidden/>
          </w:rPr>
          <w:fldChar w:fldCharType="begin"/>
        </w:r>
        <w:r w:rsidR="00841828">
          <w:rPr>
            <w:noProof/>
            <w:webHidden/>
          </w:rPr>
          <w:instrText xml:space="preserve"> PAGEREF _Toc96813776 \h </w:instrText>
        </w:r>
        <w:r w:rsidR="00841828">
          <w:rPr>
            <w:noProof/>
            <w:webHidden/>
          </w:rPr>
        </w:r>
        <w:r w:rsidR="00841828">
          <w:rPr>
            <w:noProof/>
            <w:webHidden/>
          </w:rPr>
          <w:fldChar w:fldCharType="separate"/>
        </w:r>
        <w:r w:rsidR="00AE6B3D">
          <w:rPr>
            <w:noProof/>
            <w:webHidden/>
          </w:rPr>
          <w:t>11</w:t>
        </w:r>
        <w:r w:rsidR="00841828">
          <w:rPr>
            <w:noProof/>
            <w:webHidden/>
          </w:rPr>
          <w:fldChar w:fldCharType="end"/>
        </w:r>
      </w:hyperlink>
    </w:p>
    <w:p w14:paraId="0BAFF74B" w14:textId="77777777" w:rsidR="00841828" w:rsidRDefault="00E036B4" w:rsidP="00841828">
      <w:pPr>
        <w:pStyle w:val="Kazalovsebine2"/>
        <w:rPr>
          <w:rFonts w:asciiTheme="minorHAnsi" w:eastAsiaTheme="minorEastAsia" w:hAnsiTheme="minorHAnsi" w:cstheme="minorBidi"/>
          <w:noProof/>
          <w:kern w:val="0"/>
          <w:lang w:eastAsia="sl-SI"/>
        </w:rPr>
      </w:pPr>
      <w:hyperlink w:anchor="_Toc96813777" w:history="1">
        <w:r w:rsidR="00841828" w:rsidRPr="00ED43D1">
          <w:rPr>
            <w:rStyle w:val="Hiperpovezava"/>
            <w:rFonts w:ascii="Arial" w:hAnsi="Arial" w:cs="Arial"/>
            <w:noProof/>
          </w:rPr>
          <w:t>12.2.</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Ponudba – ponudbeni predračun</w:t>
        </w:r>
        <w:r w:rsidR="00841828">
          <w:rPr>
            <w:noProof/>
            <w:webHidden/>
          </w:rPr>
          <w:tab/>
        </w:r>
        <w:r w:rsidR="00841828">
          <w:rPr>
            <w:noProof/>
            <w:webHidden/>
          </w:rPr>
          <w:fldChar w:fldCharType="begin"/>
        </w:r>
        <w:r w:rsidR="00841828">
          <w:rPr>
            <w:noProof/>
            <w:webHidden/>
          </w:rPr>
          <w:instrText xml:space="preserve"> PAGEREF _Toc96813777 \h </w:instrText>
        </w:r>
        <w:r w:rsidR="00841828">
          <w:rPr>
            <w:noProof/>
            <w:webHidden/>
          </w:rPr>
        </w:r>
        <w:r w:rsidR="00841828">
          <w:rPr>
            <w:noProof/>
            <w:webHidden/>
          </w:rPr>
          <w:fldChar w:fldCharType="separate"/>
        </w:r>
        <w:r w:rsidR="00AE6B3D">
          <w:rPr>
            <w:noProof/>
            <w:webHidden/>
          </w:rPr>
          <w:t>13</w:t>
        </w:r>
        <w:r w:rsidR="00841828">
          <w:rPr>
            <w:noProof/>
            <w:webHidden/>
          </w:rPr>
          <w:fldChar w:fldCharType="end"/>
        </w:r>
      </w:hyperlink>
    </w:p>
    <w:p w14:paraId="78AE9C6F" w14:textId="77777777" w:rsidR="00841828" w:rsidRDefault="00E036B4" w:rsidP="00841828">
      <w:pPr>
        <w:pStyle w:val="Kazalovsebine2"/>
        <w:rPr>
          <w:rFonts w:asciiTheme="minorHAnsi" w:eastAsiaTheme="minorEastAsia" w:hAnsiTheme="minorHAnsi" w:cstheme="minorBidi"/>
          <w:noProof/>
          <w:kern w:val="0"/>
          <w:lang w:eastAsia="sl-SI"/>
        </w:rPr>
      </w:pPr>
      <w:hyperlink w:anchor="_Toc96813778" w:history="1">
        <w:r w:rsidR="00841828" w:rsidRPr="00ED43D1">
          <w:rPr>
            <w:rStyle w:val="Hiperpovezava"/>
            <w:rFonts w:ascii="Arial" w:hAnsi="Arial" w:cs="Arial"/>
            <w:noProof/>
          </w:rPr>
          <w:t>12.3.</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Skupna ponudba</w:t>
        </w:r>
        <w:r w:rsidR="00841828">
          <w:rPr>
            <w:noProof/>
            <w:webHidden/>
          </w:rPr>
          <w:tab/>
        </w:r>
        <w:r w:rsidR="00841828">
          <w:rPr>
            <w:noProof/>
            <w:webHidden/>
          </w:rPr>
          <w:fldChar w:fldCharType="begin"/>
        </w:r>
        <w:r w:rsidR="00841828">
          <w:rPr>
            <w:noProof/>
            <w:webHidden/>
          </w:rPr>
          <w:instrText xml:space="preserve"> PAGEREF _Toc96813778 \h </w:instrText>
        </w:r>
        <w:r w:rsidR="00841828">
          <w:rPr>
            <w:noProof/>
            <w:webHidden/>
          </w:rPr>
        </w:r>
        <w:r w:rsidR="00841828">
          <w:rPr>
            <w:noProof/>
            <w:webHidden/>
          </w:rPr>
          <w:fldChar w:fldCharType="separate"/>
        </w:r>
        <w:r w:rsidR="00AE6B3D">
          <w:rPr>
            <w:noProof/>
            <w:webHidden/>
          </w:rPr>
          <w:t>13</w:t>
        </w:r>
        <w:r w:rsidR="00841828">
          <w:rPr>
            <w:noProof/>
            <w:webHidden/>
          </w:rPr>
          <w:fldChar w:fldCharType="end"/>
        </w:r>
      </w:hyperlink>
    </w:p>
    <w:p w14:paraId="5DB44443" w14:textId="77777777" w:rsidR="00841828" w:rsidRDefault="00E036B4" w:rsidP="00841828">
      <w:pPr>
        <w:pStyle w:val="Kazalovsebine2"/>
        <w:rPr>
          <w:rFonts w:asciiTheme="minorHAnsi" w:eastAsiaTheme="minorEastAsia" w:hAnsiTheme="minorHAnsi" w:cstheme="minorBidi"/>
          <w:noProof/>
          <w:kern w:val="0"/>
          <w:lang w:eastAsia="sl-SI"/>
        </w:rPr>
      </w:pPr>
      <w:hyperlink w:anchor="_Toc96813779" w:history="1">
        <w:r w:rsidR="00841828" w:rsidRPr="00ED43D1">
          <w:rPr>
            <w:rStyle w:val="Hiperpovezava"/>
            <w:rFonts w:ascii="Arial" w:hAnsi="Arial" w:cs="Arial"/>
            <w:noProof/>
          </w:rPr>
          <w:t>12.4.</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Ponudba s podizvajalci</w:t>
        </w:r>
        <w:r w:rsidR="00841828">
          <w:rPr>
            <w:noProof/>
            <w:webHidden/>
          </w:rPr>
          <w:tab/>
        </w:r>
        <w:r w:rsidR="00841828">
          <w:rPr>
            <w:noProof/>
            <w:webHidden/>
          </w:rPr>
          <w:fldChar w:fldCharType="begin"/>
        </w:r>
        <w:r w:rsidR="00841828">
          <w:rPr>
            <w:noProof/>
            <w:webHidden/>
          </w:rPr>
          <w:instrText xml:space="preserve"> PAGEREF _Toc96813779 \h </w:instrText>
        </w:r>
        <w:r w:rsidR="00841828">
          <w:rPr>
            <w:noProof/>
            <w:webHidden/>
          </w:rPr>
        </w:r>
        <w:r w:rsidR="00841828">
          <w:rPr>
            <w:noProof/>
            <w:webHidden/>
          </w:rPr>
          <w:fldChar w:fldCharType="separate"/>
        </w:r>
        <w:r w:rsidR="00AE6B3D">
          <w:rPr>
            <w:noProof/>
            <w:webHidden/>
          </w:rPr>
          <w:t>14</w:t>
        </w:r>
        <w:r w:rsidR="00841828">
          <w:rPr>
            <w:noProof/>
            <w:webHidden/>
          </w:rPr>
          <w:fldChar w:fldCharType="end"/>
        </w:r>
      </w:hyperlink>
    </w:p>
    <w:p w14:paraId="67AB9495"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80" w:history="1">
        <w:r w:rsidR="00841828" w:rsidRPr="00ED43D1">
          <w:rPr>
            <w:rStyle w:val="Hiperpovezava"/>
            <w:rFonts w:ascii="Arial" w:hAnsi="Arial" w:cs="Arial"/>
            <w:noProof/>
          </w:rPr>
          <w:t>13.</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ZAUPNOST</w:t>
        </w:r>
        <w:r w:rsidR="00841828">
          <w:rPr>
            <w:noProof/>
            <w:webHidden/>
          </w:rPr>
          <w:tab/>
        </w:r>
        <w:r w:rsidR="00841828">
          <w:rPr>
            <w:noProof/>
            <w:webHidden/>
          </w:rPr>
          <w:fldChar w:fldCharType="begin"/>
        </w:r>
        <w:r w:rsidR="00841828">
          <w:rPr>
            <w:noProof/>
            <w:webHidden/>
          </w:rPr>
          <w:instrText xml:space="preserve"> PAGEREF _Toc96813780 \h </w:instrText>
        </w:r>
        <w:r w:rsidR="00841828">
          <w:rPr>
            <w:noProof/>
            <w:webHidden/>
          </w:rPr>
        </w:r>
        <w:r w:rsidR="00841828">
          <w:rPr>
            <w:noProof/>
            <w:webHidden/>
          </w:rPr>
          <w:fldChar w:fldCharType="separate"/>
        </w:r>
        <w:r w:rsidR="00AE6B3D">
          <w:rPr>
            <w:noProof/>
            <w:webHidden/>
          </w:rPr>
          <w:t>15</w:t>
        </w:r>
        <w:r w:rsidR="00841828">
          <w:rPr>
            <w:noProof/>
            <w:webHidden/>
          </w:rPr>
          <w:fldChar w:fldCharType="end"/>
        </w:r>
      </w:hyperlink>
    </w:p>
    <w:p w14:paraId="3C6FF497"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81" w:history="1">
        <w:r w:rsidR="00841828" w:rsidRPr="00ED43D1">
          <w:rPr>
            <w:rStyle w:val="Hiperpovezava"/>
            <w:rFonts w:ascii="Arial" w:hAnsi="Arial" w:cs="Arial"/>
            <w:noProof/>
          </w:rPr>
          <w:t>14.</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ODSTOP OD ODDAJE JAVNEGA NAROČILA</w:t>
        </w:r>
        <w:r w:rsidR="00841828">
          <w:rPr>
            <w:noProof/>
            <w:webHidden/>
          </w:rPr>
          <w:tab/>
        </w:r>
        <w:r w:rsidR="00841828">
          <w:rPr>
            <w:noProof/>
            <w:webHidden/>
          </w:rPr>
          <w:fldChar w:fldCharType="begin"/>
        </w:r>
        <w:r w:rsidR="00841828">
          <w:rPr>
            <w:noProof/>
            <w:webHidden/>
          </w:rPr>
          <w:instrText xml:space="preserve"> PAGEREF _Toc96813781 \h </w:instrText>
        </w:r>
        <w:r w:rsidR="00841828">
          <w:rPr>
            <w:noProof/>
            <w:webHidden/>
          </w:rPr>
        </w:r>
        <w:r w:rsidR="00841828">
          <w:rPr>
            <w:noProof/>
            <w:webHidden/>
          </w:rPr>
          <w:fldChar w:fldCharType="separate"/>
        </w:r>
        <w:r w:rsidR="00AE6B3D">
          <w:rPr>
            <w:noProof/>
            <w:webHidden/>
          </w:rPr>
          <w:t>16</w:t>
        </w:r>
        <w:r w:rsidR="00841828">
          <w:rPr>
            <w:noProof/>
            <w:webHidden/>
          </w:rPr>
          <w:fldChar w:fldCharType="end"/>
        </w:r>
      </w:hyperlink>
    </w:p>
    <w:p w14:paraId="2E07243E"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82" w:history="1">
        <w:r w:rsidR="00841828" w:rsidRPr="00ED43D1">
          <w:rPr>
            <w:rStyle w:val="Hiperpovezava"/>
            <w:rFonts w:ascii="Arial" w:hAnsi="Arial" w:cs="Arial"/>
            <w:noProof/>
          </w:rPr>
          <w:t>15.</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POGODBA</w:t>
        </w:r>
        <w:r w:rsidR="00841828">
          <w:rPr>
            <w:noProof/>
            <w:webHidden/>
          </w:rPr>
          <w:tab/>
        </w:r>
        <w:r w:rsidR="00841828">
          <w:rPr>
            <w:noProof/>
            <w:webHidden/>
          </w:rPr>
          <w:fldChar w:fldCharType="begin"/>
        </w:r>
        <w:r w:rsidR="00841828">
          <w:rPr>
            <w:noProof/>
            <w:webHidden/>
          </w:rPr>
          <w:instrText xml:space="preserve"> PAGEREF _Toc96813782 \h </w:instrText>
        </w:r>
        <w:r w:rsidR="00841828">
          <w:rPr>
            <w:noProof/>
            <w:webHidden/>
          </w:rPr>
        </w:r>
        <w:r w:rsidR="00841828">
          <w:rPr>
            <w:noProof/>
            <w:webHidden/>
          </w:rPr>
          <w:fldChar w:fldCharType="separate"/>
        </w:r>
        <w:r w:rsidR="00AE6B3D">
          <w:rPr>
            <w:noProof/>
            <w:webHidden/>
          </w:rPr>
          <w:t>16</w:t>
        </w:r>
        <w:r w:rsidR="00841828">
          <w:rPr>
            <w:noProof/>
            <w:webHidden/>
          </w:rPr>
          <w:fldChar w:fldCharType="end"/>
        </w:r>
      </w:hyperlink>
    </w:p>
    <w:p w14:paraId="63061AC4"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83" w:history="1">
        <w:r w:rsidR="00841828" w:rsidRPr="00ED43D1">
          <w:rPr>
            <w:rStyle w:val="Hiperpovezava"/>
            <w:rFonts w:ascii="Arial" w:hAnsi="Arial" w:cs="Arial"/>
            <w:noProof/>
          </w:rPr>
          <w:t>16.</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PROTIKORUPCIJSKO DOLOČILO</w:t>
        </w:r>
        <w:r w:rsidR="00841828">
          <w:rPr>
            <w:noProof/>
            <w:webHidden/>
          </w:rPr>
          <w:tab/>
        </w:r>
        <w:r w:rsidR="00841828">
          <w:rPr>
            <w:noProof/>
            <w:webHidden/>
          </w:rPr>
          <w:fldChar w:fldCharType="begin"/>
        </w:r>
        <w:r w:rsidR="00841828">
          <w:rPr>
            <w:noProof/>
            <w:webHidden/>
          </w:rPr>
          <w:instrText xml:space="preserve"> PAGEREF _Toc96813783 \h </w:instrText>
        </w:r>
        <w:r w:rsidR="00841828">
          <w:rPr>
            <w:noProof/>
            <w:webHidden/>
          </w:rPr>
        </w:r>
        <w:r w:rsidR="00841828">
          <w:rPr>
            <w:noProof/>
            <w:webHidden/>
          </w:rPr>
          <w:fldChar w:fldCharType="separate"/>
        </w:r>
        <w:r w:rsidR="00AE6B3D">
          <w:rPr>
            <w:noProof/>
            <w:webHidden/>
          </w:rPr>
          <w:t>17</w:t>
        </w:r>
        <w:r w:rsidR="00841828">
          <w:rPr>
            <w:noProof/>
            <w:webHidden/>
          </w:rPr>
          <w:fldChar w:fldCharType="end"/>
        </w:r>
      </w:hyperlink>
    </w:p>
    <w:p w14:paraId="7C3DAC8A" w14:textId="77777777" w:rsidR="00841828" w:rsidRDefault="00E036B4" w:rsidP="00841828">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96813784" w:history="1">
        <w:r w:rsidR="00841828" w:rsidRPr="00ED43D1">
          <w:rPr>
            <w:rStyle w:val="Hiperpovezava"/>
            <w:rFonts w:ascii="Arial" w:hAnsi="Arial" w:cs="Arial"/>
            <w:noProof/>
          </w:rPr>
          <w:t>17.</w:t>
        </w:r>
        <w:r w:rsidR="00841828">
          <w:rPr>
            <w:rFonts w:asciiTheme="minorHAnsi" w:eastAsiaTheme="minorEastAsia" w:hAnsiTheme="minorHAnsi" w:cstheme="minorBidi"/>
            <w:noProof/>
            <w:kern w:val="0"/>
            <w:lang w:eastAsia="sl-SI"/>
          </w:rPr>
          <w:tab/>
        </w:r>
        <w:r w:rsidR="00841828" w:rsidRPr="00ED43D1">
          <w:rPr>
            <w:rStyle w:val="Hiperpovezava"/>
            <w:rFonts w:ascii="Arial" w:hAnsi="Arial" w:cs="Arial"/>
            <w:noProof/>
          </w:rPr>
          <w:t>POUK O PRAVNEM VARSTVU</w:t>
        </w:r>
        <w:r w:rsidR="00841828">
          <w:rPr>
            <w:noProof/>
            <w:webHidden/>
          </w:rPr>
          <w:tab/>
        </w:r>
        <w:r w:rsidR="00841828">
          <w:rPr>
            <w:noProof/>
            <w:webHidden/>
          </w:rPr>
          <w:fldChar w:fldCharType="begin"/>
        </w:r>
        <w:r w:rsidR="00841828">
          <w:rPr>
            <w:noProof/>
            <w:webHidden/>
          </w:rPr>
          <w:instrText xml:space="preserve"> PAGEREF _Toc96813784 \h </w:instrText>
        </w:r>
        <w:r w:rsidR="00841828">
          <w:rPr>
            <w:noProof/>
            <w:webHidden/>
          </w:rPr>
        </w:r>
        <w:r w:rsidR="00841828">
          <w:rPr>
            <w:noProof/>
            <w:webHidden/>
          </w:rPr>
          <w:fldChar w:fldCharType="separate"/>
        </w:r>
        <w:r w:rsidR="00AE6B3D">
          <w:rPr>
            <w:noProof/>
            <w:webHidden/>
          </w:rPr>
          <w:t>17</w:t>
        </w:r>
        <w:r w:rsidR="00841828">
          <w:rPr>
            <w:noProof/>
            <w:webHidden/>
          </w:rPr>
          <w:fldChar w:fldCharType="end"/>
        </w:r>
      </w:hyperlink>
    </w:p>
    <w:p w14:paraId="65111414"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85" w:history="1">
        <w:r w:rsidR="00841828" w:rsidRPr="00ED43D1">
          <w:rPr>
            <w:rStyle w:val="Hiperpovezava"/>
            <w:rFonts w:ascii="Arial" w:hAnsi="Arial" w:cs="Arial"/>
            <w:noProof/>
          </w:rPr>
          <w:t>PONUDBA – PONUDBENI PREDRAČUN</w:t>
        </w:r>
        <w:r w:rsidR="00841828">
          <w:rPr>
            <w:noProof/>
            <w:webHidden/>
          </w:rPr>
          <w:tab/>
        </w:r>
        <w:r w:rsidR="00841828">
          <w:rPr>
            <w:noProof/>
            <w:webHidden/>
          </w:rPr>
          <w:fldChar w:fldCharType="begin"/>
        </w:r>
        <w:r w:rsidR="00841828">
          <w:rPr>
            <w:noProof/>
            <w:webHidden/>
          </w:rPr>
          <w:instrText xml:space="preserve"> PAGEREF _Toc96813785 \h </w:instrText>
        </w:r>
        <w:r w:rsidR="00841828">
          <w:rPr>
            <w:noProof/>
            <w:webHidden/>
          </w:rPr>
        </w:r>
        <w:r w:rsidR="00841828">
          <w:rPr>
            <w:noProof/>
            <w:webHidden/>
          </w:rPr>
          <w:fldChar w:fldCharType="separate"/>
        </w:r>
        <w:r w:rsidR="00AE6B3D">
          <w:rPr>
            <w:noProof/>
            <w:webHidden/>
          </w:rPr>
          <w:t>19</w:t>
        </w:r>
        <w:r w:rsidR="00841828">
          <w:rPr>
            <w:noProof/>
            <w:webHidden/>
          </w:rPr>
          <w:fldChar w:fldCharType="end"/>
        </w:r>
      </w:hyperlink>
    </w:p>
    <w:p w14:paraId="5B3C3D79"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86" w:history="1">
        <w:r w:rsidR="00841828" w:rsidRPr="00ED43D1">
          <w:rPr>
            <w:rStyle w:val="Hiperpovezava"/>
            <w:rFonts w:ascii="Arial" w:hAnsi="Arial" w:cs="Arial"/>
            <w:noProof/>
          </w:rPr>
          <w:t>SEZNAM REFERENČNIH DEL</w:t>
        </w:r>
        <w:r w:rsidR="00841828">
          <w:rPr>
            <w:noProof/>
            <w:webHidden/>
          </w:rPr>
          <w:tab/>
        </w:r>
        <w:r w:rsidR="00841828">
          <w:rPr>
            <w:noProof/>
            <w:webHidden/>
          </w:rPr>
          <w:fldChar w:fldCharType="begin"/>
        </w:r>
        <w:r w:rsidR="00841828">
          <w:rPr>
            <w:noProof/>
            <w:webHidden/>
          </w:rPr>
          <w:instrText xml:space="preserve"> PAGEREF _Toc96813786 \h </w:instrText>
        </w:r>
        <w:r w:rsidR="00841828">
          <w:rPr>
            <w:noProof/>
            <w:webHidden/>
          </w:rPr>
        </w:r>
        <w:r w:rsidR="00841828">
          <w:rPr>
            <w:noProof/>
            <w:webHidden/>
          </w:rPr>
          <w:fldChar w:fldCharType="separate"/>
        </w:r>
        <w:r w:rsidR="00AE6B3D">
          <w:rPr>
            <w:noProof/>
            <w:webHidden/>
          </w:rPr>
          <w:t>20</w:t>
        </w:r>
        <w:r w:rsidR="00841828">
          <w:rPr>
            <w:noProof/>
            <w:webHidden/>
          </w:rPr>
          <w:fldChar w:fldCharType="end"/>
        </w:r>
      </w:hyperlink>
    </w:p>
    <w:p w14:paraId="310F2E9D"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87" w:history="1">
        <w:r w:rsidR="00841828" w:rsidRPr="00ED43D1">
          <w:rPr>
            <w:rStyle w:val="Hiperpovezava"/>
            <w:rFonts w:ascii="Arial" w:hAnsi="Arial" w:cs="Arial"/>
            <w:noProof/>
          </w:rPr>
          <w:t>REFERENČNO POTRDILO</w:t>
        </w:r>
        <w:r w:rsidR="00841828">
          <w:rPr>
            <w:noProof/>
            <w:webHidden/>
          </w:rPr>
          <w:tab/>
        </w:r>
        <w:r w:rsidR="00841828">
          <w:rPr>
            <w:noProof/>
            <w:webHidden/>
          </w:rPr>
          <w:fldChar w:fldCharType="begin"/>
        </w:r>
        <w:r w:rsidR="00841828">
          <w:rPr>
            <w:noProof/>
            <w:webHidden/>
          </w:rPr>
          <w:instrText xml:space="preserve"> PAGEREF _Toc96813787 \h </w:instrText>
        </w:r>
        <w:r w:rsidR="00841828">
          <w:rPr>
            <w:noProof/>
            <w:webHidden/>
          </w:rPr>
        </w:r>
        <w:r w:rsidR="00841828">
          <w:rPr>
            <w:noProof/>
            <w:webHidden/>
          </w:rPr>
          <w:fldChar w:fldCharType="separate"/>
        </w:r>
        <w:r w:rsidR="00AE6B3D">
          <w:rPr>
            <w:noProof/>
            <w:webHidden/>
          </w:rPr>
          <w:t>21</w:t>
        </w:r>
        <w:r w:rsidR="00841828">
          <w:rPr>
            <w:noProof/>
            <w:webHidden/>
          </w:rPr>
          <w:fldChar w:fldCharType="end"/>
        </w:r>
      </w:hyperlink>
    </w:p>
    <w:p w14:paraId="2E7C06D7"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88" w:history="1">
        <w:r w:rsidR="00841828" w:rsidRPr="00ED43D1">
          <w:rPr>
            <w:rStyle w:val="Hiperpovezava"/>
            <w:rFonts w:ascii="Arial" w:hAnsi="Arial" w:cs="Arial"/>
            <w:noProof/>
          </w:rPr>
          <w:t>PODIZVAJALCI</w:t>
        </w:r>
        <w:r w:rsidR="00841828">
          <w:rPr>
            <w:noProof/>
            <w:webHidden/>
          </w:rPr>
          <w:tab/>
        </w:r>
        <w:r w:rsidR="00841828">
          <w:rPr>
            <w:noProof/>
            <w:webHidden/>
          </w:rPr>
          <w:fldChar w:fldCharType="begin"/>
        </w:r>
        <w:r w:rsidR="00841828">
          <w:rPr>
            <w:noProof/>
            <w:webHidden/>
          </w:rPr>
          <w:instrText xml:space="preserve"> PAGEREF _Toc96813788 \h </w:instrText>
        </w:r>
        <w:r w:rsidR="00841828">
          <w:rPr>
            <w:noProof/>
            <w:webHidden/>
          </w:rPr>
        </w:r>
        <w:r w:rsidR="00841828">
          <w:rPr>
            <w:noProof/>
            <w:webHidden/>
          </w:rPr>
          <w:fldChar w:fldCharType="separate"/>
        </w:r>
        <w:r w:rsidR="00AE6B3D">
          <w:rPr>
            <w:noProof/>
            <w:webHidden/>
          </w:rPr>
          <w:t>22</w:t>
        </w:r>
        <w:r w:rsidR="00841828">
          <w:rPr>
            <w:noProof/>
            <w:webHidden/>
          </w:rPr>
          <w:fldChar w:fldCharType="end"/>
        </w:r>
      </w:hyperlink>
    </w:p>
    <w:p w14:paraId="671F3CB8"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89" w:history="1">
        <w:r w:rsidR="00841828" w:rsidRPr="00ED43D1">
          <w:rPr>
            <w:rStyle w:val="Hiperpovezava"/>
            <w:rFonts w:ascii="Arial" w:hAnsi="Arial" w:cs="Arial"/>
            <w:noProof/>
          </w:rPr>
          <w:t>IZJAVA PODIZVAJALCA O NEPOSREDNIH PLAČILIH</w:t>
        </w:r>
        <w:r w:rsidR="00841828">
          <w:rPr>
            <w:noProof/>
            <w:webHidden/>
          </w:rPr>
          <w:tab/>
        </w:r>
        <w:r w:rsidR="00841828">
          <w:rPr>
            <w:noProof/>
            <w:webHidden/>
          </w:rPr>
          <w:fldChar w:fldCharType="begin"/>
        </w:r>
        <w:r w:rsidR="00841828">
          <w:rPr>
            <w:noProof/>
            <w:webHidden/>
          </w:rPr>
          <w:instrText xml:space="preserve"> PAGEREF _Toc96813789 \h </w:instrText>
        </w:r>
        <w:r w:rsidR="00841828">
          <w:rPr>
            <w:noProof/>
            <w:webHidden/>
          </w:rPr>
        </w:r>
        <w:r w:rsidR="00841828">
          <w:rPr>
            <w:noProof/>
            <w:webHidden/>
          </w:rPr>
          <w:fldChar w:fldCharType="separate"/>
        </w:r>
        <w:r w:rsidR="00AE6B3D">
          <w:rPr>
            <w:noProof/>
            <w:webHidden/>
          </w:rPr>
          <w:t>23</w:t>
        </w:r>
        <w:r w:rsidR="00841828">
          <w:rPr>
            <w:noProof/>
            <w:webHidden/>
          </w:rPr>
          <w:fldChar w:fldCharType="end"/>
        </w:r>
      </w:hyperlink>
    </w:p>
    <w:p w14:paraId="34695E26"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90" w:history="1">
        <w:r w:rsidR="00841828" w:rsidRPr="00ED43D1">
          <w:rPr>
            <w:rStyle w:val="Hiperpovezava"/>
            <w:rFonts w:ascii="Arial" w:hAnsi="Arial" w:cs="Arial"/>
            <w:noProof/>
          </w:rPr>
          <w:t>MENIČNA IZJAVA ZA DOBRO IZVEDBO POGODBENIH OBVEZNOSTI</w:t>
        </w:r>
        <w:r w:rsidR="00841828">
          <w:rPr>
            <w:noProof/>
            <w:webHidden/>
          </w:rPr>
          <w:tab/>
        </w:r>
        <w:r w:rsidR="00841828">
          <w:rPr>
            <w:noProof/>
            <w:webHidden/>
          </w:rPr>
          <w:fldChar w:fldCharType="begin"/>
        </w:r>
        <w:r w:rsidR="00841828">
          <w:rPr>
            <w:noProof/>
            <w:webHidden/>
          </w:rPr>
          <w:instrText xml:space="preserve"> PAGEREF _Toc96813790 \h </w:instrText>
        </w:r>
        <w:r w:rsidR="00841828">
          <w:rPr>
            <w:noProof/>
            <w:webHidden/>
          </w:rPr>
        </w:r>
        <w:r w:rsidR="00841828">
          <w:rPr>
            <w:noProof/>
            <w:webHidden/>
          </w:rPr>
          <w:fldChar w:fldCharType="separate"/>
        </w:r>
        <w:r w:rsidR="00AE6B3D">
          <w:rPr>
            <w:noProof/>
            <w:webHidden/>
          </w:rPr>
          <w:t>24</w:t>
        </w:r>
        <w:r w:rsidR="00841828">
          <w:rPr>
            <w:noProof/>
            <w:webHidden/>
          </w:rPr>
          <w:fldChar w:fldCharType="end"/>
        </w:r>
      </w:hyperlink>
    </w:p>
    <w:p w14:paraId="494DA295"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91" w:history="1">
        <w:r w:rsidR="00841828" w:rsidRPr="00ED43D1">
          <w:rPr>
            <w:rStyle w:val="Hiperpovezava"/>
            <w:rFonts w:ascii="Arial" w:hAnsi="Arial" w:cs="Arial"/>
            <w:noProof/>
          </w:rPr>
          <w:t>IZJAVA O UDELEŽBI V LASTNIŠTVU PONUDNIKA IN O POVEZANIH DRUŽBAH</w:t>
        </w:r>
        <w:r w:rsidR="00841828">
          <w:rPr>
            <w:noProof/>
            <w:webHidden/>
          </w:rPr>
          <w:tab/>
        </w:r>
        <w:r w:rsidR="00841828">
          <w:rPr>
            <w:noProof/>
            <w:webHidden/>
          </w:rPr>
          <w:fldChar w:fldCharType="begin"/>
        </w:r>
        <w:r w:rsidR="00841828">
          <w:rPr>
            <w:noProof/>
            <w:webHidden/>
          </w:rPr>
          <w:instrText xml:space="preserve"> PAGEREF _Toc96813791 \h </w:instrText>
        </w:r>
        <w:r w:rsidR="00841828">
          <w:rPr>
            <w:noProof/>
            <w:webHidden/>
          </w:rPr>
        </w:r>
        <w:r w:rsidR="00841828">
          <w:rPr>
            <w:noProof/>
            <w:webHidden/>
          </w:rPr>
          <w:fldChar w:fldCharType="separate"/>
        </w:r>
        <w:r w:rsidR="00AE6B3D">
          <w:rPr>
            <w:noProof/>
            <w:webHidden/>
          </w:rPr>
          <w:t>26</w:t>
        </w:r>
        <w:r w:rsidR="00841828">
          <w:rPr>
            <w:noProof/>
            <w:webHidden/>
          </w:rPr>
          <w:fldChar w:fldCharType="end"/>
        </w:r>
      </w:hyperlink>
    </w:p>
    <w:p w14:paraId="4263129C"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92" w:history="1">
        <w:r w:rsidR="00841828" w:rsidRPr="00ED43D1">
          <w:rPr>
            <w:rStyle w:val="Hiperpovezava"/>
            <w:rFonts w:ascii="Arial" w:hAnsi="Arial" w:cs="Arial"/>
            <w:noProof/>
          </w:rPr>
          <w:t>IZJAVA O ODSOTNOSTI OSEBNIH POVEZAV</w:t>
        </w:r>
        <w:r w:rsidR="00841828">
          <w:rPr>
            <w:noProof/>
            <w:webHidden/>
          </w:rPr>
          <w:tab/>
        </w:r>
        <w:r w:rsidR="00841828">
          <w:rPr>
            <w:noProof/>
            <w:webHidden/>
          </w:rPr>
          <w:fldChar w:fldCharType="begin"/>
        </w:r>
        <w:r w:rsidR="00841828">
          <w:rPr>
            <w:noProof/>
            <w:webHidden/>
          </w:rPr>
          <w:instrText xml:space="preserve"> PAGEREF _Toc96813792 \h </w:instrText>
        </w:r>
        <w:r w:rsidR="00841828">
          <w:rPr>
            <w:noProof/>
            <w:webHidden/>
          </w:rPr>
        </w:r>
        <w:r w:rsidR="00841828">
          <w:rPr>
            <w:noProof/>
            <w:webHidden/>
          </w:rPr>
          <w:fldChar w:fldCharType="separate"/>
        </w:r>
        <w:r w:rsidR="00AE6B3D">
          <w:rPr>
            <w:noProof/>
            <w:webHidden/>
          </w:rPr>
          <w:t>27</w:t>
        </w:r>
        <w:r w:rsidR="00841828">
          <w:rPr>
            <w:noProof/>
            <w:webHidden/>
          </w:rPr>
          <w:fldChar w:fldCharType="end"/>
        </w:r>
      </w:hyperlink>
    </w:p>
    <w:p w14:paraId="6DCDB466" w14:textId="77777777" w:rsidR="00841828" w:rsidRDefault="00E036B4" w:rsidP="00841828">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96813793" w:history="1">
        <w:r w:rsidR="00841828" w:rsidRPr="00ED43D1">
          <w:rPr>
            <w:rStyle w:val="Hiperpovezava"/>
            <w:rFonts w:ascii="Arial" w:hAnsi="Arial" w:cs="Arial"/>
            <w:noProof/>
          </w:rPr>
          <w:t>POGODBA O NAJEMU MOBILNEGA MR APARATA</w:t>
        </w:r>
        <w:r w:rsidR="00841828">
          <w:rPr>
            <w:noProof/>
            <w:webHidden/>
          </w:rPr>
          <w:tab/>
        </w:r>
        <w:r w:rsidR="00841828">
          <w:rPr>
            <w:noProof/>
            <w:webHidden/>
          </w:rPr>
          <w:fldChar w:fldCharType="begin"/>
        </w:r>
        <w:r w:rsidR="00841828">
          <w:rPr>
            <w:noProof/>
            <w:webHidden/>
          </w:rPr>
          <w:instrText xml:space="preserve"> PAGEREF _Toc96813793 \h </w:instrText>
        </w:r>
        <w:r w:rsidR="00841828">
          <w:rPr>
            <w:noProof/>
            <w:webHidden/>
          </w:rPr>
        </w:r>
        <w:r w:rsidR="00841828">
          <w:rPr>
            <w:noProof/>
            <w:webHidden/>
          </w:rPr>
          <w:fldChar w:fldCharType="separate"/>
        </w:r>
        <w:r w:rsidR="00AE6B3D">
          <w:rPr>
            <w:noProof/>
            <w:webHidden/>
          </w:rPr>
          <w:t>28</w:t>
        </w:r>
        <w:r w:rsidR="00841828">
          <w:rPr>
            <w:noProof/>
            <w:webHidden/>
          </w:rPr>
          <w:fldChar w:fldCharType="end"/>
        </w:r>
      </w:hyperlink>
    </w:p>
    <w:p w14:paraId="078EA312" w14:textId="77777777" w:rsidR="007E55C6" w:rsidRPr="003075EF" w:rsidRDefault="00E036B4" w:rsidP="00841828">
      <w:pPr>
        <w:pStyle w:val="Kazalovsebine1"/>
        <w:tabs>
          <w:tab w:val="right" w:leader="dot" w:pos="9060"/>
        </w:tabs>
        <w:spacing w:line="240" w:lineRule="auto"/>
        <w:rPr>
          <w:rFonts w:ascii="Arial" w:eastAsia="Calibri" w:hAnsi="Arial" w:cs="Arial"/>
          <w:lang w:eastAsia="zh-CN"/>
        </w:rPr>
      </w:pPr>
      <w:hyperlink w:anchor="_Toc96813794" w:history="1">
        <w:r w:rsidR="00841828" w:rsidRPr="00ED43D1">
          <w:rPr>
            <w:rStyle w:val="Hiperpovezava"/>
            <w:rFonts w:ascii="Arial" w:hAnsi="Arial" w:cs="Arial"/>
            <w:noProof/>
          </w:rPr>
          <w:t>TEHNIČNE SPECIFIKACIJE</w:t>
        </w:r>
        <w:r w:rsidR="00841828">
          <w:rPr>
            <w:noProof/>
            <w:webHidden/>
          </w:rPr>
          <w:tab/>
        </w:r>
        <w:r w:rsidR="00841828">
          <w:rPr>
            <w:noProof/>
            <w:webHidden/>
          </w:rPr>
          <w:fldChar w:fldCharType="begin"/>
        </w:r>
        <w:r w:rsidR="00841828">
          <w:rPr>
            <w:noProof/>
            <w:webHidden/>
          </w:rPr>
          <w:instrText xml:space="preserve"> PAGEREF _Toc96813794 \h </w:instrText>
        </w:r>
        <w:r w:rsidR="00841828">
          <w:rPr>
            <w:noProof/>
            <w:webHidden/>
          </w:rPr>
        </w:r>
        <w:r w:rsidR="00841828">
          <w:rPr>
            <w:noProof/>
            <w:webHidden/>
          </w:rPr>
          <w:fldChar w:fldCharType="separate"/>
        </w:r>
        <w:r w:rsidR="00AE6B3D">
          <w:rPr>
            <w:noProof/>
            <w:webHidden/>
          </w:rPr>
          <w:t>39</w:t>
        </w:r>
        <w:r w:rsidR="00841828">
          <w:rPr>
            <w:noProof/>
            <w:webHidden/>
          </w:rPr>
          <w:fldChar w:fldCharType="end"/>
        </w:r>
      </w:hyperlink>
      <w:r w:rsidR="00010F06" w:rsidRPr="003075EF">
        <w:rPr>
          <w:rFonts w:ascii="Arial" w:hAnsi="Arial" w:cs="Arial"/>
        </w:rPr>
        <w:fldChar w:fldCharType="end"/>
      </w:r>
      <w:hyperlink w:anchor="_Toc511306717" w:history="1"/>
      <w:r w:rsidR="007E55C6" w:rsidRPr="003075EF">
        <w:rPr>
          <w:rFonts w:ascii="Arial" w:hAnsi="Arial" w:cs="Arial"/>
        </w:rPr>
        <w:br w:type="page"/>
      </w:r>
    </w:p>
    <w:p w14:paraId="0612A051" w14:textId="77777777"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96813759"/>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0"/>
    </w:p>
    <w:p w14:paraId="139CEE70" w14:textId="77777777" w:rsidR="000D2656" w:rsidRPr="003075EF" w:rsidRDefault="000D2656" w:rsidP="00F665C2">
      <w:pPr>
        <w:pStyle w:val="Standard"/>
        <w:keepNext/>
        <w:rPr>
          <w:rFonts w:ascii="Arial" w:hAnsi="Arial" w:cs="Arial"/>
        </w:rPr>
      </w:pPr>
    </w:p>
    <w:p w14:paraId="0673FC35" w14:textId="77777777" w:rsidR="00A00185" w:rsidRPr="002060C8" w:rsidRDefault="007E55C6" w:rsidP="005A0E3F">
      <w:pPr>
        <w:pStyle w:val="Naslov1"/>
        <w:numPr>
          <w:ilvl w:val="0"/>
          <w:numId w:val="49"/>
        </w:numPr>
        <w:rPr>
          <w:rFonts w:ascii="Arial" w:hAnsi="Arial" w:cs="Arial"/>
          <w:sz w:val="22"/>
          <w:szCs w:val="22"/>
        </w:rPr>
      </w:pPr>
      <w:bookmarkStart w:id="1" w:name="_Toc96813760"/>
      <w:r w:rsidRPr="002060C8">
        <w:rPr>
          <w:rFonts w:ascii="Arial" w:hAnsi="Arial" w:cs="Arial"/>
          <w:sz w:val="22"/>
          <w:szCs w:val="22"/>
        </w:rPr>
        <w:t>PRAVNA PODLAGA</w:t>
      </w:r>
      <w:bookmarkEnd w:id="1"/>
    </w:p>
    <w:p w14:paraId="2A9F359A" w14:textId="77777777" w:rsidR="00A00185" w:rsidRPr="003075EF" w:rsidRDefault="00A00185" w:rsidP="00F665C2">
      <w:pPr>
        <w:pStyle w:val="Standard"/>
        <w:keepNext/>
        <w:rPr>
          <w:rFonts w:ascii="Arial" w:hAnsi="Arial" w:cs="Arial"/>
        </w:rPr>
      </w:pPr>
    </w:p>
    <w:p w14:paraId="38D81F33" w14:textId="77777777"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Uradni list RS, št. 91/15,</w:t>
      </w:r>
      <w:r w:rsidR="002C74CF">
        <w:rPr>
          <w:rFonts w:ascii="Arial" w:hAnsi="Arial" w:cs="Arial"/>
        </w:rPr>
        <w:t xml:space="preserve"> 14/18, 121/21 in 10/22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14:paraId="5631C197" w14:textId="77777777" w:rsidR="00516410" w:rsidRPr="003075EF" w:rsidRDefault="00516410">
      <w:pPr>
        <w:pStyle w:val="Standard"/>
        <w:rPr>
          <w:rFonts w:ascii="Arial" w:hAnsi="Arial" w:cs="Arial"/>
          <w:color w:val="000000" w:themeColor="text1"/>
        </w:rPr>
      </w:pPr>
    </w:p>
    <w:p w14:paraId="4DDCA46F" w14:textId="77777777" w:rsidR="007E55C6" w:rsidRPr="003075EF" w:rsidRDefault="007E55C6">
      <w:pPr>
        <w:pStyle w:val="Standard"/>
        <w:rPr>
          <w:rFonts w:ascii="Arial" w:hAnsi="Arial" w:cs="Arial"/>
          <w:color w:val="000000" w:themeColor="text1"/>
        </w:rPr>
      </w:pPr>
    </w:p>
    <w:p w14:paraId="249D035A" w14:textId="77777777" w:rsidR="007E55C6" w:rsidRPr="002060C8" w:rsidRDefault="007E55C6" w:rsidP="00225D57">
      <w:pPr>
        <w:pStyle w:val="Naslov1"/>
        <w:rPr>
          <w:rFonts w:ascii="Arial" w:hAnsi="Arial" w:cs="Arial"/>
          <w:sz w:val="22"/>
          <w:szCs w:val="22"/>
        </w:rPr>
      </w:pPr>
      <w:bookmarkStart w:id="2" w:name="_Toc96813761"/>
      <w:r w:rsidRPr="002060C8">
        <w:rPr>
          <w:rFonts w:ascii="Arial" w:hAnsi="Arial" w:cs="Arial"/>
          <w:sz w:val="22"/>
          <w:szCs w:val="22"/>
        </w:rPr>
        <w:t>VSEBINA RAZPISNE DOKUMENTACIJE</w:t>
      </w:r>
      <w:bookmarkEnd w:id="2"/>
    </w:p>
    <w:p w14:paraId="3696630C" w14:textId="77777777" w:rsidR="007E55C6" w:rsidRPr="003075EF" w:rsidRDefault="007E55C6" w:rsidP="00225D57">
      <w:pPr>
        <w:pStyle w:val="Standard"/>
        <w:keepNext/>
        <w:rPr>
          <w:rFonts w:ascii="Arial" w:hAnsi="Arial" w:cs="Arial"/>
        </w:rPr>
      </w:pPr>
    </w:p>
    <w:p w14:paraId="4262848C" w14:textId="77777777"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14:paraId="5883C9BF" w14:textId="77777777" w:rsidR="007E55C6" w:rsidRPr="003075EF" w:rsidRDefault="007E55C6" w:rsidP="007E55C6">
      <w:pPr>
        <w:pStyle w:val="Standard"/>
        <w:rPr>
          <w:rFonts w:ascii="Arial" w:hAnsi="Arial" w:cs="Arial"/>
        </w:rPr>
      </w:pPr>
    </w:p>
    <w:p w14:paraId="52DF8AE3" w14:textId="77777777"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14:paraId="64E012E2" w14:textId="77777777"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14:paraId="034161F0" w14:textId="77777777"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14:paraId="7E56F4FF" w14:textId="77777777" w:rsidR="000C6596" w:rsidRDefault="000C6596" w:rsidP="007E55C6">
      <w:pPr>
        <w:pStyle w:val="Odstavekseznama"/>
        <w:numPr>
          <w:ilvl w:val="0"/>
          <w:numId w:val="2"/>
        </w:numPr>
        <w:rPr>
          <w:rFonts w:ascii="Arial" w:hAnsi="Arial" w:cs="Arial"/>
        </w:rPr>
      </w:pPr>
      <w:r w:rsidRPr="003075EF">
        <w:rPr>
          <w:rFonts w:ascii="Arial" w:hAnsi="Arial" w:cs="Arial"/>
        </w:rPr>
        <w:t>Obrazec »Seznam referenčnih del«</w:t>
      </w:r>
    </w:p>
    <w:p w14:paraId="6901DF69" w14:textId="77777777" w:rsidR="00FE2A11" w:rsidRPr="003075EF" w:rsidRDefault="00FE2A11" w:rsidP="007E55C6">
      <w:pPr>
        <w:pStyle w:val="Odstavekseznama"/>
        <w:numPr>
          <w:ilvl w:val="0"/>
          <w:numId w:val="2"/>
        </w:numPr>
        <w:rPr>
          <w:rFonts w:ascii="Arial" w:hAnsi="Arial" w:cs="Arial"/>
        </w:rPr>
      </w:pPr>
      <w:r>
        <w:rPr>
          <w:rFonts w:ascii="Arial" w:hAnsi="Arial" w:cs="Arial"/>
        </w:rPr>
        <w:t>Obrazec »Referenčno potrdilo«</w:t>
      </w:r>
    </w:p>
    <w:p w14:paraId="07E4AAF8" w14:textId="77777777"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14:paraId="6A7FAE2E" w14:textId="77777777"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14:paraId="3F49FC7E" w14:textId="77777777"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14:paraId="14684930" w14:textId="77777777"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14:paraId="7FCC80FD" w14:textId="77777777"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14:paraId="637D5FD8" w14:textId="77777777" w:rsidR="007E55C6"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14:paraId="5BD2DE13" w14:textId="77777777" w:rsidR="00841828" w:rsidRPr="003075EF" w:rsidRDefault="00841828" w:rsidP="007E55C6">
      <w:pPr>
        <w:pStyle w:val="Odstavekseznama"/>
        <w:numPr>
          <w:ilvl w:val="0"/>
          <w:numId w:val="2"/>
        </w:numPr>
        <w:rPr>
          <w:rFonts w:ascii="Arial" w:hAnsi="Arial" w:cs="Arial"/>
        </w:rPr>
      </w:pPr>
      <w:r>
        <w:rPr>
          <w:rFonts w:ascii="Arial" w:hAnsi="Arial" w:cs="Arial"/>
        </w:rPr>
        <w:t>Obrazec »Tehnične specifikacije«</w:t>
      </w:r>
    </w:p>
    <w:p w14:paraId="439E5B5D" w14:textId="77777777" w:rsidR="007E55C6" w:rsidRPr="003075EF" w:rsidRDefault="007E55C6">
      <w:pPr>
        <w:pStyle w:val="Standard"/>
        <w:rPr>
          <w:rFonts w:ascii="Arial" w:hAnsi="Arial" w:cs="Arial"/>
        </w:rPr>
      </w:pPr>
    </w:p>
    <w:p w14:paraId="2D23DE2C" w14:textId="77777777"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14:paraId="540EFA3A" w14:textId="77777777" w:rsidR="002B54AB" w:rsidRPr="003075EF" w:rsidRDefault="002B54AB">
      <w:pPr>
        <w:pStyle w:val="Standard"/>
        <w:rPr>
          <w:rFonts w:ascii="Arial" w:hAnsi="Arial" w:cs="Arial"/>
        </w:rPr>
      </w:pPr>
    </w:p>
    <w:p w14:paraId="5DA25E68" w14:textId="77777777" w:rsidR="007E55C6" w:rsidRPr="003075EF" w:rsidRDefault="007E55C6">
      <w:pPr>
        <w:pStyle w:val="Standard"/>
        <w:rPr>
          <w:rFonts w:ascii="Arial" w:hAnsi="Arial" w:cs="Arial"/>
        </w:rPr>
      </w:pPr>
    </w:p>
    <w:p w14:paraId="390CA5BB" w14:textId="77777777" w:rsidR="00A00185" w:rsidRPr="002060C8" w:rsidRDefault="00235B3F" w:rsidP="00225D57">
      <w:pPr>
        <w:pStyle w:val="Naslov1"/>
        <w:rPr>
          <w:rFonts w:ascii="Arial" w:hAnsi="Arial" w:cs="Arial"/>
          <w:sz w:val="22"/>
          <w:szCs w:val="22"/>
        </w:rPr>
      </w:pPr>
      <w:bookmarkStart w:id="3" w:name="_Toc511306718"/>
      <w:bookmarkStart w:id="4" w:name="_Toc96813762"/>
      <w:r w:rsidRPr="002060C8">
        <w:rPr>
          <w:rFonts w:ascii="Arial" w:hAnsi="Arial" w:cs="Arial"/>
          <w:sz w:val="22"/>
          <w:szCs w:val="22"/>
        </w:rPr>
        <w:t>PREDMET JAVNEGA NAROČILA</w:t>
      </w:r>
      <w:bookmarkEnd w:id="3"/>
      <w:bookmarkEnd w:id="4"/>
    </w:p>
    <w:p w14:paraId="353ECAA1" w14:textId="77777777" w:rsidR="00A00185" w:rsidRPr="003075EF" w:rsidRDefault="00A00185" w:rsidP="00225D57">
      <w:pPr>
        <w:pStyle w:val="Standard"/>
        <w:keepNext/>
        <w:rPr>
          <w:rFonts w:ascii="Arial" w:hAnsi="Arial" w:cs="Arial"/>
        </w:rPr>
      </w:pPr>
    </w:p>
    <w:p w14:paraId="44F05835" w14:textId="77777777" w:rsidR="008F4151" w:rsidRPr="008F4151" w:rsidRDefault="00235B3F" w:rsidP="00132999">
      <w:pPr>
        <w:pStyle w:val="Standard"/>
        <w:rPr>
          <w:rFonts w:ascii="Arial" w:hAnsi="Arial" w:cs="Arial"/>
          <w:color w:val="000000" w:themeColor="text1"/>
        </w:rPr>
      </w:pPr>
      <w:r w:rsidRPr="006432B8">
        <w:rPr>
          <w:rFonts w:ascii="Arial" w:hAnsi="Arial" w:cs="Arial"/>
        </w:rPr>
        <w:t>Predmet javnega naročila je</w:t>
      </w:r>
      <w:r w:rsidR="0077124B">
        <w:rPr>
          <w:rFonts w:ascii="Arial" w:hAnsi="Arial" w:cs="Arial"/>
        </w:rPr>
        <w:t xml:space="preserve"> </w:t>
      </w:r>
      <w:r w:rsidR="002C74CF">
        <w:rPr>
          <w:rFonts w:ascii="Arial" w:hAnsi="Arial" w:cs="Arial"/>
          <w:color w:val="000000" w:themeColor="text1"/>
        </w:rPr>
        <w:t>najem mobilnega MR aparata, za obdobje 6 mesecev, z možnostjo dvakratnega podaljšanja za vsakokratno obdobje 6 mesecev</w:t>
      </w:r>
      <w:r w:rsidR="008F4151">
        <w:rPr>
          <w:rFonts w:ascii="Arial" w:hAnsi="Arial" w:cs="Arial"/>
          <w:color w:val="000000" w:themeColor="text1"/>
        </w:rPr>
        <w:t>.</w:t>
      </w:r>
    </w:p>
    <w:p w14:paraId="5374BB4D" w14:textId="77777777" w:rsidR="008F4151" w:rsidRDefault="008F4151" w:rsidP="00132999">
      <w:pPr>
        <w:pStyle w:val="Standard"/>
        <w:rPr>
          <w:rFonts w:ascii="Arial" w:hAnsi="Arial" w:cs="Arial"/>
          <w:color w:val="000000" w:themeColor="text1"/>
        </w:rPr>
      </w:pPr>
    </w:p>
    <w:p w14:paraId="40424ED7" w14:textId="77777777" w:rsidR="00A527ED" w:rsidRDefault="00A527ED" w:rsidP="00132999">
      <w:pPr>
        <w:pStyle w:val="Standard"/>
        <w:rPr>
          <w:rFonts w:ascii="Arial" w:hAnsi="Arial" w:cs="Arial"/>
        </w:rPr>
      </w:pPr>
      <w:r w:rsidRPr="003075EF">
        <w:rPr>
          <w:rFonts w:ascii="Arial" w:hAnsi="Arial" w:cs="Arial"/>
        </w:rPr>
        <w:t xml:space="preserve">Podrobnejša specifikacija predmeta naročila je razvidna iz </w:t>
      </w:r>
      <w:r>
        <w:rPr>
          <w:rFonts w:ascii="Arial" w:hAnsi="Arial" w:cs="Arial"/>
        </w:rPr>
        <w:t>obrazca Tehničnih specifikacij, osnutka pogodbe in</w:t>
      </w:r>
      <w:r w:rsidRPr="003075EF">
        <w:rPr>
          <w:rFonts w:ascii="Arial" w:hAnsi="Arial" w:cs="Arial"/>
        </w:rPr>
        <w:t xml:space="preserve"> drugih relevantnih delov razpisne dokumentacije.</w:t>
      </w:r>
    </w:p>
    <w:p w14:paraId="4AD76E17" w14:textId="77777777" w:rsidR="00A527ED" w:rsidRPr="008F4151" w:rsidRDefault="00A527ED" w:rsidP="00132999">
      <w:pPr>
        <w:pStyle w:val="Standard"/>
        <w:rPr>
          <w:rFonts w:ascii="Arial" w:hAnsi="Arial" w:cs="Arial"/>
          <w:color w:val="000000" w:themeColor="text1"/>
        </w:rPr>
      </w:pPr>
    </w:p>
    <w:p w14:paraId="45A735FB" w14:textId="77777777"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ponudbo za celotno javno naročilo. Ne glede na to, da mora ponudnik ponuditi predmet naročila v celoti, si naročnik pridržuje pravico, da glede na dejanske potrebe tudi po oddaji naročila zmanjša obseg predmeta naročila.</w:t>
      </w:r>
    </w:p>
    <w:p w14:paraId="2BC78587" w14:textId="77777777" w:rsidR="00A00185" w:rsidRPr="003075EF" w:rsidRDefault="00A00185">
      <w:pPr>
        <w:pStyle w:val="Standard"/>
        <w:rPr>
          <w:rFonts w:ascii="Arial" w:hAnsi="Arial" w:cs="Arial"/>
        </w:rPr>
      </w:pPr>
    </w:p>
    <w:p w14:paraId="205A5660" w14:textId="77777777" w:rsidR="00492879" w:rsidRPr="003075EF" w:rsidRDefault="00492879">
      <w:pPr>
        <w:pStyle w:val="Standard"/>
        <w:rPr>
          <w:rFonts w:ascii="Arial" w:hAnsi="Arial" w:cs="Arial"/>
        </w:rPr>
      </w:pPr>
    </w:p>
    <w:p w14:paraId="44B05B8B" w14:textId="77777777" w:rsidR="00A00185" w:rsidRPr="002060C8" w:rsidRDefault="00A97C1B" w:rsidP="00225D57">
      <w:pPr>
        <w:pStyle w:val="Naslov1"/>
        <w:rPr>
          <w:rFonts w:ascii="Arial" w:hAnsi="Arial" w:cs="Arial"/>
          <w:sz w:val="22"/>
          <w:szCs w:val="22"/>
        </w:rPr>
      </w:pPr>
      <w:bookmarkStart w:id="5" w:name="_Toc511306719"/>
      <w:bookmarkStart w:id="6" w:name="_Toc96813763"/>
      <w:r w:rsidRPr="002060C8">
        <w:rPr>
          <w:rFonts w:ascii="Arial" w:hAnsi="Arial" w:cs="Arial"/>
          <w:sz w:val="22"/>
          <w:szCs w:val="22"/>
        </w:rPr>
        <w:lastRenderedPageBreak/>
        <w:t>POSTOPEK</w:t>
      </w:r>
      <w:r w:rsidR="00235B3F" w:rsidRPr="002060C8">
        <w:rPr>
          <w:rFonts w:ascii="Arial" w:hAnsi="Arial" w:cs="Arial"/>
          <w:sz w:val="22"/>
          <w:szCs w:val="22"/>
        </w:rPr>
        <w:t xml:space="preserve"> ODDAJE JAVNEGA NAROČILA</w:t>
      </w:r>
      <w:bookmarkEnd w:id="5"/>
      <w:bookmarkEnd w:id="6"/>
    </w:p>
    <w:p w14:paraId="3CB4C5F4" w14:textId="77777777" w:rsidR="00A00185" w:rsidRPr="003075EF" w:rsidRDefault="00A00185" w:rsidP="00225D57">
      <w:pPr>
        <w:pStyle w:val="Standard"/>
        <w:keepNext/>
        <w:rPr>
          <w:rFonts w:ascii="Arial" w:hAnsi="Arial" w:cs="Arial"/>
        </w:rPr>
      </w:pPr>
    </w:p>
    <w:p w14:paraId="7E1AEF0A" w14:textId="77777777"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w:t>
      </w:r>
      <w:r w:rsidR="002C74CF">
        <w:rPr>
          <w:rFonts w:ascii="Arial" w:hAnsi="Arial" w:cs="Arial"/>
        </w:rPr>
        <w:t xml:space="preserve">odprti </w:t>
      </w:r>
      <w:r w:rsidR="003E6CC4" w:rsidRPr="00B23DDC">
        <w:rPr>
          <w:rFonts w:ascii="Arial" w:hAnsi="Arial" w:cs="Arial"/>
        </w:rPr>
        <w:t xml:space="preserve">postopek </w:t>
      </w:r>
      <w:r w:rsidR="003E6CC4" w:rsidRPr="00085F62">
        <w:rPr>
          <w:rFonts w:ascii="Arial" w:hAnsi="Arial" w:cs="Arial"/>
        </w:rPr>
        <w:t>(4</w:t>
      </w:r>
      <w:r w:rsidR="002C74CF">
        <w:rPr>
          <w:rFonts w:ascii="Arial" w:hAnsi="Arial" w:cs="Arial"/>
        </w:rPr>
        <w:t>0</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14:paraId="6A5144D2" w14:textId="77777777" w:rsidR="00A00185" w:rsidRPr="003075EF" w:rsidRDefault="00A00185" w:rsidP="009866F0">
      <w:pPr>
        <w:pStyle w:val="Standard"/>
        <w:rPr>
          <w:rFonts w:ascii="Arial" w:hAnsi="Arial" w:cs="Arial"/>
        </w:rPr>
      </w:pPr>
    </w:p>
    <w:p w14:paraId="4ACA2599" w14:textId="77777777"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14:paraId="48113B58" w14:textId="77777777" w:rsidR="002B7D0C" w:rsidRPr="003075EF" w:rsidRDefault="002B7D0C">
      <w:pPr>
        <w:pStyle w:val="Standard"/>
        <w:rPr>
          <w:rFonts w:ascii="Arial" w:hAnsi="Arial" w:cs="Arial"/>
        </w:rPr>
      </w:pPr>
    </w:p>
    <w:p w14:paraId="581E73DD" w14:textId="77777777" w:rsidR="002B7D0C" w:rsidRPr="003075EF" w:rsidRDefault="002B7D0C">
      <w:pPr>
        <w:pStyle w:val="Standard"/>
        <w:rPr>
          <w:rFonts w:ascii="Arial" w:hAnsi="Arial" w:cs="Arial"/>
        </w:rPr>
      </w:pPr>
    </w:p>
    <w:p w14:paraId="234FB769" w14:textId="77777777" w:rsidR="00A00185" w:rsidRPr="002060C8" w:rsidRDefault="00235B3F" w:rsidP="00225D57">
      <w:pPr>
        <w:pStyle w:val="Naslov1"/>
        <w:rPr>
          <w:rFonts w:ascii="Arial" w:hAnsi="Arial" w:cs="Arial"/>
          <w:sz w:val="22"/>
          <w:szCs w:val="22"/>
        </w:rPr>
      </w:pPr>
      <w:bookmarkStart w:id="7" w:name="_Toc511306720"/>
      <w:bookmarkStart w:id="8" w:name="_Toc96813764"/>
      <w:r w:rsidRPr="002060C8">
        <w:rPr>
          <w:rFonts w:ascii="Arial" w:hAnsi="Arial" w:cs="Arial"/>
          <w:sz w:val="22"/>
          <w:szCs w:val="22"/>
        </w:rPr>
        <w:t>ROK IN NAČIN PREDLOŽITVE PONUDBE</w:t>
      </w:r>
      <w:bookmarkEnd w:id="7"/>
      <w:bookmarkEnd w:id="8"/>
    </w:p>
    <w:p w14:paraId="443BED9E" w14:textId="77777777" w:rsidR="00A00185" w:rsidRPr="003075EF" w:rsidRDefault="00A00185" w:rsidP="00225D57">
      <w:pPr>
        <w:pStyle w:val="Standard"/>
        <w:keepNext/>
        <w:rPr>
          <w:rFonts w:ascii="Arial" w:hAnsi="Arial" w:cs="Arial"/>
        </w:rPr>
      </w:pPr>
    </w:p>
    <w:p w14:paraId="4A17A243" w14:textId="77777777"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14:paraId="07B8B258" w14:textId="77777777" w:rsidR="00A00185" w:rsidRPr="003075EF" w:rsidRDefault="00A00185">
      <w:pPr>
        <w:pStyle w:val="Standard"/>
        <w:rPr>
          <w:rFonts w:ascii="Arial" w:hAnsi="Arial" w:cs="Arial"/>
          <w:szCs w:val="20"/>
        </w:rPr>
      </w:pPr>
    </w:p>
    <w:p w14:paraId="539E90D1" w14:textId="77777777"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14:paraId="05267A45" w14:textId="77777777" w:rsidR="00A00185" w:rsidRPr="003075EF" w:rsidRDefault="00A00185">
      <w:pPr>
        <w:pStyle w:val="Standard"/>
        <w:rPr>
          <w:rFonts w:ascii="Arial" w:hAnsi="Arial" w:cs="Arial"/>
          <w:color w:val="000000" w:themeColor="text1"/>
          <w:lang w:eastAsia="sl-SI"/>
        </w:rPr>
      </w:pPr>
    </w:p>
    <w:p w14:paraId="302D6276" w14:textId="77777777"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82727F3" w14:textId="77777777" w:rsidR="000C35AE" w:rsidRPr="003075EF" w:rsidRDefault="000C35AE">
      <w:pPr>
        <w:pStyle w:val="Standard"/>
        <w:rPr>
          <w:rFonts w:ascii="Arial" w:hAnsi="Arial" w:cs="Arial"/>
          <w:color w:val="000000" w:themeColor="text1"/>
          <w:lang w:eastAsia="sl-SI"/>
        </w:rPr>
      </w:pPr>
    </w:p>
    <w:p w14:paraId="7134825F" w14:textId="36305962"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AF5B6C">
        <w:rPr>
          <w:rFonts w:ascii="Arial" w:hAnsi="Arial" w:cs="Arial"/>
          <w:b/>
          <w:u w:val="single"/>
          <w:lang w:eastAsia="sl-SI"/>
        </w:rPr>
        <w:t xml:space="preserve">najkasneje do </w:t>
      </w:r>
      <w:r w:rsidR="00D32631" w:rsidRPr="00E86E8C">
        <w:rPr>
          <w:rFonts w:ascii="Arial" w:hAnsi="Arial" w:cs="Arial"/>
          <w:b/>
          <w:u w:val="single"/>
          <w:lang w:eastAsia="sl-SI"/>
        </w:rPr>
        <w:t>12</w:t>
      </w:r>
      <w:r w:rsidR="003E089C" w:rsidRPr="00E86E8C">
        <w:rPr>
          <w:rFonts w:ascii="Arial" w:hAnsi="Arial" w:cs="Arial"/>
          <w:b/>
          <w:u w:val="single"/>
          <w:lang w:eastAsia="sl-SI"/>
        </w:rPr>
        <w:t>.</w:t>
      </w:r>
      <w:r w:rsidR="002C74CF" w:rsidRPr="00E86E8C">
        <w:rPr>
          <w:rFonts w:ascii="Arial" w:hAnsi="Arial" w:cs="Arial"/>
          <w:b/>
          <w:u w:val="single"/>
          <w:lang w:eastAsia="sl-SI"/>
        </w:rPr>
        <w:t>4</w:t>
      </w:r>
      <w:r w:rsidR="007426B2" w:rsidRPr="00E86E8C">
        <w:rPr>
          <w:rFonts w:ascii="Arial" w:hAnsi="Arial" w:cs="Arial"/>
          <w:b/>
          <w:u w:val="single"/>
          <w:lang w:eastAsia="sl-SI"/>
        </w:rPr>
        <w:t>.</w:t>
      </w:r>
      <w:r w:rsidR="00475939" w:rsidRPr="00E86E8C">
        <w:rPr>
          <w:rFonts w:ascii="Arial" w:hAnsi="Arial" w:cs="Arial"/>
          <w:b/>
          <w:u w:val="single"/>
          <w:lang w:eastAsia="sl-SI"/>
        </w:rPr>
        <w:t>2022</w:t>
      </w:r>
      <w:r w:rsidR="002C74CF" w:rsidRPr="00E86E8C">
        <w:rPr>
          <w:rFonts w:ascii="Arial" w:hAnsi="Arial" w:cs="Arial"/>
          <w:b/>
          <w:u w:val="single"/>
          <w:lang w:eastAsia="sl-SI"/>
        </w:rPr>
        <w:t xml:space="preserve"> do 9</w:t>
      </w:r>
      <w:r w:rsidR="003C0CE4" w:rsidRPr="00E86E8C">
        <w:rPr>
          <w:rFonts w:ascii="Arial" w:hAnsi="Arial" w:cs="Arial"/>
          <w:b/>
          <w:u w:val="single"/>
          <w:lang w:eastAsia="sl-SI"/>
        </w:rPr>
        <w:t>:00 ure</w:t>
      </w:r>
      <w:r w:rsidRPr="00AF5B6C">
        <w:rPr>
          <w:rFonts w:ascii="Arial" w:hAnsi="Arial" w:cs="Arial"/>
          <w:b/>
          <w:u w:val="single"/>
        </w:rPr>
        <w:t>.</w:t>
      </w:r>
      <w:r w:rsidRPr="00AF5B6C">
        <w:rPr>
          <w:rFonts w:ascii="Arial" w:hAnsi="Arial" w:cs="Arial"/>
        </w:rPr>
        <w:t xml:space="preserve"> Za oddano ponudbo se šteje ponudba, ki je v</w:t>
      </w:r>
      <w:r w:rsidRPr="003075EF">
        <w:rPr>
          <w:rFonts w:ascii="Arial" w:hAnsi="Arial" w:cs="Arial"/>
        </w:rPr>
        <w:t xml:space="preserve"> informacijskem sistemu e-JN označena s statusom »ODDANO«.</w:t>
      </w:r>
    </w:p>
    <w:p w14:paraId="067A6256" w14:textId="77777777" w:rsidR="00A00185" w:rsidRPr="003075EF" w:rsidRDefault="00A00185">
      <w:pPr>
        <w:pStyle w:val="Standard"/>
        <w:rPr>
          <w:rFonts w:ascii="Arial" w:hAnsi="Arial" w:cs="Arial"/>
        </w:rPr>
      </w:pPr>
    </w:p>
    <w:p w14:paraId="201B3F68" w14:textId="77777777"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14:paraId="505C3B2B" w14:textId="77777777" w:rsidR="00A00185" w:rsidRPr="003075EF" w:rsidRDefault="00A00185">
      <w:pPr>
        <w:pStyle w:val="Standard"/>
        <w:rPr>
          <w:rFonts w:ascii="Arial" w:hAnsi="Arial" w:cs="Arial"/>
        </w:rPr>
      </w:pPr>
    </w:p>
    <w:p w14:paraId="7D56B7E9" w14:textId="77777777" w:rsidR="00A53D5F" w:rsidRPr="003075EF" w:rsidRDefault="00A53D5F">
      <w:pPr>
        <w:pStyle w:val="Standard"/>
        <w:rPr>
          <w:rFonts w:ascii="Arial" w:hAnsi="Arial" w:cs="Arial"/>
        </w:rPr>
      </w:pPr>
    </w:p>
    <w:p w14:paraId="02DA56F1" w14:textId="77777777" w:rsidR="00A00185" w:rsidRPr="002060C8" w:rsidRDefault="001007BB" w:rsidP="00225D57">
      <w:pPr>
        <w:pStyle w:val="Naslov1"/>
        <w:rPr>
          <w:rFonts w:ascii="Arial" w:hAnsi="Arial" w:cs="Arial"/>
          <w:sz w:val="22"/>
          <w:szCs w:val="22"/>
        </w:rPr>
      </w:pPr>
      <w:bookmarkStart w:id="9" w:name="_Toc511306721"/>
      <w:bookmarkStart w:id="10" w:name="_Toc96813765"/>
      <w:r w:rsidRPr="002060C8">
        <w:rPr>
          <w:rFonts w:ascii="Arial" w:hAnsi="Arial" w:cs="Arial"/>
          <w:sz w:val="22"/>
          <w:szCs w:val="22"/>
        </w:rPr>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9"/>
      <w:bookmarkEnd w:id="10"/>
    </w:p>
    <w:p w14:paraId="0D46013E" w14:textId="77777777" w:rsidR="00A00185" w:rsidRPr="003075EF" w:rsidRDefault="00A00185" w:rsidP="00225D57">
      <w:pPr>
        <w:pStyle w:val="Standard"/>
        <w:keepNext/>
        <w:rPr>
          <w:rFonts w:ascii="Arial" w:hAnsi="Arial" w:cs="Arial"/>
        </w:rPr>
      </w:pPr>
    </w:p>
    <w:p w14:paraId="51AA6903" w14:textId="77777777"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2C74CF">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14:paraId="118B7F7C" w14:textId="77777777" w:rsidR="00A00185" w:rsidRPr="003075EF" w:rsidRDefault="00A00185">
      <w:pPr>
        <w:pStyle w:val="Standard"/>
        <w:rPr>
          <w:rFonts w:ascii="Arial" w:hAnsi="Arial" w:cs="Arial"/>
        </w:rPr>
      </w:pPr>
    </w:p>
    <w:p w14:paraId="2FA675B7" w14:textId="77777777"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r w:rsidRPr="003075EF">
        <w:rPr>
          <w:rFonts w:ascii="Arial" w:hAnsi="Arial" w:cs="Arial"/>
        </w:rPr>
        <w:t>pdf dokumenta, ki ga ponudnik naloži v sistem e-JN pod razdelek »Predračun«. Ponudniki, ki so oddali ponudbe, imajo te podatke v informacijskem sistemu e-JN na razpolago v razdelku »Zapisnik o odpiranju ponudb«.</w:t>
      </w:r>
    </w:p>
    <w:p w14:paraId="1FFEB3C4" w14:textId="77777777" w:rsidR="00A00185" w:rsidRPr="003075EF" w:rsidRDefault="00A00185">
      <w:pPr>
        <w:pStyle w:val="Standard"/>
        <w:rPr>
          <w:rFonts w:ascii="Arial" w:hAnsi="Arial" w:cs="Arial"/>
        </w:rPr>
      </w:pPr>
    </w:p>
    <w:p w14:paraId="09432838" w14:textId="77777777" w:rsidR="00A00185" w:rsidRPr="003075EF" w:rsidRDefault="00A00185" w:rsidP="007E55C6">
      <w:pPr>
        <w:pStyle w:val="Standard"/>
        <w:tabs>
          <w:tab w:val="left" w:pos="3840"/>
        </w:tabs>
        <w:rPr>
          <w:rFonts w:ascii="Arial" w:hAnsi="Arial" w:cs="Arial"/>
        </w:rPr>
      </w:pPr>
    </w:p>
    <w:p w14:paraId="706AA0CA" w14:textId="77777777" w:rsidR="00A00185" w:rsidRPr="002060C8" w:rsidRDefault="00235B3F" w:rsidP="00225D57">
      <w:pPr>
        <w:pStyle w:val="Naslov1"/>
        <w:rPr>
          <w:rFonts w:ascii="Arial" w:hAnsi="Arial" w:cs="Arial"/>
          <w:sz w:val="22"/>
          <w:szCs w:val="22"/>
        </w:rPr>
      </w:pPr>
      <w:bookmarkStart w:id="11" w:name="_Toc511306723"/>
      <w:bookmarkStart w:id="12" w:name="_Toc96813766"/>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1"/>
      <w:bookmarkEnd w:id="12"/>
    </w:p>
    <w:p w14:paraId="45A76B48" w14:textId="77777777" w:rsidR="00A00185" w:rsidRPr="003075EF" w:rsidRDefault="00A00185" w:rsidP="00225D57">
      <w:pPr>
        <w:pStyle w:val="Standard"/>
        <w:keepNext/>
        <w:rPr>
          <w:rFonts w:ascii="Arial" w:hAnsi="Arial" w:cs="Arial"/>
        </w:rPr>
      </w:pPr>
    </w:p>
    <w:p w14:paraId="42CB7369" w14:textId="77777777"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2"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w:t>
      </w:r>
      <w:r w:rsidR="00261E57">
        <w:rPr>
          <w:rFonts w:ascii="Arial" w:hAnsi="Arial" w:cs="Arial"/>
          <w:color w:val="000000" w:themeColor="text1"/>
        </w:rPr>
        <w:t xml:space="preserve"> spletnih straneh naročnika (</w:t>
      </w:r>
      <w:hyperlink r:id="rId13" w:history="1">
        <w:r w:rsidR="00261E57" w:rsidRPr="00052676">
          <w:rPr>
            <w:rStyle w:val="Hiperpovezava"/>
            <w:rFonts w:ascii="Arial" w:hAnsi="Arial" w:cs="Arial"/>
          </w:rPr>
          <w:t>http://www.bolnisnica-go.si/jn</w:t>
        </w:r>
      </w:hyperlink>
      <w:r w:rsidR="00261E57">
        <w:rPr>
          <w:rStyle w:val="Hiperpovezava"/>
          <w:rFonts w:ascii="Arial" w:hAnsi="Arial" w:cs="Arial"/>
        </w:rPr>
        <w:t>)</w:t>
      </w:r>
      <w:r w:rsidR="00235B3F" w:rsidRPr="00307504">
        <w:rPr>
          <w:rFonts w:ascii="Arial" w:hAnsi="Arial" w:cs="Arial"/>
          <w:color w:val="000000" w:themeColor="text1"/>
        </w:rPr>
        <w:t>.</w:t>
      </w:r>
    </w:p>
    <w:p w14:paraId="12175D36" w14:textId="77777777" w:rsidR="00A00185" w:rsidRPr="003075EF" w:rsidRDefault="00A00185" w:rsidP="000F6964">
      <w:pPr>
        <w:pStyle w:val="Standard"/>
        <w:rPr>
          <w:rFonts w:ascii="Arial" w:hAnsi="Arial" w:cs="Arial"/>
        </w:rPr>
      </w:pPr>
    </w:p>
    <w:p w14:paraId="255FA0D5" w14:textId="77777777"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14:paraId="60A9D867" w14:textId="77777777" w:rsidR="00A00185" w:rsidRPr="003075EF" w:rsidRDefault="00A00185" w:rsidP="000F6964">
      <w:pPr>
        <w:pStyle w:val="Standard"/>
        <w:rPr>
          <w:rFonts w:ascii="Arial" w:hAnsi="Arial" w:cs="Arial"/>
        </w:rPr>
      </w:pPr>
    </w:p>
    <w:p w14:paraId="6EDFDD21" w14:textId="77E1D48C"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AF5B6C">
        <w:rPr>
          <w:rFonts w:ascii="Arial" w:hAnsi="Arial" w:cs="Arial"/>
        </w:rPr>
        <w:t>zas</w:t>
      </w:r>
      <w:r w:rsidR="00203F9E" w:rsidRPr="00AF5B6C">
        <w:rPr>
          <w:rFonts w:ascii="Arial" w:hAnsi="Arial" w:cs="Arial"/>
        </w:rPr>
        <w:t>tavljeno najkasneje do</w:t>
      </w:r>
      <w:r w:rsidR="003C0CE4" w:rsidRPr="00AF5B6C">
        <w:rPr>
          <w:rFonts w:ascii="Arial" w:hAnsi="Arial" w:cs="Arial"/>
        </w:rPr>
        <w:t xml:space="preserve"> </w:t>
      </w:r>
      <w:r w:rsidR="00AE6B3D" w:rsidRPr="00E86E8C">
        <w:rPr>
          <w:rFonts w:ascii="Arial" w:hAnsi="Arial" w:cs="Arial"/>
          <w:b/>
        </w:rPr>
        <w:t>2</w:t>
      </w:r>
      <w:r w:rsidR="00D32631" w:rsidRPr="00E86E8C">
        <w:rPr>
          <w:rFonts w:ascii="Arial" w:hAnsi="Arial" w:cs="Arial"/>
          <w:b/>
        </w:rPr>
        <w:t>8</w:t>
      </w:r>
      <w:r w:rsidR="00481148" w:rsidRPr="00E86E8C">
        <w:rPr>
          <w:rFonts w:ascii="Arial" w:hAnsi="Arial" w:cs="Arial"/>
          <w:b/>
        </w:rPr>
        <w:t>.</w:t>
      </w:r>
      <w:r w:rsidR="002C74CF" w:rsidRPr="00E86E8C">
        <w:rPr>
          <w:rFonts w:ascii="Arial" w:hAnsi="Arial" w:cs="Arial"/>
          <w:b/>
        </w:rPr>
        <w:t>3</w:t>
      </w:r>
      <w:r w:rsidR="003D584C" w:rsidRPr="00E86E8C">
        <w:rPr>
          <w:rFonts w:ascii="Arial" w:hAnsi="Arial" w:cs="Arial"/>
          <w:b/>
        </w:rPr>
        <w:t>.202</w:t>
      </w:r>
      <w:r w:rsidR="002C74CF" w:rsidRPr="00E86E8C">
        <w:rPr>
          <w:rFonts w:ascii="Arial" w:hAnsi="Arial" w:cs="Arial"/>
          <w:b/>
        </w:rPr>
        <w:t>2 do 9</w:t>
      </w:r>
      <w:r w:rsidR="003C0CE4" w:rsidRPr="00E86E8C">
        <w:rPr>
          <w:rFonts w:ascii="Arial" w:hAnsi="Arial" w:cs="Arial"/>
          <w:b/>
        </w:rPr>
        <w:t>:00 ure</w:t>
      </w:r>
      <w:r w:rsidR="003C0CE4" w:rsidRPr="00AF5B6C">
        <w:rPr>
          <w:rFonts w:ascii="Arial" w:hAnsi="Arial" w:cs="Arial"/>
          <w:b/>
        </w:rPr>
        <w:t>.</w:t>
      </w:r>
    </w:p>
    <w:p w14:paraId="1D33228B" w14:textId="77777777" w:rsidR="00A00185" w:rsidRPr="003075EF" w:rsidRDefault="00A00185" w:rsidP="000F6964">
      <w:pPr>
        <w:pStyle w:val="Standard"/>
        <w:rPr>
          <w:rFonts w:ascii="Arial" w:hAnsi="Arial" w:cs="Arial"/>
        </w:rPr>
      </w:pPr>
    </w:p>
    <w:p w14:paraId="4DC0E32C" w14:textId="77777777"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14:paraId="7BD7DD0E" w14:textId="77777777" w:rsidR="000F6964" w:rsidRPr="003075EF" w:rsidRDefault="000F6964" w:rsidP="000F6964">
      <w:pPr>
        <w:pStyle w:val="Standard"/>
        <w:rPr>
          <w:rFonts w:ascii="Arial" w:hAnsi="Arial" w:cs="Arial"/>
        </w:rPr>
      </w:pPr>
    </w:p>
    <w:p w14:paraId="23486CA1" w14:textId="77777777"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14:paraId="2C7C30C9" w14:textId="77777777" w:rsidR="000F6964" w:rsidRPr="003075EF" w:rsidRDefault="000F6964" w:rsidP="000F6964">
      <w:pPr>
        <w:pStyle w:val="Standard"/>
        <w:rPr>
          <w:rFonts w:ascii="Arial" w:hAnsi="Arial" w:cs="Arial"/>
        </w:rPr>
      </w:pPr>
    </w:p>
    <w:p w14:paraId="33684FC2" w14:textId="77777777" w:rsidR="000F6964" w:rsidRPr="003075EF" w:rsidRDefault="000F6964" w:rsidP="000F6964">
      <w:pPr>
        <w:pStyle w:val="Standard"/>
        <w:rPr>
          <w:rFonts w:ascii="Arial" w:hAnsi="Arial" w:cs="Arial"/>
        </w:rPr>
      </w:pPr>
    </w:p>
    <w:p w14:paraId="43C89CEB" w14:textId="77777777" w:rsidR="00A00185" w:rsidRPr="002060C8" w:rsidRDefault="00CD2F06" w:rsidP="00225D57">
      <w:pPr>
        <w:pStyle w:val="Naslov1"/>
        <w:rPr>
          <w:rFonts w:ascii="Arial" w:hAnsi="Arial" w:cs="Arial"/>
          <w:sz w:val="22"/>
          <w:szCs w:val="22"/>
        </w:rPr>
      </w:pPr>
      <w:bookmarkStart w:id="13" w:name="_Toc511306727"/>
      <w:bookmarkStart w:id="14" w:name="_Toc96813767"/>
      <w:r w:rsidRPr="002060C8">
        <w:rPr>
          <w:rFonts w:ascii="Arial" w:hAnsi="Arial" w:cs="Arial"/>
          <w:sz w:val="22"/>
          <w:szCs w:val="22"/>
        </w:rPr>
        <w:t>UGOTAVLJANJE SPOSOBNOSTI</w:t>
      </w:r>
      <w:bookmarkEnd w:id="13"/>
      <w:bookmarkEnd w:id="14"/>
    </w:p>
    <w:p w14:paraId="0238BC3D" w14:textId="77777777" w:rsidR="00CD2F06" w:rsidRPr="00F40FFD" w:rsidRDefault="00CD2F06" w:rsidP="00225D57">
      <w:pPr>
        <w:pStyle w:val="Standard"/>
        <w:keepNext/>
        <w:rPr>
          <w:rFonts w:ascii="Arial" w:hAnsi="Arial" w:cs="Arial"/>
          <w:sz w:val="24"/>
          <w:szCs w:val="24"/>
        </w:rPr>
      </w:pPr>
    </w:p>
    <w:p w14:paraId="559A33F8" w14:textId="77777777" w:rsidR="00CD2F06" w:rsidRPr="002060C8" w:rsidRDefault="00A93996" w:rsidP="00225D57">
      <w:pPr>
        <w:pStyle w:val="Naslov3"/>
        <w:rPr>
          <w:rFonts w:ascii="Arial" w:hAnsi="Arial" w:cs="Arial"/>
          <w:sz w:val="22"/>
          <w:szCs w:val="22"/>
        </w:rPr>
      </w:pPr>
      <w:bookmarkStart w:id="15" w:name="_Toc96813768"/>
      <w:r w:rsidRPr="002060C8">
        <w:rPr>
          <w:rFonts w:ascii="Arial" w:hAnsi="Arial" w:cs="Arial"/>
          <w:sz w:val="22"/>
          <w:szCs w:val="22"/>
        </w:rPr>
        <w:t>Subjekti, za katere se ugotavlja sposobnost</w:t>
      </w:r>
      <w:bookmarkEnd w:id="15"/>
    </w:p>
    <w:p w14:paraId="17C899B3" w14:textId="77777777" w:rsidR="00CD2F06" w:rsidRPr="003075EF" w:rsidRDefault="00CD2F06" w:rsidP="00225D57">
      <w:pPr>
        <w:pStyle w:val="Standard"/>
        <w:keepNext/>
        <w:rPr>
          <w:rFonts w:ascii="Arial" w:hAnsi="Arial" w:cs="Arial"/>
        </w:rPr>
      </w:pPr>
    </w:p>
    <w:p w14:paraId="05BD2207" w14:textId="77777777"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14:paraId="43CF0A49" w14:textId="77777777" w:rsidR="00D92BB1" w:rsidRPr="003075EF" w:rsidRDefault="00D92BB1" w:rsidP="00A93996">
      <w:pPr>
        <w:pStyle w:val="Standard"/>
        <w:ind w:left="851" w:hanging="143"/>
        <w:rPr>
          <w:rFonts w:ascii="Arial" w:hAnsi="Arial" w:cs="Arial"/>
        </w:rPr>
      </w:pPr>
      <w:r w:rsidRPr="003075EF">
        <w:rPr>
          <w:rFonts w:ascii="Arial" w:hAnsi="Arial" w:cs="Arial"/>
        </w:rPr>
        <w:t>- ponudnik;</w:t>
      </w:r>
    </w:p>
    <w:p w14:paraId="78CA5EA5" w14:textId="77777777"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14:paraId="069DCEC4" w14:textId="77777777"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14:paraId="6F11DB30" w14:textId="77777777"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14:paraId="1B12C42A" w14:textId="77777777" w:rsidR="00D92BB1" w:rsidRPr="003075EF" w:rsidRDefault="00D92BB1" w:rsidP="00A93996">
      <w:pPr>
        <w:pStyle w:val="Standard"/>
        <w:rPr>
          <w:rFonts w:ascii="Arial" w:hAnsi="Arial" w:cs="Arial"/>
        </w:rPr>
      </w:pPr>
    </w:p>
    <w:p w14:paraId="39FC3F52"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14:paraId="1D16123F" w14:textId="77777777" w:rsidR="00D92BB1" w:rsidRPr="003075EF" w:rsidRDefault="00D92BB1" w:rsidP="00A93996">
      <w:pPr>
        <w:spacing w:after="0" w:line="276" w:lineRule="auto"/>
        <w:jc w:val="both"/>
        <w:rPr>
          <w:rFonts w:ascii="Arial" w:hAnsi="Arial" w:cs="Arial"/>
        </w:rPr>
      </w:pPr>
    </w:p>
    <w:p w14:paraId="72C6AC1D"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14:paraId="4AC5BB56" w14:textId="77777777" w:rsidR="00D92BB1" w:rsidRPr="003075EF" w:rsidRDefault="00D92BB1" w:rsidP="00A93996">
      <w:pPr>
        <w:spacing w:after="0" w:line="276" w:lineRule="auto"/>
        <w:jc w:val="both"/>
        <w:rPr>
          <w:rFonts w:ascii="Arial" w:hAnsi="Arial" w:cs="Arial"/>
        </w:rPr>
      </w:pPr>
    </w:p>
    <w:p w14:paraId="1EB0B42D" w14:textId="77777777" w:rsidR="007E7F04" w:rsidRPr="003075EF" w:rsidRDefault="007E7F04" w:rsidP="007E7F04">
      <w:pPr>
        <w:pStyle w:val="Standard"/>
        <w:rPr>
          <w:rFonts w:ascii="Arial" w:hAnsi="Arial" w:cs="Arial"/>
        </w:rPr>
      </w:pPr>
      <w:r w:rsidRPr="003075EF">
        <w:rPr>
          <w:rFonts w:ascii="Arial" w:hAnsi="Arial" w:cs="Arial"/>
        </w:rPr>
        <w:t>V kolikor posameznem gospodarskem subjektu skladno z določili te razpisne dokumentacije ni treba izkazati izpolnjevanja določenega pogoja, gospodarski subjekt pusti neizpolnjen del obrazca E</w:t>
      </w:r>
      <w:r w:rsidR="00E300C1" w:rsidRPr="003075EF">
        <w:rPr>
          <w:rFonts w:ascii="Arial" w:hAnsi="Arial" w:cs="Arial"/>
        </w:rPr>
        <w:t>SPD, ki se nanaša na tak pogoj.</w:t>
      </w:r>
    </w:p>
    <w:p w14:paraId="7BFCE555" w14:textId="77777777" w:rsidR="00E300C1" w:rsidRPr="003075EF" w:rsidRDefault="00E300C1" w:rsidP="007E7F04">
      <w:pPr>
        <w:pStyle w:val="Standard"/>
        <w:rPr>
          <w:rFonts w:ascii="Arial" w:hAnsi="Arial" w:cs="Arial"/>
        </w:rPr>
      </w:pPr>
    </w:p>
    <w:p w14:paraId="2FF6D68E" w14:textId="77777777"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4"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2B91D5FC" w14:textId="77777777" w:rsidR="007E7F04" w:rsidRPr="003075EF" w:rsidRDefault="007E7F04" w:rsidP="006A221C">
      <w:pPr>
        <w:spacing w:after="0" w:line="276" w:lineRule="auto"/>
        <w:jc w:val="both"/>
        <w:rPr>
          <w:rFonts w:ascii="Arial" w:hAnsi="Arial" w:cs="Arial"/>
          <w:color w:val="000000" w:themeColor="text1"/>
        </w:rPr>
      </w:pPr>
    </w:p>
    <w:p w14:paraId="14CAFA91" w14:textId="77777777"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14:paraId="49FB543B" w14:textId="77777777" w:rsidR="00546EED" w:rsidRPr="003075EF" w:rsidRDefault="00546EED" w:rsidP="00A93996">
      <w:pPr>
        <w:spacing w:after="0" w:line="276" w:lineRule="auto"/>
        <w:jc w:val="both"/>
        <w:rPr>
          <w:rFonts w:ascii="Arial" w:hAnsi="Arial" w:cs="Arial"/>
        </w:rPr>
      </w:pPr>
    </w:p>
    <w:p w14:paraId="49DB472E" w14:textId="77777777" w:rsidR="007E7F04" w:rsidRPr="00124B6A" w:rsidRDefault="004F1B45" w:rsidP="007E7F04">
      <w:pPr>
        <w:spacing w:after="0" w:line="276" w:lineRule="auto"/>
        <w:jc w:val="both"/>
        <w:rPr>
          <w:rFonts w:ascii="Arial" w:hAnsi="Arial" w:cs="Arial"/>
          <w:color w:val="000000" w:themeColor="text1"/>
        </w:rPr>
      </w:pPr>
      <w:r w:rsidRPr="007B7644">
        <w:rPr>
          <w:rFonts w:ascii="Arial" w:hAnsi="Arial" w:cs="Arial"/>
          <w:b/>
        </w:rPr>
        <w:t>Naročnik lahko ponudnika kadar koli med postopkom oddaje javnega naročila pozove k predložitvi</w:t>
      </w:r>
      <w:r w:rsidR="007E7F04" w:rsidRPr="007B7644">
        <w:rPr>
          <w:rFonts w:ascii="Arial" w:hAnsi="Arial" w:cs="Arial"/>
          <w:b/>
        </w:rPr>
        <w:t xml:space="preserve"> </w:t>
      </w:r>
      <w:r w:rsidRPr="007B7644">
        <w:rPr>
          <w:rFonts w:ascii="Arial" w:hAnsi="Arial" w:cs="Arial"/>
          <w:b/>
        </w:rPr>
        <w:t>dokazil (</w:t>
      </w:r>
      <w:r w:rsidR="008F4151">
        <w:rPr>
          <w:rFonts w:ascii="Arial" w:hAnsi="Arial" w:cs="Arial"/>
          <w:b/>
        </w:rPr>
        <w:t xml:space="preserve">tehnične, prospektne in kataloške dokumentacije, </w:t>
      </w:r>
      <w:r w:rsidRPr="007B7644">
        <w:rPr>
          <w:rFonts w:ascii="Arial" w:hAnsi="Arial" w:cs="Arial"/>
          <w:b/>
        </w:rPr>
        <w:t xml:space="preserve">potrdil, </w:t>
      </w:r>
      <w:r w:rsidR="00124B6A">
        <w:rPr>
          <w:rFonts w:ascii="Arial" w:hAnsi="Arial" w:cs="Arial"/>
          <w:b/>
        </w:rPr>
        <w:t xml:space="preserve">certifikatov, </w:t>
      </w:r>
      <w:r w:rsidRPr="007B7644">
        <w:rPr>
          <w:rFonts w:ascii="Arial" w:hAnsi="Arial" w:cs="Arial"/>
          <w:b/>
        </w:rPr>
        <w:t>izjav,</w:t>
      </w:r>
      <w:r w:rsidR="00D858CF" w:rsidRPr="007B7644">
        <w:rPr>
          <w:rFonts w:ascii="Arial" w:hAnsi="Arial" w:cs="Arial"/>
          <w:b/>
        </w:rPr>
        <w:t xml:space="preserve"> overjenih zapriseženih izjav,</w:t>
      </w:r>
      <w:r w:rsidRPr="007B7644">
        <w:rPr>
          <w:rFonts w:ascii="Arial" w:hAnsi="Arial" w:cs="Arial"/>
          <w:b/>
        </w:rPr>
        <w:t xml:space="preserve"> izpisov</w:t>
      </w:r>
      <w:r w:rsidR="00365C28" w:rsidRPr="007B7644">
        <w:rPr>
          <w:rFonts w:ascii="Arial" w:hAnsi="Arial" w:cs="Arial"/>
          <w:b/>
        </w:rPr>
        <w:t xml:space="preserve"> iz </w:t>
      </w:r>
      <w:r w:rsidR="00883EE4" w:rsidRPr="007B7644">
        <w:rPr>
          <w:rFonts w:ascii="Arial" w:hAnsi="Arial" w:cs="Arial"/>
          <w:b/>
        </w:rPr>
        <w:t>evidenc</w:t>
      </w:r>
      <w:r w:rsidR="00C04016" w:rsidRPr="007B7644">
        <w:rPr>
          <w:rFonts w:ascii="Arial" w:hAnsi="Arial" w:cs="Arial"/>
          <w:b/>
        </w:rPr>
        <w:t xml:space="preserve"> oziroma registrov</w:t>
      </w:r>
      <w:r w:rsidR="00587ED4" w:rsidRPr="007B7644">
        <w:rPr>
          <w:rFonts w:ascii="Arial" w:hAnsi="Arial" w:cs="Arial"/>
          <w:b/>
        </w:rPr>
        <w:t>,</w:t>
      </w:r>
      <w:r w:rsidR="007E7F04" w:rsidRPr="007B7644">
        <w:rPr>
          <w:rFonts w:ascii="Arial" w:hAnsi="Arial" w:cs="Arial"/>
          <w:b/>
        </w:rPr>
        <w:t xml:space="preserve"> </w:t>
      </w:r>
      <w:r w:rsidRPr="007B7644">
        <w:rPr>
          <w:rFonts w:ascii="Arial" w:hAnsi="Arial" w:cs="Arial"/>
          <w:b/>
        </w:rPr>
        <w:t>pogodb, računov</w:t>
      </w:r>
      <w:r w:rsidR="00587ED4" w:rsidRPr="007B7644">
        <w:rPr>
          <w:rFonts w:ascii="Arial" w:hAnsi="Arial" w:cs="Arial"/>
          <w:b/>
        </w:rPr>
        <w:t xml:space="preserve">, </w:t>
      </w:r>
      <w:r w:rsidRPr="007B7644">
        <w:rPr>
          <w:rFonts w:ascii="Arial" w:hAnsi="Arial" w:cs="Arial"/>
          <w:b/>
        </w:rPr>
        <w:t>specifikacij</w:t>
      </w:r>
      <w:r w:rsidR="00587ED4" w:rsidRPr="007B7644">
        <w:rPr>
          <w:rFonts w:ascii="Arial" w:hAnsi="Arial" w:cs="Arial"/>
          <w:b/>
        </w:rPr>
        <w:t xml:space="preserve"> </w:t>
      </w:r>
      <w:r w:rsidR="00572B82">
        <w:rPr>
          <w:rFonts w:ascii="Arial" w:hAnsi="Arial" w:cs="Arial"/>
          <w:b/>
        </w:rPr>
        <w:t>dobavljenih izdelkov</w:t>
      </w:r>
      <w:r w:rsidR="007D1C0D">
        <w:rPr>
          <w:rFonts w:ascii="Arial" w:hAnsi="Arial" w:cs="Arial"/>
          <w:b/>
        </w:rPr>
        <w:t xml:space="preserve"> </w:t>
      </w:r>
      <w:r w:rsidR="00CB26D4" w:rsidRPr="007B7644">
        <w:rPr>
          <w:rFonts w:ascii="Arial" w:hAnsi="Arial" w:cs="Arial"/>
          <w:b/>
        </w:rPr>
        <w:t>ipd.), ki</w:t>
      </w:r>
      <w:r w:rsidR="007E7F04" w:rsidRPr="007B7644">
        <w:rPr>
          <w:rFonts w:ascii="Arial" w:hAnsi="Arial" w:cs="Arial"/>
          <w:b/>
        </w:rPr>
        <w:t xml:space="preserve"> </w:t>
      </w:r>
      <w:r w:rsidR="00CB26D4" w:rsidRPr="007B7644">
        <w:rPr>
          <w:rFonts w:ascii="Arial" w:hAnsi="Arial" w:cs="Arial"/>
          <w:b/>
        </w:rPr>
        <w:t>izkazujejo</w:t>
      </w:r>
      <w:r w:rsidR="00565CA5" w:rsidRPr="007B7644">
        <w:rPr>
          <w:rFonts w:ascii="Arial" w:hAnsi="Arial" w:cs="Arial"/>
          <w:b/>
        </w:rPr>
        <w:t xml:space="preserve"> </w:t>
      </w:r>
      <w:r w:rsidR="00CB26D4" w:rsidRPr="007B7644">
        <w:rPr>
          <w:rFonts w:ascii="Arial" w:hAnsi="Arial" w:cs="Arial"/>
          <w:b/>
        </w:rPr>
        <w:t>neobstoj</w:t>
      </w:r>
      <w:r w:rsidR="007E7F04" w:rsidRPr="007B7644">
        <w:rPr>
          <w:rFonts w:ascii="Arial" w:hAnsi="Arial" w:cs="Arial"/>
          <w:b/>
        </w:rPr>
        <w:t xml:space="preserve"> razlogov za izključitev in izpol</w:t>
      </w:r>
      <w:r w:rsidR="00565CA5" w:rsidRPr="007B7644">
        <w:rPr>
          <w:rFonts w:ascii="Arial" w:hAnsi="Arial" w:cs="Arial"/>
          <w:b/>
        </w:rPr>
        <w:t>njevanje</w:t>
      </w:r>
      <w:r w:rsidR="00CB26D4" w:rsidRPr="007B7644">
        <w:rPr>
          <w:rFonts w:ascii="Arial" w:hAnsi="Arial" w:cs="Arial"/>
          <w:b/>
        </w:rPr>
        <w:t xml:space="preserve"> pogojev za priznanje sposobnosti</w:t>
      </w:r>
      <w:r w:rsidR="007E7F04" w:rsidRPr="007B7644">
        <w:rPr>
          <w:rFonts w:ascii="Arial" w:hAnsi="Arial" w:cs="Arial"/>
          <w:b/>
        </w:rPr>
        <w:t>.</w:t>
      </w:r>
      <w:r w:rsidR="00260A2B" w:rsidRPr="007B7644">
        <w:rPr>
          <w:rFonts w:ascii="Arial" w:hAnsi="Arial" w:cs="Arial"/>
          <w:b/>
        </w:rPr>
        <w:t xml:space="preserve"> Ponudnik bo</w:t>
      </w:r>
      <w:r w:rsidR="00B476A4" w:rsidRPr="007B7644">
        <w:rPr>
          <w:rFonts w:ascii="Arial" w:hAnsi="Arial" w:cs="Arial"/>
          <w:b/>
        </w:rPr>
        <w:t xml:space="preserve"> dolžan predložiti dokazila v sorazmernem roku, ki ga bo v pozivu določil naročnik.</w:t>
      </w:r>
    </w:p>
    <w:p w14:paraId="7C469130" w14:textId="77777777" w:rsidR="00BD5713" w:rsidRPr="003075EF" w:rsidRDefault="00BD5713" w:rsidP="00A93996">
      <w:pPr>
        <w:spacing w:after="0" w:line="276" w:lineRule="auto"/>
        <w:jc w:val="both"/>
        <w:rPr>
          <w:rFonts w:ascii="Arial" w:hAnsi="Arial" w:cs="Arial"/>
        </w:rPr>
      </w:pPr>
    </w:p>
    <w:p w14:paraId="3A3CEAB4" w14:textId="77777777" w:rsidR="00A93996" w:rsidRPr="003075EF" w:rsidRDefault="00A93996" w:rsidP="00A93996">
      <w:pPr>
        <w:spacing w:after="0" w:line="276" w:lineRule="auto"/>
        <w:jc w:val="both"/>
        <w:rPr>
          <w:rFonts w:ascii="Arial" w:hAnsi="Arial" w:cs="Arial"/>
        </w:rPr>
      </w:pPr>
    </w:p>
    <w:p w14:paraId="4E04D66E" w14:textId="77777777" w:rsidR="00A93996" w:rsidRPr="002060C8" w:rsidRDefault="00A93996" w:rsidP="00225D57">
      <w:pPr>
        <w:pStyle w:val="Naslov3"/>
        <w:rPr>
          <w:rFonts w:ascii="Arial" w:hAnsi="Arial" w:cs="Arial"/>
          <w:sz w:val="22"/>
          <w:szCs w:val="22"/>
        </w:rPr>
      </w:pPr>
      <w:bookmarkStart w:id="16" w:name="_Toc96813769"/>
      <w:r w:rsidRPr="002060C8">
        <w:rPr>
          <w:rFonts w:ascii="Arial" w:hAnsi="Arial" w:cs="Arial"/>
          <w:sz w:val="22"/>
          <w:szCs w:val="22"/>
        </w:rPr>
        <w:t>Razlogi za izključitev</w:t>
      </w:r>
      <w:bookmarkEnd w:id="16"/>
    </w:p>
    <w:p w14:paraId="2AA3080A" w14:textId="77777777" w:rsidR="00A93996" w:rsidRPr="003075EF" w:rsidRDefault="00A93996" w:rsidP="00225D57">
      <w:pPr>
        <w:keepNext/>
        <w:widowControl/>
        <w:spacing w:after="0" w:line="276" w:lineRule="auto"/>
        <w:ind w:right="6"/>
        <w:jc w:val="both"/>
        <w:rPr>
          <w:rFonts w:ascii="Arial" w:hAnsi="Arial" w:cs="Arial"/>
        </w:rPr>
      </w:pPr>
    </w:p>
    <w:p w14:paraId="4B782573" w14:textId="77777777"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14:paraId="5B4180FF" w14:textId="77777777" w:rsidR="00A00185" w:rsidRPr="003075EF" w:rsidRDefault="00A00185">
      <w:pPr>
        <w:pStyle w:val="Standard"/>
        <w:rPr>
          <w:rFonts w:ascii="Arial" w:hAnsi="Arial" w:cs="Arial"/>
        </w:rPr>
      </w:pPr>
    </w:p>
    <w:p w14:paraId="7AFE96C4" w14:textId="77777777" w:rsidR="00A00185" w:rsidRPr="003075EF" w:rsidRDefault="00D94663"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14:paraId="13EADF2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14:paraId="347ECDA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14:paraId="7FA36EC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14:paraId="3BDCD71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14:paraId="2233E29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14:paraId="3B87DFB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14:paraId="669F5AA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14:paraId="0A65C8A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14:paraId="7DD0996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14:paraId="46999DE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14:paraId="0E4B2AB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14:paraId="74B3789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14:paraId="242704B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14:paraId="07ECA6B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14:paraId="1CC38F59"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14:paraId="155F01E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14:paraId="78D8DA1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14:paraId="3232FEF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14:paraId="696C318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14:paraId="76B411A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14:paraId="7516342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14:paraId="6FDC433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14:paraId="700C717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14:paraId="286A019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14:paraId="05CC584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14:paraId="0B633B6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14:paraId="78EB1E0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14:paraId="6EEB1E0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14:paraId="4CEBAA3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14:paraId="07EDD85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14:paraId="4A90A18C"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14:paraId="299256F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14:paraId="6E1E48A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14:paraId="1AD5CDC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14:paraId="17439A5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14:paraId="1785CA8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14:paraId="02B7C11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14:paraId="5E764DB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14:paraId="7B913E1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14:paraId="0E075DC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14:paraId="4BA4A2E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14:paraId="060995E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14:paraId="38C8F55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14:paraId="1079FC4E" w14:textId="77777777" w:rsidR="006550AA" w:rsidRPr="003075EF" w:rsidRDefault="006550AA" w:rsidP="006550AA">
      <w:pPr>
        <w:pStyle w:val="Odstavekseznama"/>
        <w:ind w:left="1416"/>
        <w:rPr>
          <w:rFonts w:ascii="Arial" w:hAnsi="Arial" w:cs="Arial"/>
        </w:rPr>
      </w:pPr>
    </w:p>
    <w:p w14:paraId="32D0F80E"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15C90203" w14:textId="77777777" w:rsidR="00D94663"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sidR="00261E57">
        <w:rPr>
          <w:rFonts w:ascii="Arial" w:hAnsi="Arial" w:cs="Arial"/>
        </w:rPr>
        <w:t>spodarske subjekte v ponudbi) in</w:t>
      </w:r>
    </w:p>
    <w:p w14:paraId="5B5EE728" w14:textId="77777777" w:rsidR="00261E57" w:rsidRPr="00436932" w:rsidRDefault="00261E57" w:rsidP="00261E57">
      <w:pPr>
        <w:pStyle w:val="Odstavekseznama"/>
        <w:numPr>
          <w:ilvl w:val="0"/>
          <w:numId w:val="56"/>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62D6E0F7" w14:textId="77777777" w:rsidR="00261E57" w:rsidRDefault="00261E57" w:rsidP="00261E57">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68815219" w14:textId="77777777" w:rsidR="00A00185" w:rsidRPr="003075EF" w:rsidRDefault="00A00185">
      <w:pPr>
        <w:pStyle w:val="Standard"/>
        <w:rPr>
          <w:rFonts w:ascii="Arial" w:hAnsi="Arial" w:cs="Arial"/>
        </w:rPr>
      </w:pPr>
    </w:p>
    <w:p w14:paraId="44377847" w14:textId="77777777" w:rsidR="00A00185" w:rsidRPr="003075EF" w:rsidRDefault="00235B3F" w:rsidP="005A0E3F">
      <w:pPr>
        <w:pStyle w:val="Odstavekseznama"/>
        <w:numPr>
          <w:ilvl w:val="0"/>
          <w:numId w:val="51"/>
        </w:numPr>
        <w:rPr>
          <w:rFonts w:ascii="Arial" w:hAnsi="Arial" w:cs="Arial"/>
        </w:rPr>
      </w:pPr>
      <w:r w:rsidRPr="003075EF">
        <w:rPr>
          <w:rFonts w:ascii="Arial" w:hAnsi="Arial" w:cs="Arial"/>
        </w:rPr>
        <w:lastRenderedPageBreak/>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14:paraId="1F0E048D" w14:textId="77777777" w:rsidR="00A00185" w:rsidRPr="003075EF" w:rsidRDefault="00A00185">
      <w:pPr>
        <w:pStyle w:val="Odstavekseznama"/>
        <w:rPr>
          <w:rFonts w:ascii="Arial" w:hAnsi="Arial" w:cs="Arial"/>
        </w:rPr>
      </w:pPr>
    </w:p>
    <w:p w14:paraId="77D15702"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3503D400" w14:textId="77777777"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14:paraId="6EE8C99B" w14:textId="77777777" w:rsidR="00A00185" w:rsidRPr="003075EF" w:rsidRDefault="00A00185">
      <w:pPr>
        <w:pStyle w:val="Standard"/>
        <w:rPr>
          <w:rFonts w:ascii="Arial" w:hAnsi="Arial" w:cs="Arial"/>
        </w:rPr>
      </w:pPr>
    </w:p>
    <w:p w14:paraId="738B35B1" w14:textId="77777777"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261E57">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14:paraId="3E97C734" w14:textId="77777777" w:rsidR="00A00185" w:rsidRPr="003075EF" w:rsidRDefault="00A00185">
      <w:pPr>
        <w:pStyle w:val="Odstavekseznama"/>
        <w:rPr>
          <w:rFonts w:ascii="Arial" w:hAnsi="Arial" w:cs="Arial"/>
        </w:rPr>
      </w:pPr>
    </w:p>
    <w:p w14:paraId="5FC1F220"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E72A678"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7F691232" w14:textId="77777777" w:rsidR="00A00185" w:rsidRPr="003075EF" w:rsidRDefault="00A00185">
      <w:pPr>
        <w:pStyle w:val="Odstavekseznama"/>
        <w:rPr>
          <w:rFonts w:ascii="Arial" w:hAnsi="Arial" w:cs="Arial"/>
        </w:rPr>
      </w:pPr>
    </w:p>
    <w:p w14:paraId="7CEC08BD"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14:paraId="06182F2D" w14:textId="77777777" w:rsidR="00A00185" w:rsidRPr="003075EF" w:rsidRDefault="00A00185">
      <w:pPr>
        <w:pStyle w:val="Odstavekseznama"/>
        <w:rPr>
          <w:rFonts w:ascii="Arial" w:hAnsi="Arial" w:cs="Arial"/>
        </w:rPr>
      </w:pPr>
    </w:p>
    <w:p w14:paraId="68D69634"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0B4D4653"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2E8F942D" w14:textId="77777777" w:rsidR="00A00185" w:rsidRPr="003075EF" w:rsidRDefault="00A00185">
      <w:pPr>
        <w:pStyle w:val="Odstavekseznama"/>
        <w:rPr>
          <w:rFonts w:ascii="Arial" w:hAnsi="Arial" w:cs="Arial"/>
        </w:rPr>
      </w:pPr>
    </w:p>
    <w:p w14:paraId="55345AC3"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14:paraId="548AD191" w14:textId="77777777" w:rsidR="00A00185" w:rsidRPr="003075EF" w:rsidRDefault="00A00185">
      <w:pPr>
        <w:pStyle w:val="Standard"/>
        <w:rPr>
          <w:rFonts w:ascii="Arial" w:hAnsi="Arial" w:cs="Arial"/>
        </w:rPr>
      </w:pPr>
    </w:p>
    <w:p w14:paraId="6C9682A3"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651E94AF"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613AE5F3" w14:textId="77777777" w:rsidR="00A00185" w:rsidRPr="003075EF" w:rsidRDefault="00A00185">
      <w:pPr>
        <w:pStyle w:val="Standard"/>
        <w:rPr>
          <w:rFonts w:ascii="Arial" w:hAnsi="Arial" w:cs="Arial"/>
        </w:rPr>
      </w:pPr>
    </w:p>
    <w:p w14:paraId="2B947618"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14:paraId="79832FE3" w14:textId="77777777" w:rsidR="00A00185" w:rsidRPr="003075EF" w:rsidRDefault="00A00185">
      <w:pPr>
        <w:pStyle w:val="Odstavekseznama"/>
        <w:rPr>
          <w:rFonts w:ascii="Arial" w:hAnsi="Arial" w:cs="Arial"/>
        </w:rPr>
      </w:pPr>
    </w:p>
    <w:p w14:paraId="38D10802" w14:textId="77777777" w:rsidR="00A00185" w:rsidRPr="003075EF" w:rsidRDefault="00235B3F">
      <w:pPr>
        <w:pStyle w:val="Odstavekseznama"/>
        <w:rPr>
          <w:rFonts w:ascii="Arial" w:hAnsi="Arial" w:cs="Arial"/>
          <w:u w:val="single"/>
        </w:rPr>
      </w:pPr>
      <w:r w:rsidRPr="003075EF">
        <w:rPr>
          <w:rFonts w:ascii="Arial" w:hAnsi="Arial" w:cs="Arial"/>
          <w:u w:val="single"/>
        </w:rPr>
        <w:lastRenderedPageBreak/>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462D07F9"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4897ADBA" w14:textId="77777777" w:rsidR="00A00185" w:rsidRPr="003075EF" w:rsidRDefault="00A00185">
      <w:pPr>
        <w:pStyle w:val="Odstavekseznama"/>
        <w:rPr>
          <w:rFonts w:ascii="Arial" w:hAnsi="Arial" w:cs="Arial"/>
        </w:rPr>
      </w:pPr>
    </w:p>
    <w:p w14:paraId="7DF0A357"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14:paraId="13B73A97" w14:textId="77777777" w:rsidR="00A00185" w:rsidRPr="003075EF" w:rsidRDefault="00A00185">
      <w:pPr>
        <w:pStyle w:val="Standard"/>
        <w:rPr>
          <w:rFonts w:ascii="Arial" w:hAnsi="Arial" w:cs="Arial"/>
        </w:rPr>
      </w:pPr>
    </w:p>
    <w:p w14:paraId="774F819A"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402BED7A"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704236F6" w14:textId="77777777" w:rsidR="00A00185" w:rsidRPr="003075EF" w:rsidRDefault="00A00185">
      <w:pPr>
        <w:pStyle w:val="Standard"/>
        <w:rPr>
          <w:rFonts w:ascii="Arial" w:hAnsi="Arial" w:cs="Arial"/>
        </w:rPr>
      </w:pPr>
    </w:p>
    <w:p w14:paraId="37436CCF"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14:paraId="30B21B57" w14:textId="77777777" w:rsidR="00A00185" w:rsidRPr="003075EF" w:rsidRDefault="00A00185">
      <w:pPr>
        <w:pStyle w:val="Standard"/>
        <w:rPr>
          <w:rFonts w:ascii="Arial" w:hAnsi="Arial" w:cs="Arial"/>
        </w:rPr>
      </w:pPr>
    </w:p>
    <w:p w14:paraId="3BCF9FCA"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731D14A"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3D36D39B" w14:textId="77777777" w:rsidR="00A00185" w:rsidRPr="003075EF" w:rsidRDefault="00A00185">
      <w:pPr>
        <w:pStyle w:val="Standard"/>
        <w:rPr>
          <w:rFonts w:ascii="Arial" w:hAnsi="Arial" w:cs="Arial"/>
        </w:rPr>
      </w:pPr>
    </w:p>
    <w:p w14:paraId="7B60C556" w14:textId="77777777"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14:paraId="4A7F60E3" w14:textId="77777777" w:rsidR="00A00185" w:rsidRPr="003075EF" w:rsidRDefault="00A00185">
      <w:pPr>
        <w:pStyle w:val="Standard"/>
        <w:rPr>
          <w:rFonts w:ascii="Arial" w:hAnsi="Arial" w:cs="Arial"/>
        </w:rPr>
      </w:pPr>
    </w:p>
    <w:p w14:paraId="13B4CCFE" w14:textId="77777777" w:rsidR="00D93F7A" w:rsidRPr="003075EF" w:rsidRDefault="00D93F7A">
      <w:pPr>
        <w:pStyle w:val="Standard"/>
        <w:rPr>
          <w:rFonts w:ascii="Arial" w:hAnsi="Arial" w:cs="Arial"/>
        </w:rPr>
      </w:pPr>
    </w:p>
    <w:p w14:paraId="1A28EEAA" w14:textId="77777777" w:rsidR="00A93996" w:rsidRPr="002060C8" w:rsidRDefault="00A93996" w:rsidP="00225D57">
      <w:pPr>
        <w:pStyle w:val="Naslov3"/>
        <w:rPr>
          <w:rFonts w:ascii="Arial" w:hAnsi="Arial" w:cs="Arial"/>
          <w:sz w:val="22"/>
          <w:szCs w:val="22"/>
        </w:rPr>
      </w:pPr>
      <w:bookmarkStart w:id="17" w:name="_Toc96813770"/>
      <w:r w:rsidRPr="002060C8">
        <w:rPr>
          <w:rFonts w:ascii="Arial" w:hAnsi="Arial" w:cs="Arial"/>
          <w:sz w:val="22"/>
          <w:szCs w:val="22"/>
        </w:rPr>
        <w:t>Pogoji za priznanje sposobnosti</w:t>
      </w:r>
      <w:bookmarkEnd w:id="17"/>
    </w:p>
    <w:p w14:paraId="2F58A0B0" w14:textId="77777777" w:rsidR="00A00185" w:rsidRPr="003075EF" w:rsidRDefault="00A00185" w:rsidP="00225D57">
      <w:pPr>
        <w:pStyle w:val="Standard"/>
        <w:keepNext/>
        <w:rPr>
          <w:rFonts w:ascii="Arial" w:hAnsi="Arial" w:cs="Arial"/>
        </w:rPr>
      </w:pPr>
    </w:p>
    <w:p w14:paraId="76194ADD" w14:textId="77777777" w:rsidR="00D858CF" w:rsidRPr="003075EF" w:rsidRDefault="00D858CF" w:rsidP="00B038D3">
      <w:pPr>
        <w:pStyle w:val="Standard"/>
        <w:rPr>
          <w:rFonts w:ascii="Arial" w:hAnsi="Arial" w:cs="Arial"/>
        </w:rPr>
      </w:pPr>
      <w:r w:rsidRPr="003075EF">
        <w:rPr>
          <w:rFonts w:ascii="Arial" w:hAnsi="Arial" w:cs="Arial"/>
        </w:rPr>
        <w:t xml:space="preserve">Naročnik od ponudnikov zahteva izpolnjevanje sledečih </w:t>
      </w:r>
      <w:r w:rsidRPr="002060C8">
        <w:rPr>
          <w:rFonts w:ascii="Arial" w:hAnsi="Arial" w:cs="Arial"/>
        </w:rPr>
        <w:t>pogojev za priznanje sposobnosti:</w:t>
      </w:r>
    </w:p>
    <w:p w14:paraId="4359F2B3" w14:textId="77777777" w:rsidR="00D858CF" w:rsidRPr="003075EF" w:rsidRDefault="00D858CF" w:rsidP="00B038D3">
      <w:pPr>
        <w:pStyle w:val="Standard"/>
        <w:rPr>
          <w:rFonts w:ascii="Arial" w:hAnsi="Arial" w:cs="Arial"/>
        </w:rPr>
      </w:pPr>
    </w:p>
    <w:p w14:paraId="6CC0A4F3" w14:textId="77777777" w:rsidR="00A00185" w:rsidRPr="00AF5B6C" w:rsidRDefault="00C744DD" w:rsidP="005A0E3F">
      <w:pPr>
        <w:pStyle w:val="Odstavekseznama"/>
        <w:numPr>
          <w:ilvl w:val="0"/>
          <w:numId w:val="52"/>
        </w:numPr>
        <w:rPr>
          <w:rFonts w:ascii="Arial" w:hAnsi="Arial" w:cs="Arial"/>
        </w:rPr>
      </w:pPr>
      <w:r w:rsidRPr="00E86E8C">
        <w:rPr>
          <w:rFonts w:ascii="Arial" w:hAnsi="Arial" w:cs="Arial"/>
        </w:rPr>
        <w:t>Ponudnik je v zadnjih treh letih, šteto od dneva objave obvestila o tem naročilu na Portalu javnih naročil, uspešno (to je</w:t>
      </w:r>
      <w:r w:rsidR="00587ED4" w:rsidRPr="00E86E8C">
        <w:rPr>
          <w:rFonts w:ascii="Arial" w:hAnsi="Arial" w:cs="Arial"/>
        </w:rPr>
        <w:t xml:space="preserve"> časovno,</w:t>
      </w:r>
      <w:r w:rsidRPr="00E86E8C">
        <w:rPr>
          <w:rFonts w:ascii="Arial" w:hAnsi="Arial" w:cs="Arial"/>
        </w:rPr>
        <w:t xml:space="preserve"> količinsko in kakovostno v skladu z naročilom</w:t>
      </w:r>
      <w:r w:rsidR="00BC4DBF" w:rsidRPr="00E86E8C">
        <w:rPr>
          <w:rFonts w:ascii="Arial" w:hAnsi="Arial" w:cs="Arial"/>
        </w:rPr>
        <w:t xml:space="preserve"> oziroma</w:t>
      </w:r>
      <w:r w:rsidR="00587ED4" w:rsidRPr="00E86E8C">
        <w:rPr>
          <w:rFonts w:ascii="Arial" w:hAnsi="Arial" w:cs="Arial"/>
        </w:rPr>
        <w:t xml:space="preserve"> pogodbo in veljavnimi predpisi</w:t>
      </w:r>
      <w:r w:rsidRPr="00E86E8C">
        <w:rPr>
          <w:rFonts w:ascii="Arial" w:hAnsi="Arial" w:cs="Arial"/>
        </w:rPr>
        <w:t xml:space="preserve">) </w:t>
      </w:r>
      <w:r w:rsidR="00152545" w:rsidRPr="00E86E8C">
        <w:rPr>
          <w:rFonts w:ascii="Arial" w:hAnsi="Arial" w:cs="Arial"/>
        </w:rPr>
        <w:t xml:space="preserve">izpolnil vsaj </w:t>
      </w:r>
      <w:r w:rsidR="004B24DF" w:rsidRPr="00E86E8C">
        <w:rPr>
          <w:rFonts w:ascii="Arial" w:hAnsi="Arial" w:cs="Arial"/>
        </w:rPr>
        <w:t>eno naročilo</w:t>
      </w:r>
      <w:r w:rsidR="00152545" w:rsidRPr="00E86E8C">
        <w:rPr>
          <w:rFonts w:ascii="Arial" w:hAnsi="Arial" w:cs="Arial"/>
        </w:rPr>
        <w:t xml:space="preserve"> za </w:t>
      </w:r>
      <w:r w:rsidR="00261E57" w:rsidRPr="00E86E8C">
        <w:rPr>
          <w:rFonts w:ascii="Arial" w:hAnsi="Arial" w:cs="Arial"/>
        </w:rPr>
        <w:t>dobavo ali najem mobilnega MR aparata</w:t>
      </w:r>
      <w:r w:rsidR="009715AC" w:rsidRPr="00E86E8C">
        <w:rPr>
          <w:rFonts w:ascii="Arial" w:hAnsi="Arial" w:cs="Arial"/>
        </w:rPr>
        <w:t>.</w:t>
      </w:r>
    </w:p>
    <w:p w14:paraId="3584FC02" w14:textId="77777777" w:rsidR="00152545" w:rsidRPr="00152545" w:rsidRDefault="00152545" w:rsidP="00152545">
      <w:pPr>
        <w:pStyle w:val="Odstavekseznama"/>
        <w:rPr>
          <w:rFonts w:ascii="Arial" w:hAnsi="Arial" w:cs="Arial"/>
          <w:color w:val="000000" w:themeColor="text1"/>
        </w:rPr>
      </w:pPr>
    </w:p>
    <w:p w14:paraId="49C4AAC6" w14:textId="77777777" w:rsidR="00C744DD" w:rsidRPr="003075EF" w:rsidRDefault="00C744DD" w:rsidP="00C744DD">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sidR="00EF1CFC">
        <w:rPr>
          <w:rFonts w:ascii="Arial" w:hAnsi="Arial" w:cs="Arial"/>
        </w:rPr>
        <w:t>.</w:t>
      </w:r>
    </w:p>
    <w:p w14:paraId="18D843CD" w14:textId="77777777" w:rsidR="00C744DD" w:rsidRPr="003075EF" w:rsidRDefault="00C744DD">
      <w:pPr>
        <w:pStyle w:val="Standard"/>
        <w:rPr>
          <w:rFonts w:ascii="Arial" w:hAnsi="Arial" w:cs="Arial"/>
          <w:color w:val="000000" w:themeColor="text1"/>
        </w:rPr>
      </w:pPr>
    </w:p>
    <w:p w14:paraId="3BADC918" w14:textId="77777777" w:rsidR="00587ED4" w:rsidRPr="003075EF" w:rsidRDefault="00587ED4" w:rsidP="00587ED4">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3075EF">
        <w:rPr>
          <w:rFonts w:ascii="Arial" w:eastAsiaTheme="minorHAnsi" w:hAnsi="Arial" w:cs="Arial"/>
          <w:color w:val="000000" w:themeColor="text1"/>
        </w:rPr>
        <w:t xml:space="preserve"> pri drugih subjektih</w:t>
      </w:r>
      <w:r w:rsidRPr="003075EF">
        <w:rPr>
          <w:rFonts w:ascii="Arial" w:eastAsiaTheme="minorHAnsi" w:hAnsi="Arial" w:cs="Arial"/>
          <w:color w:val="000000" w:themeColor="text1"/>
        </w:rPr>
        <w:t>, ki razpolagajo z informacijami glede vsebine in uspešnosti izvedbe</w:t>
      </w:r>
      <w:r w:rsidR="00612E03" w:rsidRPr="003075EF">
        <w:rPr>
          <w:rFonts w:ascii="Arial" w:eastAsiaTheme="minorHAnsi" w:hAnsi="Arial" w:cs="Arial"/>
          <w:color w:val="000000" w:themeColor="text1"/>
        </w:rPr>
        <w:t xml:space="preserve"> referenčnega</w:t>
      </w:r>
      <w:r w:rsidRPr="003075EF">
        <w:rPr>
          <w:rFonts w:ascii="Arial" w:eastAsiaTheme="minorHAnsi" w:hAnsi="Arial" w:cs="Arial"/>
          <w:color w:val="000000" w:themeColor="text1"/>
        </w:rPr>
        <w:t xml:space="preserve"> posla.</w:t>
      </w:r>
    </w:p>
    <w:p w14:paraId="15086B59" w14:textId="77777777" w:rsidR="00587ED4" w:rsidRPr="003075EF" w:rsidRDefault="00587ED4">
      <w:pPr>
        <w:pStyle w:val="Standard"/>
        <w:rPr>
          <w:rFonts w:ascii="Arial" w:hAnsi="Arial" w:cs="Arial"/>
          <w:color w:val="000000" w:themeColor="text1"/>
        </w:rPr>
      </w:pPr>
    </w:p>
    <w:p w14:paraId="7F0AEFB3" w14:textId="77777777"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14:paraId="619A92F9" w14:textId="77777777" w:rsidR="00D066C9" w:rsidRPr="003075EF" w:rsidRDefault="00D066C9"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46AAB" w:rsidRPr="00B73795">
        <w:rPr>
          <w:rFonts w:ascii="Arial" w:hAnsi="Arial" w:cs="Arial"/>
          <w:color w:val="000000" w:themeColor="text1"/>
        </w:rPr>
        <w:t xml:space="preserve">, </w:t>
      </w:r>
      <w:r w:rsidRPr="003075EF">
        <w:rPr>
          <w:rFonts w:ascii="Arial" w:hAnsi="Arial" w:cs="Arial"/>
        </w:rPr>
        <w:t>za vse gospodarske subjekte v ponudbi, ki prispevajo k izpolnitvi pogoja) in</w:t>
      </w:r>
    </w:p>
    <w:p w14:paraId="0205387F" w14:textId="77777777" w:rsidR="00C744DD" w:rsidRDefault="00D066C9" w:rsidP="005A0E3F">
      <w:pPr>
        <w:pStyle w:val="Odstavekseznama"/>
        <w:numPr>
          <w:ilvl w:val="0"/>
          <w:numId w:val="56"/>
        </w:numPr>
        <w:ind w:left="1276"/>
        <w:rPr>
          <w:rFonts w:ascii="Arial" w:hAnsi="Arial" w:cs="Arial"/>
        </w:rPr>
      </w:pPr>
      <w:r w:rsidRPr="003075EF">
        <w:rPr>
          <w:rFonts w:ascii="Arial" w:hAnsi="Arial" w:cs="Arial"/>
          <w:b/>
        </w:rPr>
        <w:t>I</w:t>
      </w:r>
      <w:r w:rsidR="00C744DD" w:rsidRPr="003075EF">
        <w:rPr>
          <w:rFonts w:ascii="Arial" w:hAnsi="Arial" w:cs="Arial"/>
          <w:b/>
        </w:rPr>
        <w:t>zpolnjen o</w:t>
      </w:r>
      <w:r w:rsidR="0037584A" w:rsidRPr="003075EF">
        <w:rPr>
          <w:rFonts w:ascii="Arial" w:hAnsi="Arial" w:cs="Arial"/>
          <w:b/>
        </w:rPr>
        <w:t>brazec »Seznam referenčnih del«</w:t>
      </w:r>
      <w:r w:rsidR="00FE2A11">
        <w:rPr>
          <w:rFonts w:ascii="Arial" w:hAnsi="Arial" w:cs="Arial"/>
        </w:rPr>
        <w:t xml:space="preserve"> in</w:t>
      </w:r>
    </w:p>
    <w:p w14:paraId="1D55120B" w14:textId="77777777" w:rsidR="00FE2A11" w:rsidRPr="00B63C46" w:rsidRDefault="00FE2A11" w:rsidP="00FE2A11">
      <w:pPr>
        <w:pStyle w:val="Odstavekseznama"/>
        <w:numPr>
          <w:ilvl w:val="0"/>
          <w:numId w:val="56"/>
        </w:numPr>
        <w:ind w:left="1276"/>
        <w:rPr>
          <w:rFonts w:ascii="Arial" w:hAnsi="Arial" w:cs="Arial"/>
          <w:color w:val="000000" w:themeColor="text1"/>
        </w:rPr>
      </w:pPr>
      <w:r w:rsidRPr="00B63C46">
        <w:rPr>
          <w:rFonts w:ascii="Arial" w:hAnsi="Arial" w:cs="Arial"/>
          <w:b/>
        </w:rPr>
        <w:lastRenderedPageBreak/>
        <w:t xml:space="preserve">Izpolnjen in s strani referenčnega naročnika potrjen obrazec »Referenčno potrdilo« </w:t>
      </w:r>
      <w:r w:rsidRPr="00B63C46">
        <w:rPr>
          <w:rFonts w:ascii="Arial" w:hAnsi="Arial" w:cs="Arial"/>
        </w:rPr>
        <w:t xml:space="preserve">(za </w:t>
      </w:r>
      <w:r>
        <w:rPr>
          <w:rFonts w:ascii="Arial" w:hAnsi="Arial" w:cs="Arial"/>
        </w:rPr>
        <w:t>vsako uveljavljano referenco</w:t>
      </w:r>
      <w:r w:rsidRPr="00B63C46">
        <w:rPr>
          <w:rFonts w:ascii="Arial" w:hAnsi="Arial" w:cs="Arial"/>
        </w:rPr>
        <w:t>).</w:t>
      </w:r>
    </w:p>
    <w:p w14:paraId="63A1E26C" w14:textId="77777777" w:rsidR="00A00185" w:rsidRPr="003075EF" w:rsidRDefault="00A00185">
      <w:pPr>
        <w:pStyle w:val="Standard"/>
        <w:rPr>
          <w:rFonts w:ascii="Arial" w:hAnsi="Arial" w:cs="Arial"/>
        </w:rPr>
      </w:pPr>
    </w:p>
    <w:p w14:paraId="54784371" w14:textId="77777777" w:rsidR="00254C7A" w:rsidRPr="003075EF" w:rsidRDefault="00254C7A">
      <w:pPr>
        <w:pStyle w:val="Standard"/>
        <w:rPr>
          <w:rFonts w:ascii="Arial" w:hAnsi="Arial" w:cs="Arial"/>
          <w:color w:val="000000" w:themeColor="text1"/>
        </w:rPr>
      </w:pPr>
    </w:p>
    <w:p w14:paraId="24C029B5" w14:textId="77777777" w:rsidR="00A00185" w:rsidRPr="002060C8" w:rsidRDefault="00F22710" w:rsidP="00225D57">
      <w:pPr>
        <w:pStyle w:val="Naslov1"/>
        <w:numPr>
          <w:ilvl w:val="0"/>
          <w:numId w:val="3"/>
        </w:numPr>
        <w:rPr>
          <w:rFonts w:ascii="Arial" w:hAnsi="Arial" w:cs="Arial"/>
          <w:sz w:val="22"/>
          <w:szCs w:val="22"/>
        </w:rPr>
      </w:pPr>
      <w:bookmarkStart w:id="18" w:name="_Toc511306738"/>
      <w:bookmarkStart w:id="19" w:name="_Toc96813771"/>
      <w:r w:rsidRPr="002060C8">
        <w:rPr>
          <w:rFonts w:ascii="Arial" w:hAnsi="Arial" w:cs="Arial"/>
          <w:sz w:val="22"/>
          <w:szCs w:val="22"/>
        </w:rPr>
        <w:t xml:space="preserve">POJASNJEVANJE, </w:t>
      </w:r>
      <w:r w:rsidR="00235B3F" w:rsidRPr="002060C8">
        <w:rPr>
          <w:rFonts w:ascii="Arial" w:hAnsi="Arial" w:cs="Arial"/>
          <w:sz w:val="22"/>
          <w:szCs w:val="22"/>
        </w:rPr>
        <w:t>DOPOLNJEVANJE IN SPREMINJANJE PONUDB</w:t>
      </w:r>
      <w:bookmarkEnd w:id="18"/>
      <w:bookmarkEnd w:id="19"/>
    </w:p>
    <w:p w14:paraId="7B0CCE8E" w14:textId="77777777" w:rsidR="00A00185" w:rsidRPr="003075EF" w:rsidRDefault="00A00185" w:rsidP="00225D57">
      <w:pPr>
        <w:pStyle w:val="Standard"/>
        <w:keepNext/>
        <w:rPr>
          <w:rFonts w:ascii="Arial" w:hAnsi="Arial" w:cs="Arial"/>
        </w:rPr>
      </w:pPr>
    </w:p>
    <w:p w14:paraId="355D1A91" w14:textId="77777777"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r w:rsidR="00864C16">
        <w:rPr>
          <w:rFonts w:ascii="Arial" w:hAnsi="Arial" w:cs="Arial"/>
        </w:rPr>
        <w:t xml:space="preserve"> </w:t>
      </w:r>
      <w:r w:rsidR="002060C8" w:rsidRPr="00436932">
        <w:rPr>
          <w:rFonts w:ascii="Arial" w:hAnsi="Arial" w:cs="Arial"/>
        </w:rPr>
        <w:t>Naročnik lahko od ponudnika</w:t>
      </w:r>
      <w:r w:rsidR="00864C16">
        <w:rPr>
          <w:rFonts w:ascii="Arial" w:hAnsi="Arial" w:cs="Arial"/>
        </w:rPr>
        <w:t xml:space="preserve"> </w:t>
      </w:r>
      <w:r w:rsidR="00864C16" w:rsidRPr="00B23DDC">
        <w:rPr>
          <w:rFonts w:ascii="Arial" w:hAnsi="Arial" w:cs="Arial"/>
        </w:rPr>
        <w:t xml:space="preserve">zahteva </w:t>
      </w:r>
      <w:r w:rsidR="00864C16" w:rsidRPr="003075EF">
        <w:rPr>
          <w:rFonts w:ascii="Arial" w:hAnsi="Arial" w:cs="Arial"/>
        </w:rPr>
        <w:t>dopolnitev, popravek, spremembo ali pojasnilo ponudbe</w:t>
      </w:r>
      <w:r w:rsidR="002060C8">
        <w:rPr>
          <w:rFonts w:ascii="Arial" w:hAnsi="Arial" w:cs="Arial"/>
        </w:rPr>
        <w:t xml:space="preserve"> v okviru omejitev iz </w:t>
      </w:r>
      <w:r w:rsidR="00864C16">
        <w:rPr>
          <w:rFonts w:ascii="Arial" w:hAnsi="Arial" w:cs="Arial"/>
        </w:rPr>
        <w:t xml:space="preserve">petega, </w:t>
      </w:r>
      <w:r w:rsidR="002060C8">
        <w:rPr>
          <w:rFonts w:ascii="Arial" w:hAnsi="Arial" w:cs="Arial"/>
        </w:rPr>
        <w:t>šestega in s</w:t>
      </w:r>
      <w:r w:rsidR="00864C16">
        <w:rPr>
          <w:rFonts w:ascii="Arial" w:hAnsi="Arial" w:cs="Arial"/>
        </w:rPr>
        <w:t>edmega odstavka 89. člena ZJN-3</w:t>
      </w:r>
      <w:r w:rsidRPr="003075EF">
        <w:rPr>
          <w:rFonts w:ascii="Arial" w:hAnsi="Arial" w:cs="Arial"/>
        </w:rPr>
        <w:t>.</w:t>
      </w:r>
    </w:p>
    <w:p w14:paraId="4FD1059D" w14:textId="77777777" w:rsidR="004E56F6" w:rsidRPr="003075EF" w:rsidRDefault="004E56F6">
      <w:pPr>
        <w:pStyle w:val="Standard"/>
        <w:rPr>
          <w:rFonts w:ascii="Arial" w:hAnsi="Arial" w:cs="Arial"/>
          <w:color w:val="000000" w:themeColor="text1"/>
        </w:rPr>
      </w:pPr>
    </w:p>
    <w:p w14:paraId="20D1492E" w14:textId="77777777" w:rsidR="00A934A9" w:rsidRPr="003075EF" w:rsidRDefault="00A934A9">
      <w:pPr>
        <w:pStyle w:val="Standard"/>
        <w:rPr>
          <w:rFonts w:ascii="Arial" w:hAnsi="Arial" w:cs="Arial"/>
          <w:color w:val="000000" w:themeColor="text1"/>
        </w:rPr>
      </w:pPr>
    </w:p>
    <w:p w14:paraId="17F127D4" w14:textId="77777777" w:rsidR="00A00185" w:rsidRPr="002060C8" w:rsidRDefault="00235B3F" w:rsidP="00225D57">
      <w:pPr>
        <w:pStyle w:val="Naslov1"/>
        <w:numPr>
          <w:ilvl w:val="0"/>
          <w:numId w:val="3"/>
        </w:numPr>
        <w:ind w:left="851" w:hanging="491"/>
        <w:rPr>
          <w:rFonts w:ascii="Arial" w:hAnsi="Arial" w:cs="Arial"/>
          <w:sz w:val="22"/>
          <w:szCs w:val="22"/>
        </w:rPr>
      </w:pPr>
      <w:bookmarkStart w:id="20" w:name="_Toc511306739"/>
      <w:bookmarkStart w:id="21" w:name="_Toc96813772"/>
      <w:r w:rsidRPr="002060C8">
        <w:rPr>
          <w:rFonts w:ascii="Arial" w:hAnsi="Arial" w:cs="Arial"/>
          <w:sz w:val="22"/>
          <w:szCs w:val="22"/>
        </w:rPr>
        <w:t>FINANČNA ZAVAROVANJA</w:t>
      </w:r>
      <w:bookmarkEnd w:id="20"/>
      <w:bookmarkEnd w:id="21"/>
    </w:p>
    <w:p w14:paraId="1991B9BF" w14:textId="77777777" w:rsidR="00A00185" w:rsidRPr="003075EF" w:rsidRDefault="00A00185" w:rsidP="00225D57">
      <w:pPr>
        <w:pStyle w:val="Standard"/>
        <w:keepNext/>
        <w:rPr>
          <w:rFonts w:ascii="Arial" w:hAnsi="Arial" w:cs="Arial"/>
        </w:rPr>
      </w:pPr>
    </w:p>
    <w:p w14:paraId="068FA40A" w14:textId="77777777"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14:paraId="4F94CA54" w14:textId="77777777" w:rsidR="00862F0F" w:rsidRPr="003075EF" w:rsidRDefault="00862F0F">
      <w:pPr>
        <w:pStyle w:val="Standard"/>
        <w:rPr>
          <w:rFonts w:ascii="Arial" w:hAnsi="Arial" w:cs="Arial"/>
          <w:color w:val="000000" w:themeColor="text1"/>
        </w:rPr>
      </w:pPr>
    </w:p>
    <w:p w14:paraId="1A22E949" w14:textId="77777777" w:rsidR="00B93A88" w:rsidRPr="003075EF" w:rsidRDefault="00B93A88">
      <w:pPr>
        <w:pStyle w:val="Standard"/>
        <w:rPr>
          <w:rFonts w:ascii="Arial" w:hAnsi="Arial" w:cs="Arial"/>
          <w:color w:val="000000" w:themeColor="text1"/>
        </w:rPr>
      </w:pPr>
    </w:p>
    <w:p w14:paraId="485C5728" w14:textId="77777777" w:rsidR="00A00185" w:rsidRPr="002060C8" w:rsidRDefault="005F0382" w:rsidP="005A0E3F">
      <w:pPr>
        <w:pStyle w:val="Naslov2"/>
        <w:keepLines w:val="0"/>
        <w:numPr>
          <w:ilvl w:val="1"/>
          <w:numId w:val="63"/>
        </w:numPr>
        <w:rPr>
          <w:rFonts w:ascii="Arial" w:hAnsi="Arial" w:cs="Arial"/>
          <w:sz w:val="22"/>
          <w:szCs w:val="22"/>
        </w:rPr>
      </w:pPr>
      <w:bookmarkStart w:id="22" w:name="_Toc511306740"/>
      <w:bookmarkStart w:id="23" w:name="_Toc96813773"/>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2"/>
      <w:bookmarkEnd w:id="23"/>
    </w:p>
    <w:p w14:paraId="198877DE" w14:textId="77777777" w:rsidR="00A00185" w:rsidRPr="003075EF" w:rsidRDefault="00A00185" w:rsidP="00225D57">
      <w:pPr>
        <w:pStyle w:val="Standard"/>
        <w:keepNext/>
        <w:rPr>
          <w:rFonts w:ascii="Arial" w:hAnsi="Arial" w:cs="Arial"/>
        </w:rPr>
      </w:pPr>
    </w:p>
    <w:p w14:paraId="236B4D6D" w14:textId="77777777"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w:t>
      </w:r>
      <w:r w:rsidR="007F0B81">
        <w:rPr>
          <w:rFonts w:ascii="Arial" w:hAnsi="Arial" w:cs="Arial"/>
        </w:rPr>
        <w:t xml:space="preserve">o </w:t>
      </w:r>
      <w:r w:rsidR="00261E57">
        <w:rPr>
          <w:rFonts w:ascii="Arial" w:hAnsi="Arial" w:cs="Arial"/>
        </w:rPr>
        <w:t>najemu mobilnega MR aparata</w:t>
      </w:r>
      <w:r w:rsidR="007D1C0D" w:rsidRPr="003075EF">
        <w:rPr>
          <w:rFonts w:ascii="Arial" w:hAnsi="Arial" w:cs="Arial"/>
        </w:rPr>
        <w:t xml:space="preserve">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072FB4">
        <w:rPr>
          <w:rFonts w:ascii="Arial" w:hAnsi="Arial" w:cs="Arial"/>
        </w:rPr>
        <w:t>z veljavnostjo do vključno</w:t>
      </w:r>
      <w:r w:rsidR="007D1C0D">
        <w:rPr>
          <w:rFonts w:ascii="Arial" w:hAnsi="Arial" w:cs="Arial"/>
        </w:rPr>
        <w:t xml:space="preserve"> </w:t>
      </w:r>
      <w:r w:rsidR="006042F1">
        <w:rPr>
          <w:rFonts w:ascii="Arial" w:hAnsi="Arial" w:cs="Arial"/>
        </w:rPr>
        <w:t xml:space="preserve">dneva sklenitve pogodbe plus </w:t>
      </w:r>
      <w:r w:rsidR="00261E57">
        <w:rPr>
          <w:rFonts w:ascii="Arial" w:hAnsi="Arial" w:cs="Arial"/>
        </w:rPr>
        <w:t>20</w:t>
      </w:r>
      <w:r w:rsidR="00DA5EA1">
        <w:rPr>
          <w:rFonts w:ascii="Arial" w:hAnsi="Arial" w:cs="Arial"/>
        </w:rPr>
        <w:t xml:space="preserve"> mesece</w:t>
      </w:r>
      <w:r w:rsidR="00261E57">
        <w:rPr>
          <w:rFonts w:ascii="Arial" w:hAnsi="Arial" w:cs="Arial"/>
        </w:rPr>
        <w:t>v</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14:paraId="668616E7" w14:textId="77777777" w:rsidR="00676BB8" w:rsidRPr="003075EF" w:rsidRDefault="00676BB8" w:rsidP="00676BB8">
      <w:pPr>
        <w:spacing w:after="0" w:line="276" w:lineRule="auto"/>
        <w:jc w:val="both"/>
        <w:rPr>
          <w:rFonts w:ascii="Arial" w:hAnsi="Arial" w:cs="Arial"/>
        </w:rPr>
      </w:pPr>
    </w:p>
    <w:p w14:paraId="4129809F" w14:textId="77777777"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 xml:space="preserve">ali vrednost predmeta naročila, bo moral </w:t>
      </w:r>
      <w:r w:rsidR="000C4AD7">
        <w:rPr>
          <w:rFonts w:ascii="Arial" w:hAnsi="Arial" w:cs="Arial"/>
        </w:rPr>
        <w:t>dobavitelj</w:t>
      </w:r>
      <w:r w:rsidR="00455F20" w:rsidRPr="003075EF">
        <w:rPr>
          <w:rFonts w:ascii="Arial" w:hAnsi="Arial" w:cs="Arial"/>
        </w:rPr>
        <w:t xml:space="preserve"> temu ustrezno spremeniti, podaljšati oziroma nadomestiti tudi zavarovanje za dobro izvedbo pogodbenih obveznosti.</w:t>
      </w:r>
    </w:p>
    <w:p w14:paraId="70383265" w14:textId="77777777" w:rsidR="009741A7" w:rsidRPr="003075EF" w:rsidRDefault="009741A7" w:rsidP="00676BB8">
      <w:pPr>
        <w:tabs>
          <w:tab w:val="left" w:pos="1725"/>
        </w:tabs>
        <w:spacing w:after="0" w:line="276" w:lineRule="auto"/>
        <w:jc w:val="both"/>
        <w:rPr>
          <w:rFonts w:ascii="Arial" w:hAnsi="Arial" w:cs="Arial"/>
        </w:rPr>
      </w:pPr>
    </w:p>
    <w:p w14:paraId="36F23657" w14:textId="77777777"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14:paraId="051B85F2"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14:paraId="0BEE3C54" w14:textId="77777777" w:rsidR="0071723E"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71723E" w:rsidRPr="003075EF">
        <w:rPr>
          <w:rFonts w:ascii="Arial" w:hAnsi="Arial" w:cs="Arial"/>
        </w:rPr>
        <w:t xml:space="preserve"> preneha izpolnjevati svoje pogodbene obveznosti v skladu z določili pogodbe,</w:t>
      </w:r>
    </w:p>
    <w:p w14:paraId="4D8D2AD2"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14:paraId="3BB09EFE"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lastRenderedPageBreak/>
        <w:t>dobavitelj</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14:paraId="01D054E9" w14:textId="77777777"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w:t>
      </w:r>
      <w:r w:rsidR="000C4AD7">
        <w:rPr>
          <w:rFonts w:ascii="Arial" w:hAnsi="Arial" w:cs="Arial"/>
        </w:rPr>
        <w:t>dobavitelja</w:t>
      </w:r>
      <w:r w:rsidRPr="003075EF">
        <w:rPr>
          <w:rFonts w:ascii="Arial" w:hAnsi="Arial" w:cs="Arial"/>
        </w:rPr>
        <w:t>,</w:t>
      </w:r>
    </w:p>
    <w:p w14:paraId="305631EE"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povzroči škodo, ki je ne povrne v roku 8 dni po pozivu naročnika,</w:t>
      </w:r>
    </w:p>
    <w:p w14:paraId="75C655A5"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14:paraId="54D09825"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0661C3" w:rsidRPr="003075EF">
        <w:rPr>
          <w:rFonts w:ascii="Arial" w:hAnsi="Arial" w:cs="Arial"/>
        </w:rPr>
        <w:t xml:space="preserve"> v roku, ki ga določi naročnik, ne odp</w:t>
      </w:r>
      <w:r w:rsidR="002947C3" w:rsidRPr="003075EF">
        <w:rPr>
          <w:rFonts w:ascii="Arial" w:hAnsi="Arial" w:cs="Arial"/>
        </w:rPr>
        <w:t xml:space="preserve">ravi morebitnih pomanjkljivosti </w:t>
      </w:r>
      <w:r w:rsidR="00912712" w:rsidRPr="003075EF">
        <w:rPr>
          <w:rFonts w:ascii="Arial" w:hAnsi="Arial" w:cs="Arial"/>
        </w:rPr>
        <w:t xml:space="preserve">ali napak </w:t>
      </w:r>
      <w:r w:rsidR="002947C3" w:rsidRPr="003075EF">
        <w:rPr>
          <w:rFonts w:ascii="Arial" w:hAnsi="Arial" w:cs="Arial"/>
        </w:rPr>
        <w:t>na izvedenem predmetu naročila,</w:t>
      </w:r>
    </w:p>
    <w:p w14:paraId="6169B15C" w14:textId="77777777" w:rsidR="000661C3" w:rsidRPr="003075EF" w:rsidRDefault="000C4AD7" w:rsidP="005A0E3F">
      <w:pPr>
        <w:pStyle w:val="Odstavekseznama"/>
        <w:numPr>
          <w:ilvl w:val="0"/>
          <w:numId w:val="60"/>
        </w:numPr>
        <w:autoSpaceDN/>
        <w:contextualSpacing/>
        <w:textAlignment w:val="auto"/>
        <w:rPr>
          <w:rFonts w:ascii="Arial" w:hAnsi="Arial" w:cs="Arial"/>
        </w:rPr>
      </w:pPr>
      <w:r>
        <w:rPr>
          <w:rFonts w:ascii="Arial" w:hAnsi="Arial" w:cs="Arial"/>
        </w:rPr>
        <w:t>dobavitelj</w:t>
      </w:r>
      <w:r w:rsidR="00F8579D" w:rsidRPr="003075EF">
        <w:rPr>
          <w:rFonts w:ascii="Arial" w:hAnsi="Arial" w:cs="Arial"/>
        </w:rPr>
        <w:t xml:space="preserve"> naročniku skladno z njegovim pozivom ne izroči novega, podaljšanega oziroma spremenjenega finančnega zavarovanja</w:t>
      </w:r>
      <w:r w:rsidR="000661C3" w:rsidRPr="003075EF">
        <w:rPr>
          <w:rFonts w:ascii="Arial" w:hAnsi="Arial" w:cs="Arial"/>
        </w:rPr>
        <w:t xml:space="preserve"> za dobro</w:t>
      </w:r>
      <w:r w:rsidR="003E0A96" w:rsidRPr="003075EF">
        <w:rPr>
          <w:rFonts w:ascii="Arial" w:hAnsi="Arial" w:cs="Arial"/>
        </w:rPr>
        <w:t xml:space="preserve"> izvedbo pogodbenih obveznosti.</w:t>
      </w:r>
    </w:p>
    <w:p w14:paraId="2EC6022C" w14:textId="77777777" w:rsidR="00550ECE" w:rsidRPr="003075EF" w:rsidRDefault="00550ECE" w:rsidP="00550ECE">
      <w:pPr>
        <w:pStyle w:val="Telobesedila2"/>
        <w:widowControl w:val="0"/>
        <w:spacing w:after="0" w:line="276" w:lineRule="auto"/>
        <w:ind w:right="0"/>
        <w:rPr>
          <w:rFonts w:ascii="Arial" w:hAnsi="Arial" w:cs="Arial"/>
        </w:rPr>
      </w:pPr>
    </w:p>
    <w:p w14:paraId="7D4E0D19" w14:textId="77777777" w:rsidR="003E0A96" w:rsidRPr="003075EF" w:rsidRDefault="003E0A96" w:rsidP="00550ECE">
      <w:pPr>
        <w:pStyle w:val="Telobesedila2"/>
        <w:widowControl w:val="0"/>
        <w:spacing w:after="0" w:line="276" w:lineRule="auto"/>
        <w:ind w:right="0"/>
        <w:rPr>
          <w:rFonts w:ascii="Arial" w:hAnsi="Arial" w:cs="Arial"/>
        </w:rPr>
      </w:pPr>
    </w:p>
    <w:p w14:paraId="36598459" w14:textId="77777777" w:rsidR="00A00185" w:rsidRPr="002060C8" w:rsidRDefault="00235B3F" w:rsidP="005A0E3F">
      <w:pPr>
        <w:pStyle w:val="Naslov1"/>
        <w:numPr>
          <w:ilvl w:val="0"/>
          <w:numId w:val="63"/>
        </w:numPr>
        <w:ind w:left="851" w:hanging="491"/>
        <w:rPr>
          <w:rFonts w:ascii="Arial" w:hAnsi="Arial" w:cs="Arial"/>
          <w:sz w:val="22"/>
          <w:szCs w:val="22"/>
        </w:rPr>
      </w:pPr>
      <w:bookmarkStart w:id="24" w:name="_Toc511306741"/>
      <w:bookmarkStart w:id="25" w:name="_Toc96813774"/>
      <w:r w:rsidRPr="002060C8">
        <w:rPr>
          <w:rFonts w:ascii="Arial" w:hAnsi="Arial" w:cs="Arial"/>
          <w:sz w:val="22"/>
          <w:szCs w:val="22"/>
        </w:rPr>
        <w:t>MERILO</w:t>
      </w:r>
      <w:bookmarkEnd w:id="24"/>
      <w:bookmarkEnd w:id="25"/>
    </w:p>
    <w:p w14:paraId="2337255F" w14:textId="77777777" w:rsidR="00A00185" w:rsidRPr="003075EF" w:rsidRDefault="00A00185" w:rsidP="00225D57">
      <w:pPr>
        <w:pStyle w:val="Standard"/>
        <w:keepNext/>
        <w:rPr>
          <w:rFonts w:ascii="Arial" w:hAnsi="Arial" w:cs="Arial"/>
        </w:rPr>
      </w:pPr>
    </w:p>
    <w:p w14:paraId="15A17B97" w14:textId="77777777" w:rsidR="00A00185" w:rsidRPr="003075EF" w:rsidRDefault="00235B3F">
      <w:pPr>
        <w:pStyle w:val="Standard"/>
        <w:rPr>
          <w:rFonts w:ascii="Arial" w:hAnsi="Arial" w:cs="Arial"/>
        </w:rPr>
      </w:pPr>
      <w:bookmarkStart w:id="26"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p>
    <w:p w14:paraId="6F0F0DAB" w14:textId="77777777" w:rsidR="00A00185" w:rsidRPr="003075EF" w:rsidRDefault="00A00185">
      <w:pPr>
        <w:pStyle w:val="Standard"/>
        <w:rPr>
          <w:rFonts w:ascii="Arial" w:hAnsi="Arial" w:cs="Arial"/>
        </w:rPr>
      </w:pPr>
    </w:p>
    <w:p w14:paraId="2F8C53B5" w14:textId="77777777"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14:paraId="35740086" w14:textId="77777777" w:rsidR="00C200CE" w:rsidRPr="003075EF" w:rsidRDefault="00C200CE">
      <w:pPr>
        <w:pStyle w:val="Standard"/>
        <w:rPr>
          <w:rFonts w:ascii="Arial" w:hAnsi="Arial" w:cs="Arial"/>
        </w:rPr>
      </w:pPr>
    </w:p>
    <w:p w14:paraId="3E44F03E" w14:textId="77777777" w:rsidR="00C30E6E" w:rsidRPr="003075EF" w:rsidRDefault="00C30E6E">
      <w:pPr>
        <w:pStyle w:val="Standard"/>
        <w:rPr>
          <w:rFonts w:ascii="Arial" w:hAnsi="Arial" w:cs="Arial"/>
        </w:rPr>
      </w:pPr>
    </w:p>
    <w:p w14:paraId="75C15303" w14:textId="77777777" w:rsidR="00A00185" w:rsidRPr="002060C8" w:rsidRDefault="00235B3F" w:rsidP="005A0E3F">
      <w:pPr>
        <w:pStyle w:val="Naslov1"/>
        <w:numPr>
          <w:ilvl w:val="0"/>
          <w:numId w:val="63"/>
        </w:numPr>
        <w:ind w:left="851" w:hanging="491"/>
        <w:rPr>
          <w:rFonts w:ascii="Arial" w:hAnsi="Arial" w:cs="Arial"/>
          <w:sz w:val="22"/>
          <w:szCs w:val="22"/>
        </w:rPr>
      </w:pPr>
      <w:bookmarkStart w:id="27" w:name="_Toc96813775"/>
      <w:r w:rsidRPr="002060C8">
        <w:rPr>
          <w:rFonts w:ascii="Arial" w:hAnsi="Arial" w:cs="Arial"/>
          <w:sz w:val="22"/>
          <w:szCs w:val="22"/>
        </w:rPr>
        <w:t>PONUDB</w:t>
      </w:r>
      <w:bookmarkEnd w:id="26"/>
      <w:r w:rsidR="00AC4FC1" w:rsidRPr="002060C8">
        <w:rPr>
          <w:rFonts w:ascii="Arial" w:hAnsi="Arial" w:cs="Arial"/>
          <w:sz w:val="22"/>
          <w:szCs w:val="22"/>
        </w:rPr>
        <w:t>ENA DOKUMENTACIJA</w:t>
      </w:r>
      <w:bookmarkEnd w:id="27"/>
    </w:p>
    <w:p w14:paraId="149A87CA" w14:textId="77777777" w:rsidR="00F27CA7" w:rsidRPr="00F40FFD" w:rsidRDefault="00F27CA7" w:rsidP="00225D57">
      <w:pPr>
        <w:pStyle w:val="Textbody"/>
        <w:keepNext/>
        <w:spacing w:after="0"/>
        <w:rPr>
          <w:rFonts w:ascii="Arial" w:hAnsi="Arial" w:cs="Arial"/>
          <w:sz w:val="24"/>
          <w:szCs w:val="24"/>
        </w:rPr>
      </w:pPr>
    </w:p>
    <w:p w14:paraId="075800DD" w14:textId="77777777" w:rsidR="00A00185" w:rsidRPr="002060C8" w:rsidRDefault="00AC4FC1" w:rsidP="005A0E3F">
      <w:pPr>
        <w:pStyle w:val="Naslov2"/>
        <w:keepLines w:val="0"/>
        <w:numPr>
          <w:ilvl w:val="1"/>
          <w:numId w:val="63"/>
        </w:numPr>
        <w:rPr>
          <w:rFonts w:ascii="Arial" w:hAnsi="Arial" w:cs="Arial"/>
          <w:sz w:val="22"/>
          <w:szCs w:val="22"/>
        </w:rPr>
      </w:pPr>
      <w:bookmarkStart w:id="28" w:name="_Toc96813776"/>
      <w:r w:rsidRPr="002060C8">
        <w:rPr>
          <w:rFonts w:ascii="Arial" w:hAnsi="Arial" w:cs="Arial"/>
          <w:sz w:val="22"/>
          <w:szCs w:val="22"/>
        </w:rPr>
        <w:t>Navodilo za izpolnitev obrazcev</w:t>
      </w:r>
      <w:bookmarkEnd w:id="28"/>
    </w:p>
    <w:p w14:paraId="5625E5C4" w14:textId="77777777" w:rsidR="00A00185" w:rsidRPr="003075EF" w:rsidRDefault="00A00185" w:rsidP="00225D57">
      <w:pPr>
        <w:pStyle w:val="Standard"/>
        <w:keepNext/>
        <w:rPr>
          <w:rFonts w:ascii="Arial" w:hAnsi="Arial" w:cs="Arial"/>
        </w:rPr>
      </w:pPr>
    </w:p>
    <w:p w14:paraId="06EC74FC" w14:textId="77777777"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14:paraId="3850A6CA" w14:textId="77777777"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14:paraId="091B528D" w14:textId="77777777" w:rsidR="00BB10CD"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14:paraId="783AA36A" w14:textId="77777777" w:rsidR="00261E57" w:rsidRPr="00F178AA" w:rsidRDefault="00261E57" w:rsidP="00261E57">
      <w:pPr>
        <w:pStyle w:val="Odstavekseznama"/>
        <w:numPr>
          <w:ilvl w:val="0"/>
          <w:numId w:val="53"/>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C9C228C" w14:textId="77777777" w:rsidR="00261E57" w:rsidRPr="006B3AC9" w:rsidRDefault="00261E57" w:rsidP="00261E57">
      <w:pPr>
        <w:pStyle w:val="Odstavekseznama"/>
        <w:numPr>
          <w:ilvl w:val="0"/>
          <w:numId w:val="53"/>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0CE65D9B" w14:textId="77777777" w:rsidR="000C6596" w:rsidRDefault="000C6596" w:rsidP="00015AA7">
      <w:pPr>
        <w:pStyle w:val="Odstavekseznama"/>
        <w:numPr>
          <w:ilvl w:val="0"/>
          <w:numId w:val="6"/>
        </w:numPr>
        <w:rPr>
          <w:rFonts w:ascii="Arial" w:hAnsi="Arial" w:cs="Arial"/>
        </w:rPr>
      </w:pPr>
      <w:r w:rsidRPr="003075EF">
        <w:rPr>
          <w:rFonts w:ascii="Arial" w:hAnsi="Arial" w:cs="Arial"/>
        </w:rPr>
        <w:t xml:space="preserve">Obrazec </w:t>
      </w:r>
      <w:r w:rsidR="00A229E7" w:rsidRPr="003075EF">
        <w:rPr>
          <w:rFonts w:ascii="Arial" w:hAnsi="Arial" w:cs="Arial"/>
        </w:rPr>
        <w:t>»</w:t>
      </w:r>
      <w:r w:rsidRPr="003075EF">
        <w:rPr>
          <w:rFonts w:ascii="Arial" w:hAnsi="Arial" w:cs="Arial"/>
        </w:rPr>
        <w:t>Seznam referenčnih del</w:t>
      </w:r>
      <w:r w:rsidR="00A229E7" w:rsidRPr="003075EF">
        <w:rPr>
          <w:rFonts w:ascii="Arial" w:hAnsi="Arial" w:cs="Arial"/>
        </w:rPr>
        <w:t>«</w:t>
      </w:r>
    </w:p>
    <w:p w14:paraId="7CA1C9D0" w14:textId="77777777" w:rsidR="00FE2A11" w:rsidRPr="003075EF" w:rsidRDefault="00FE2A11" w:rsidP="00015AA7">
      <w:pPr>
        <w:pStyle w:val="Odstavekseznama"/>
        <w:numPr>
          <w:ilvl w:val="0"/>
          <w:numId w:val="6"/>
        </w:numPr>
        <w:rPr>
          <w:rFonts w:ascii="Arial" w:hAnsi="Arial" w:cs="Arial"/>
        </w:rPr>
      </w:pPr>
      <w:r>
        <w:rPr>
          <w:rFonts w:ascii="Arial" w:hAnsi="Arial" w:cs="Arial"/>
        </w:rPr>
        <w:t>Obrazec »Referenčno potrdilo«</w:t>
      </w:r>
    </w:p>
    <w:p w14:paraId="65C82DD7" w14:textId="77777777"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14:paraId="4B9385EB" w14:textId="77777777"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75856907" w14:textId="77777777"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14:paraId="1A1B1786" w14:textId="77777777"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14:paraId="1C622B66" w14:textId="77777777" w:rsidR="00B038D3" w:rsidRPr="003075EF" w:rsidRDefault="00B038D3" w:rsidP="00015AA7">
      <w:pPr>
        <w:pStyle w:val="Odstavekseznama"/>
        <w:numPr>
          <w:ilvl w:val="0"/>
          <w:numId w:val="6"/>
        </w:numPr>
        <w:rPr>
          <w:rFonts w:ascii="Arial" w:hAnsi="Arial" w:cs="Arial"/>
        </w:rPr>
      </w:pPr>
      <w:r>
        <w:rPr>
          <w:rFonts w:ascii="Arial" w:hAnsi="Arial" w:cs="Arial"/>
        </w:rPr>
        <w:lastRenderedPageBreak/>
        <w:t>Obrazec »Izjava o odsotnosti osebnih povezav«</w:t>
      </w:r>
    </w:p>
    <w:p w14:paraId="7D27B8F9" w14:textId="77777777"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14:paraId="77F02F40" w14:textId="77777777" w:rsidR="00841828" w:rsidRDefault="00841828" w:rsidP="00015AA7">
      <w:pPr>
        <w:pStyle w:val="Odstavekseznama"/>
        <w:numPr>
          <w:ilvl w:val="0"/>
          <w:numId w:val="6"/>
        </w:numPr>
        <w:rPr>
          <w:rFonts w:ascii="Arial" w:hAnsi="Arial" w:cs="Arial"/>
        </w:rPr>
      </w:pPr>
      <w:r>
        <w:rPr>
          <w:rFonts w:ascii="Arial" w:hAnsi="Arial" w:cs="Arial"/>
        </w:rPr>
        <w:t>Obrazec »Tehnične specifikacije«</w:t>
      </w:r>
    </w:p>
    <w:p w14:paraId="5451A1C2" w14:textId="77777777" w:rsidR="006042F1" w:rsidRDefault="006042F1" w:rsidP="00015AA7">
      <w:pPr>
        <w:pStyle w:val="Odstavekseznama"/>
        <w:numPr>
          <w:ilvl w:val="0"/>
          <w:numId w:val="6"/>
        </w:numPr>
        <w:rPr>
          <w:rFonts w:ascii="Arial" w:hAnsi="Arial" w:cs="Arial"/>
        </w:rPr>
      </w:pPr>
      <w:r w:rsidRPr="006042F1">
        <w:rPr>
          <w:rFonts w:ascii="Arial" w:hAnsi="Arial" w:cs="Arial"/>
          <w:b/>
          <w:color w:val="000000" w:themeColor="text1"/>
        </w:rPr>
        <w:t>Tehnična dokumentacija</w:t>
      </w:r>
      <w:r w:rsidR="00261E57">
        <w:rPr>
          <w:rFonts w:ascii="Arial" w:hAnsi="Arial" w:cs="Arial"/>
        </w:rPr>
        <w:t xml:space="preserve"> ponujene</w:t>
      </w:r>
      <w:r>
        <w:rPr>
          <w:rFonts w:ascii="Arial" w:hAnsi="Arial" w:cs="Arial"/>
        </w:rPr>
        <w:t xml:space="preserve"> </w:t>
      </w:r>
      <w:r w:rsidR="00261E57">
        <w:rPr>
          <w:rFonts w:ascii="Arial" w:hAnsi="Arial" w:cs="Arial"/>
        </w:rPr>
        <w:t>mobilne enote MR aparata</w:t>
      </w:r>
      <w:r>
        <w:rPr>
          <w:rFonts w:ascii="Arial" w:hAnsi="Arial" w:cs="Arial"/>
        </w:rPr>
        <w:t>.</w:t>
      </w:r>
    </w:p>
    <w:p w14:paraId="5AB784E3" w14:textId="77777777" w:rsidR="00A00185" w:rsidRPr="003075EF" w:rsidRDefault="00A00185" w:rsidP="00015AA7">
      <w:pPr>
        <w:pStyle w:val="Standard"/>
        <w:rPr>
          <w:rFonts w:ascii="Arial" w:hAnsi="Arial" w:cs="Arial"/>
        </w:rPr>
      </w:pPr>
    </w:p>
    <w:p w14:paraId="4D71EA81" w14:textId="77777777" w:rsidR="00E30099" w:rsidRPr="003075EF" w:rsidRDefault="00CC6F86" w:rsidP="00CC6F86">
      <w:pPr>
        <w:pStyle w:val="Standard"/>
        <w:rPr>
          <w:rFonts w:ascii="Arial" w:hAnsi="Arial" w:cs="Arial"/>
        </w:rPr>
      </w:pPr>
      <w:r w:rsidRPr="003075EF">
        <w:rPr>
          <w:rFonts w:ascii="Arial" w:hAnsi="Arial" w:cs="Arial"/>
          <w:b/>
          <w:u w:val="single"/>
        </w:rPr>
        <w:t>Vsi dokumenti morajo biti ustrezno izpolnjeni, parafirani ter na mestih, kjer je to označeno, datirani, podpisani s strani pooblašče</w:t>
      </w:r>
      <w:r w:rsidR="00191B33" w:rsidRPr="003075EF">
        <w:rPr>
          <w:rFonts w:ascii="Arial" w:hAnsi="Arial" w:cs="Arial"/>
          <w:b/>
          <w:u w:val="single"/>
        </w:rPr>
        <w:t xml:space="preserve">ne osebe </w:t>
      </w:r>
      <w:r w:rsidRPr="003075EF">
        <w:rPr>
          <w:rFonts w:ascii="Arial" w:hAnsi="Arial" w:cs="Arial"/>
          <w:b/>
          <w:u w:val="single"/>
        </w:rPr>
        <w:t>in, v kolikor gospodarski subjekt posluje z žigom, tudi žigosani.</w:t>
      </w:r>
      <w:r w:rsidR="00E30099" w:rsidRPr="003075EF">
        <w:rPr>
          <w:rFonts w:ascii="Arial" w:hAnsi="Arial" w:cs="Arial"/>
        </w:rPr>
        <w:t xml:space="preserve"> </w:t>
      </w:r>
      <w:r w:rsidR="007D1C0D" w:rsidRPr="00B23DDC">
        <w:rPr>
          <w:rFonts w:ascii="Arial" w:hAnsi="Arial" w:cs="Arial"/>
        </w:rPr>
        <w:t xml:space="preserve">Izjema od navedenega 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a, ponudnik pa se z oddajo ponudbe strinja z njeno vsebino</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14:paraId="263E423D" w14:textId="77777777" w:rsidR="00E30099" w:rsidRPr="003075EF" w:rsidRDefault="00E30099" w:rsidP="00CC6F86">
      <w:pPr>
        <w:pStyle w:val="Standard"/>
        <w:rPr>
          <w:rFonts w:ascii="Arial" w:hAnsi="Arial" w:cs="Arial"/>
        </w:rPr>
      </w:pPr>
    </w:p>
    <w:p w14:paraId="3D7FDCCD" w14:textId="77777777"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14:paraId="6D46789D" w14:textId="77777777" w:rsidR="00CC6F86" w:rsidRPr="003075EF" w:rsidRDefault="00CC6F86" w:rsidP="00015AA7">
      <w:pPr>
        <w:pStyle w:val="Standard"/>
        <w:rPr>
          <w:rFonts w:ascii="Arial" w:hAnsi="Arial" w:cs="Arial"/>
        </w:rPr>
      </w:pPr>
    </w:p>
    <w:p w14:paraId="438E1E90" w14:textId="77777777"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14:paraId="3E375A25" w14:textId="77777777" w:rsidR="00260A2B" w:rsidRPr="003075EF" w:rsidRDefault="00260A2B" w:rsidP="00260A2B">
      <w:pPr>
        <w:pStyle w:val="Standard"/>
        <w:rPr>
          <w:rFonts w:ascii="Arial" w:hAnsi="Arial" w:cs="Arial"/>
        </w:rPr>
      </w:pPr>
    </w:p>
    <w:p w14:paraId="6C8A237E" w14:textId="77777777"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7F0B81">
        <w:rPr>
          <w:rFonts w:ascii="Arial" w:hAnsi="Arial" w:cs="Arial"/>
        </w:rPr>
        <w:t xml:space="preserve"> nezavaja</w:t>
      </w:r>
      <w:r w:rsidR="007A36C9" w:rsidRPr="003075EF">
        <w:rPr>
          <w:rFonts w:ascii="Arial" w:hAnsi="Arial" w:cs="Arial"/>
        </w:rPr>
        <w:t xml:space="preserve">joči,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14:paraId="0A8081C0" w14:textId="77777777" w:rsidR="00A00185" w:rsidRPr="003075EF" w:rsidRDefault="00A00185">
      <w:pPr>
        <w:pStyle w:val="Standard"/>
        <w:rPr>
          <w:rFonts w:ascii="Arial" w:hAnsi="Arial" w:cs="Arial"/>
        </w:rPr>
      </w:pPr>
    </w:p>
    <w:p w14:paraId="7EFE68A8" w14:textId="77777777"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14:paraId="0101E0EF" w14:textId="77777777" w:rsidR="00C805F2" w:rsidRPr="003075EF" w:rsidRDefault="00C805F2" w:rsidP="00C805F2">
      <w:pPr>
        <w:pStyle w:val="Standard"/>
        <w:rPr>
          <w:rFonts w:ascii="Arial" w:hAnsi="Arial" w:cs="Arial"/>
        </w:rPr>
      </w:pPr>
    </w:p>
    <w:p w14:paraId="401ED384" w14:textId="77777777"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Pr="003075EF">
        <w:rPr>
          <w:rFonts w:ascii="Arial" w:hAnsi="Arial" w:cs="Arial"/>
        </w:rPr>
        <w:t>.</w:t>
      </w:r>
      <w:r w:rsidR="00261E57">
        <w:rPr>
          <w:rFonts w:ascii="Arial" w:hAnsi="Arial" w:cs="Arial"/>
        </w:rPr>
        <w:t xml:space="preserve"> Izjema velja za tehnično</w:t>
      </w:r>
      <w:r w:rsidR="005B0105">
        <w:rPr>
          <w:rFonts w:ascii="Arial" w:hAnsi="Arial" w:cs="Arial"/>
        </w:rPr>
        <w:t xml:space="preserve"> in d</w:t>
      </w:r>
      <w:r w:rsidR="006042F1">
        <w:rPr>
          <w:rFonts w:ascii="Arial" w:hAnsi="Arial" w:cs="Arial"/>
        </w:rPr>
        <w:t>rugo dokumentacijo proizvajalca, ki je lahko tudi v angleškem jeziku.</w:t>
      </w:r>
    </w:p>
    <w:p w14:paraId="79A54C9D" w14:textId="77777777" w:rsidR="00752FF6" w:rsidRPr="003075EF" w:rsidRDefault="00752FF6">
      <w:pPr>
        <w:pStyle w:val="Standard"/>
        <w:rPr>
          <w:rFonts w:ascii="Arial" w:hAnsi="Arial" w:cs="Arial"/>
        </w:rPr>
      </w:pPr>
    </w:p>
    <w:p w14:paraId="55790A49" w14:textId="77777777" w:rsidR="00C067A8" w:rsidRDefault="00C067A8" w:rsidP="00C067A8">
      <w:pPr>
        <w:spacing w:after="0" w:line="276" w:lineRule="auto"/>
        <w:jc w:val="both"/>
        <w:rPr>
          <w:rFonts w:ascii="Arial" w:hAnsi="Arial" w:cs="Arial"/>
          <w:color w:val="000000"/>
          <w:shd w:val="clear" w:color="auto" w:fill="FFFFFF"/>
        </w:rPr>
      </w:pPr>
      <w:r>
        <w:rPr>
          <w:rFonts w:ascii="Arial" w:hAnsi="Arial" w:cs="Arial"/>
        </w:rPr>
        <w:t xml:space="preserve">V primerih, ko je v tej razpisni dokumentaciji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1F8C780D" w14:textId="77777777" w:rsidR="00C067A8" w:rsidRPr="00B23DDC" w:rsidRDefault="00C067A8" w:rsidP="00C067A8">
      <w:pPr>
        <w:spacing w:after="0" w:line="276" w:lineRule="auto"/>
        <w:jc w:val="both"/>
        <w:rPr>
          <w:rFonts w:ascii="Arial" w:hAnsi="Arial" w:cs="Arial"/>
          <w:color w:val="000000" w:themeColor="text1"/>
        </w:rPr>
      </w:pPr>
    </w:p>
    <w:p w14:paraId="6AE642EB" w14:textId="77777777" w:rsidR="00752FF6" w:rsidRPr="003075EF" w:rsidRDefault="00752FF6">
      <w:pPr>
        <w:pStyle w:val="Standard"/>
        <w:rPr>
          <w:rFonts w:ascii="Arial" w:hAnsi="Arial" w:cs="Arial"/>
        </w:rPr>
      </w:pPr>
    </w:p>
    <w:p w14:paraId="1EA2140E" w14:textId="77777777" w:rsidR="00AC4FC1" w:rsidRPr="002060C8" w:rsidRDefault="00AC4FC1" w:rsidP="005A0E3F">
      <w:pPr>
        <w:pStyle w:val="Naslov2"/>
        <w:keepLines w:val="0"/>
        <w:numPr>
          <w:ilvl w:val="1"/>
          <w:numId w:val="63"/>
        </w:numPr>
        <w:rPr>
          <w:rFonts w:ascii="Arial" w:hAnsi="Arial" w:cs="Arial"/>
          <w:sz w:val="22"/>
          <w:szCs w:val="22"/>
        </w:rPr>
      </w:pPr>
      <w:bookmarkStart w:id="29" w:name="_Toc96813777"/>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29"/>
    </w:p>
    <w:p w14:paraId="4AE8191A" w14:textId="77777777" w:rsidR="00AC4FC1" w:rsidRPr="003075EF" w:rsidRDefault="00AC4FC1" w:rsidP="00225D57">
      <w:pPr>
        <w:pStyle w:val="Standard"/>
        <w:keepNext/>
        <w:rPr>
          <w:rFonts w:ascii="Arial" w:hAnsi="Arial" w:cs="Arial"/>
        </w:rPr>
      </w:pPr>
    </w:p>
    <w:p w14:paraId="4517E73E" w14:textId="77777777" w:rsidR="00A00185" w:rsidRPr="003075EF"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8A461A" w:rsidRPr="003075EF">
        <w:rPr>
          <w:rFonts w:ascii="Arial" w:hAnsi="Arial" w:cs="Arial"/>
        </w:rPr>
        <w:t xml:space="preserve"> </w:t>
      </w:r>
      <w:r w:rsidR="00072FB4">
        <w:rPr>
          <w:rFonts w:ascii="Arial" w:hAnsi="Arial" w:cs="Arial"/>
        </w:rPr>
        <w:t>Cene na enoto</w:t>
      </w:r>
      <w:r w:rsidRPr="003075EF">
        <w:rPr>
          <w:rFonts w:ascii="Arial" w:hAnsi="Arial" w:cs="Arial"/>
        </w:rPr>
        <w:t xml:space="preserve"> </w:t>
      </w:r>
      <w:r w:rsidR="00072FB4">
        <w:rPr>
          <w:rFonts w:ascii="Arial" w:hAnsi="Arial" w:cs="Arial"/>
        </w:rPr>
        <w:t>so fiksne in nespremenljive</w:t>
      </w:r>
      <w:r w:rsidRPr="003075EF">
        <w:rPr>
          <w:rFonts w:ascii="Arial" w:hAnsi="Arial" w:cs="Arial"/>
        </w:rPr>
        <w:t xml:space="preserve"> </w:t>
      </w:r>
      <w:r w:rsidR="00F55545" w:rsidRPr="003075EF">
        <w:rPr>
          <w:rFonts w:ascii="Arial" w:hAnsi="Arial" w:cs="Arial"/>
        </w:rPr>
        <w:t>ves čas</w:t>
      </w:r>
      <w:r w:rsidRPr="003075EF">
        <w:rPr>
          <w:rFonts w:ascii="Arial" w:hAnsi="Arial" w:cs="Arial"/>
        </w:rPr>
        <w:t xml:space="preserve"> </w:t>
      </w:r>
      <w:r w:rsidR="005B0105">
        <w:rPr>
          <w:rFonts w:ascii="Arial" w:hAnsi="Arial" w:cs="Arial"/>
        </w:rPr>
        <w:t>veljavnosti</w:t>
      </w:r>
      <w:r w:rsidR="00515E28" w:rsidRPr="003075EF">
        <w:rPr>
          <w:rFonts w:ascii="Arial" w:hAnsi="Arial" w:cs="Arial"/>
        </w:rPr>
        <w:t xml:space="preserve"> </w:t>
      </w:r>
      <w:r w:rsidR="00441C95" w:rsidRPr="003075EF">
        <w:rPr>
          <w:rFonts w:ascii="Arial" w:hAnsi="Arial" w:cs="Arial"/>
        </w:rPr>
        <w:t>pogodbe</w:t>
      </w:r>
      <w:r w:rsidRPr="003075EF">
        <w:rPr>
          <w:rFonts w:ascii="Arial" w:hAnsi="Arial" w:cs="Arial"/>
        </w:rPr>
        <w:t>.</w:t>
      </w:r>
    </w:p>
    <w:p w14:paraId="410F0579" w14:textId="77777777" w:rsidR="00A00185" w:rsidRPr="003075EF" w:rsidRDefault="00A00185" w:rsidP="00DA319D">
      <w:pPr>
        <w:pStyle w:val="Standard"/>
        <w:rPr>
          <w:rFonts w:ascii="Arial" w:hAnsi="Arial" w:cs="Arial"/>
          <w:color w:val="000000" w:themeColor="text1"/>
        </w:rPr>
      </w:pPr>
    </w:p>
    <w:p w14:paraId="7851C586" w14:textId="77777777"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 xml:space="preserve">stroške </w:t>
      </w:r>
      <w:r w:rsidR="005B0105">
        <w:rPr>
          <w:rFonts w:ascii="Arial" w:hAnsi="Arial" w:cs="Arial"/>
          <w:color w:val="000000" w:themeColor="text1"/>
        </w:rPr>
        <w:t xml:space="preserve">dela, </w:t>
      </w:r>
      <w:r w:rsidR="0049324C" w:rsidRPr="003075EF">
        <w:rPr>
          <w:rFonts w:ascii="Arial" w:hAnsi="Arial" w:cs="Arial"/>
          <w:color w:val="000000" w:themeColor="text1"/>
        </w:rPr>
        <w:t>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14:paraId="7413AC53" w14:textId="77777777" w:rsidR="0014156E" w:rsidRPr="003075EF" w:rsidRDefault="0014156E" w:rsidP="00DA319D">
      <w:pPr>
        <w:pStyle w:val="Standard"/>
        <w:rPr>
          <w:rFonts w:ascii="Arial" w:hAnsi="Arial" w:cs="Arial"/>
          <w:color w:val="000000" w:themeColor="text1"/>
        </w:rPr>
      </w:pPr>
    </w:p>
    <w:p w14:paraId="31C6D5BA" w14:textId="77777777"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340217DD" w14:textId="77777777" w:rsidR="001F3B02" w:rsidRPr="003075EF" w:rsidRDefault="001F3B02" w:rsidP="00DA319D">
      <w:pPr>
        <w:pStyle w:val="Standard"/>
        <w:rPr>
          <w:rFonts w:ascii="Arial" w:hAnsi="Arial" w:cs="Arial"/>
        </w:rPr>
      </w:pPr>
    </w:p>
    <w:p w14:paraId="4F5A4436" w14:textId="77777777" w:rsidR="00AC4FC1" w:rsidRPr="003075EF" w:rsidRDefault="00AC4FC1" w:rsidP="00DA319D">
      <w:pPr>
        <w:pStyle w:val="Standard"/>
        <w:rPr>
          <w:rFonts w:ascii="Arial" w:hAnsi="Arial" w:cs="Arial"/>
          <w:b/>
        </w:rPr>
      </w:pPr>
      <w:r w:rsidRPr="000D419C">
        <w:rPr>
          <w:rFonts w:ascii="Arial" w:hAnsi="Arial" w:cs="Arial"/>
        </w:rPr>
        <w:t xml:space="preserve">Ponudba mora biti veljavna do </w:t>
      </w:r>
      <w:r w:rsidR="00261E57">
        <w:rPr>
          <w:rFonts w:ascii="Arial" w:hAnsi="Arial" w:cs="Arial"/>
        </w:rPr>
        <w:t>30</w:t>
      </w:r>
      <w:r w:rsidRPr="000D419C">
        <w:rPr>
          <w:rFonts w:ascii="Arial" w:hAnsi="Arial" w:cs="Arial"/>
        </w:rPr>
        <w:t>.</w:t>
      </w:r>
      <w:r w:rsidR="00261E57">
        <w:rPr>
          <w:rFonts w:ascii="Arial" w:hAnsi="Arial" w:cs="Arial"/>
        </w:rPr>
        <w:t>6</w:t>
      </w:r>
      <w:r w:rsidR="006042F1">
        <w:rPr>
          <w:rFonts w:ascii="Arial" w:hAnsi="Arial" w:cs="Arial"/>
        </w:rPr>
        <w:t>.2022</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14:paraId="54F7BE08" w14:textId="77777777" w:rsidR="00AC4FC1" w:rsidRPr="003075EF" w:rsidRDefault="00AC4FC1" w:rsidP="00DA319D">
      <w:pPr>
        <w:pStyle w:val="Standard"/>
        <w:rPr>
          <w:rFonts w:ascii="Arial" w:hAnsi="Arial" w:cs="Arial"/>
        </w:rPr>
      </w:pPr>
    </w:p>
    <w:p w14:paraId="3F4220C2" w14:textId="77777777" w:rsidR="00AC4FC1" w:rsidRPr="003075EF" w:rsidRDefault="00AC4FC1" w:rsidP="00DA319D">
      <w:pPr>
        <w:pStyle w:val="Standard"/>
        <w:rPr>
          <w:rFonts w:ascii="Arial" w:hAnsi="Arial" w:cs="Arial"/>
        </w:rPr>
      </w:pPr>
      <w:r w:rsidRPr="003075EF">
        <w:rPr>
          <w:rFonts w:ascii="Arial" w:hAnsi="Arial" w:cs="Arial"/>
        </w:rPr>
        <w:t>Variantne ponudbe niso dovoljene.</w:t>
      </w:r>
    </w:p>
    <w:p w14:paraId="66EF82DF" w14:textId="77777777" w:rsidR="00AC4FC1" w:rsidRPr="003075EF" w:rsidRDefault="00AC4FC1" w:rsidP="00E300C1">
      <w:pPr>
        <w:pStyle w:val="Standard"/>
        <w:rPr>
          <w:rFonts w:ascii="Arial" w:hAnsi="Arial" w:cs="Arial"/>
          <w:color w:val="000000" w:themeColor="text1"/>
        </w:rPr>
      </w:pPr>
    </w:p>
    <w:p w14:paraId="0D7CA165" w14:textId="77777777"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14:paraId="01486741" w14:textId="77777777" w:rsidR="00515E28" w:rsidRPr="003075EF" w:rsidRDefault="00515E28" w:rsidP="00E300C1">
      <w:pPr>
        <w:spacing w:after="0" w:line="276" w:lineRule="auto"/>
        <w:rPr>
          <w:rFonts w:ascii="Arial" w:hAnsi="Arial" w:cs="Arial"/>
          <w:color w:val="000000" w:themeColor="text1"/>
        </w:rPr>
      </w:pPr>
    </w:p>
    <w:p w14:paraId="51ADC7A2" w14:textId="77777777"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.pdf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14:paraId="12D07356" w14:textId="77777777" w:rsidR="00C805F2" w:rsidRDefault="00C805F2" w:rsidP="00E300C1">
      <w:pPr>
        <w:pStyle w:val="Standard"/>
        <w:rPr>
          <w:rFonts w:ascii="Arial" w:hAnsi="Arial" w:cs="Arial"/>
          <w:b/>
          <w:color w:val="000000" w:themeColor="text1"/>
        </w:rPr>
      </w:pPr>
    </w:p>
    <w:p w14:paraId="61E5753E" w14:textId="77777777" w:rsidR="00B25594" w:rsidRPr="003075EF" w:rsidRDefault="00B25594" w:rsidP="00E300C1">
      <w:pPr>
        <w:pStyle w:val="Standard"/>
        <w:rPr>
          <w:rFonts w:ascii="Arial" w:hAnsi="Arial" w:cs="Arial"/>
          <w:color w:val="000000" w:themeColor="text1"/>
        </w:rPr>
      </w:pPr>
    </w:p>
    <w:p w14:paraId="3ACFC4E8" w14:textId="77777777" w:rsidR="00AC4FC1" w:rsidRPr="002060C8" w:rsidRDefault="00AC4FC1" w:rsidP="005A0E3F">
      <w:pPr>
        <w:pStyle w:val="Naslov2"/>
        <w:keepLines w:val="0"/>
        <w:numPr>
          <w:ilvl w:val="1"/>
          <w:numId w:val="63"/>
        </w:numPr>
        <w:rPr>
          <w:rFonts w:ascii="Arial" w:hAnsi="Arial" w:cs="Arial"/>
          <w:sz w:val="22"/>
          <w:szCs w:val="22"/>
        </w:rPr>
      </w:pPr>
      <w:bookmarkStart w:id="30" w:name="_Toc96813778"/>
      <w:r w:rsidRPr="002060C8">
        <w:rPr>
          <w:rFonts w:ascii="Arial" w:hAnsi="Arial" w:cs="Arial"/>
          <w:sz w:val="22"/>
          <w:szCs w:val="22"/>
        </w:rPr>
        <w:t>Skupna ponudba</w:t>
      </w:r>
      <w:bookmarkEnd w:id="30"/>
    </w:p>
    <w:p w14:paraId="4FC1DC03" w14:textId="77777777" w:rsidR="00A00185" w:rsidRPr="003075EF" w:rsidRDefault="00A00185" w:rsidP="00225D57">
      <w:pPr>
        <w:pStyle w:val="Standard"/>
        <w:keepNext/>
        <w:rPr>
          <w:rFonts w:ascii="Arial" w:hAnsi="Arial" w:cs="Arial"/>
        </w:rPr>
      </w:pPr>
    </w:p>
    <w:p w14:paraId="5B222FDC" w14:textId="77777777"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14:paraId="499303C8" w14:textId="77777777" w:rsidR="008148B4" w:rsidRPr="003075EF" w:rsidRDefault="008148B4">
      <w:pPr>
        <w:pStyle w:val="Standard"/>
        <w:rPr>
          <w:rFonts w:ascii="Arial" w:hAnsi="Arial" w:cs="Arial"/>
        </w:rPr>
      </w:pPr>
    </w:p>
    <w:p w14:paraId="2804E8F9" w14:textId="77777777"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14:paraId="5F6A5FB6" w14:textId="77777777" w:rsidR="00A00185" w:rsidRPr="003075EF" w:rsidRDefault="00A00185">
      <w:pPr>
        <w:pStyle w:val="Standard"/>
        <w:rPr>
          <w:rFonts w:ascii="Arial" w:hAnsi="Arial" w:cs="Arial"/>
        </w:rPr>
      </w:pPr>
    </w:p>
    <w:p w14:paraId="0EE6BF5B" w14:textId="77777777"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B038D3">
        <w:rPr>
          <w:rFonts w:ascii="Arial" w:hAnsi="Arial" w:cs="Arial"/>
        </w:rPr>
        <w:t xml:space="preserve"> ter obrazec Izjava o odsotnosti osebnih povezav</w:t>
      </w:r>
      <w:r w:rsidRPr="00B23DDC">
        <w:rPr>
          <w:rFonts w:ascii="Arial" w:hAnsi="Arial" w:cs="Arial"/>
        </w:rPr>
        <w:t>.</w:t>
      </w:r>
    </w:p>
    <w:p w14:paraId="4547D1A9" w14:textId="77777777" w:rsidR="00BE16BE" w:rsidRPr="003075EF" w:rsidRDefault="00BE16BE" w:rsidP="001959BB">
      <w:pPr>
        <w:pStyle w:val="Standard"/>
        <w:rPr>
          <w:rFonts w:ascii="Arial" w:hAnsi="Arial" w:cs="Arial"/>
        </w:rPr>
      </w:pPr>
    </w:p>
    <w:p w14:paraId="6F4324CC" w14:textId="77777777"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Seznam referenčnih del</w:t>
      </w:r>
      <w:r w:rsidR="000C6596"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841828">
        <w:rPr>
          <w:rFonts w:ascii="Arial" w:hAnsi="Arial" w:cs="Arial"/>
        </w:rPr>
        <w:t>, Tehnične specifikacije</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14:paraId="7DE78F3B" w14:textId="77777777" w:rsidR="00A00185" w:rsidRPr="003075EF" w:rsidRDefault="00A00185" w:rsidP="001959BB">
      <w:pPr>
        <w:pStyle w:val="Standard"/>
        <w:rPr>
          <w:rFonts w:ascii="Arial" w:hAnsi="Arial" w:cs="Arial"/>
        </w:rPr>
      </w:pPr>
    </w:p>
    <w:p w14:paraId="376EC4A4" w14:textId="77777777"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14:paraId="2F7AAB4F" w14:textId="77777777" w:rsidR="001959BB" w:rsidRPr="003075EF" w:rsidRDefault="001959BB" w:rsidP="001959BB">
      <w:pPr>
        <w:pStyle w:val="Standard"/>
        <w:rPr>
          <w:rFonts w:ascii="Arial" w:hAnsi="Arial" w:cs="Arial"/>
        </w:rPr>
      </w:pPr>
    </w:p>
    <w:p w14:paraId="100AC67A" w14:textId="77777777" w:rsidR="00AC4FC1" w:rsidRPr="003075EF" w:rsidRDefault="00AC4FC1" w:rsidP="001959BB">
      <w:pPr>
        <w:pStyle w:val="Standard"/>
        <w:rPr>
          <w:rFonts w:ascii="Arial" w:hAnsi="Arial" w:cs="Arial"/>
        </w:rPr>
      </w:pPr>
    </w:p>
    <w:p w14:paraId="086CE275" w14:textId="77777777" w:rsidR="00AC4FC1" w:rsidRPr="002060C8" w:rsidRDefault="00AC4FC1" w:rsidP="005A0E3F">
      <w:pPr>
        <w:pStyle w:val="Naslov2"/>
        <w:keepLines w:val="0"/>
        <w:numPr>
          <w:ilvl w:val="1"/>
          <w:numId w:val="63"/>
        </w:numPr>
        <w:rPr>
          <w:rFonts w:ascii="Arial" w:hAnsi="Arial" w:cs="Arial"/>
          <w:sz w:val="22"/>
          <w:szCs w:val="22"/>
        </w:rPr>
      </w:pPr>
      <w:bookmarkStart w:id="31" w:name="_Toc96813779"/>
      <w:r w:rsidRPr="002060C8">
        <w:rPr>
          <w:rFonts w:ascii="Arial" w:hAnsi="Arial" w:cs="Arial"/>
          <w:sz w:val="22"/>
          <w:szCs w:val="22"/>
        </w:rPr>
        <w:t>Ponudba s podizvajalci</w:t>
      </w:r>
      <w:bookmarkEnd w:id="31"/>
    </w:p>
    <w:p w14:paraId="54385574" w14:textId="77777777" w:rsidR="00A00185" w:rsidRPr="003075EF" w:rsidRDefault="00A00185" w:rsidP="00225D57">
      <w:pPr>
        <w:pStyle w:val="Standard"/>
        <w:keepNext/>
        <w:rPr>
          <w:rFonts w:ascii="Arial" w:hAnsi="Arial" w:cs="Arial"/>
        </w:rPr>
      </w:pPr>
    </w:p>
    <w:p w14:paraId="103330C4" w14:textId="77777777"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podizvajanje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14:paraId="16E278B7" w14:textId="77777777" w:rsidR="00A00185" w:rsidRPr="003075EF" w:rsidRDefault="00A00185">
      <w:pPr>
        <w:pStyle w:val="Standard"/>
        <w:rPr>
          <w:rFonts w:ascii="Arial" w:hAnsi="Arial" w:cs="Arial"/>
        </w:rPr>
      </w:pPr>
    </w:p>
    <w:p w14:paraId="093DD016" w14:textId="77777777"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14:paraId="23649A09" w14:textId="77777777" w:rsidR="004E1EDD" w:rsidRPr="003075EF" w:rsidRDefault="004E1EDD">
      <w:pPr>
        <w:pStyle w:val="Standard"/>
        <w:rPr>
          <w:rFonts w:ascii="Arial" w:hAnsi="Arial" w:cs="Arial"/>
        </w:rPr>
      </w:pPr>
    </w:p>
    <w:p w14:paraId="65760E07" w14:textId="77777777"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14:paraId="7D051CAC" w14:textId="77777777" w:rsidR="00A00185" w:rsidRPr="003075EF" w:rsidRDefault="00A00185">
      <w:pPr>
        <w:pStyle w:val="Standard"/>
        <w:rPr>
          <w:rFonts w:ascii="Arial" w:hAnsi="Arial" w:cs="Arial"/>
        </w:rPr>
      </w:pPr>
    </w:p>
    <w:p w14:paraId="4829F589" w14:textId="77777777"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14:paraId="0CBD56C6" w14:textId="77777777" w:rsidR="000C3BB2" w:rsidRPr="003075EF" w:rsidRDefault="000C3BB2" w:rsidP="000C3BB2">
      <w:pPr>
        <w:pStyle w:val="Standard"/>
        <w:rPr>
          <w:rFonts w:ascii="Arial" w:hAnsi="Arial" w:cs="Arial"/>
        </w:rPr>
      </w:pPr>
    </w:p>
    <w:p w14:paraId="56B6A0C7" w14:textId="77777777"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14:paraId="3742CAA2" w14:textId="77777777" w:rsidR="00D92BB1" w:rsidRPr="003075EF" w:rsidRDefault="00D92BB1" w:rsidP="000C3BB2">
      <w:pPr>
        <w:pStyle w:val="Standard"/>
        <w:rPr>
          <w:rFonts w:ascii="Arial" w:hAnsi="Arial" w:cs="Arial"/>
        </w:rPr>
      </w:pPr>
    </w:p>
    <w:p w14:paraId="1864889D" w14:textId="77777777"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14:paraId="63D9A7C1" w14:textId="77777777" w:rsidR="00D92BB1" w:rsidRPr="003075EF" w:rsidRDefault="00D92BB1" w:rsidP="000C3BB2">
      <w:pPr>
        <w:pStyle w:val="Standard"/>
        <w:rPr>
          <w:rFonts w:ascii="Arial" w:hAnsi="Arial" w:cs="Arial"/>
        </w:rPr>
      </w:pPr>
    </w:p>
    <w:p w14:paraId="30058436" w14:textId="77777777"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3075EF">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5EADD113" w14:textId="77777777" w:rsidR="00821C61" w:rsidRPr="003075EF" w:rsidRDefault="00821C61" w:rsidP="00821C61">
      <w:pPr>
        <w:pStyle w:val="Standard"/>
        <w:rPr>
          <w:rFonts w:ascii="Arial" w:hAnsi="Arial" w:cs="Arial"/>
        </w:rPr>
      </w:pPr>
    </w:p>
    <w:p w14:paraId="4D3AAE5A" w14:textId="77777777"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14:paraId="5F3F947A" w14:textId="77777777" w:rsidR="00E3710E" w:rsidRPr="003075EF" w:rsidRDefault="00E3710E" w:rsidP="00E3710E">
      <w:pPr>
        <w:pStyle w:val="Standard"/>
        <w:rPr>
          <w:rFonts w:ascii="Arial" w:hAnsi="Arial" w:cs="Arial"/>
        </w:rPr>
      </w:pPr>
    </w:p>
    <w:p w14:paraId="252FE7BC" w14:textId="77777777" w:rsidR="002B7D0C" w:rsidRPr="003075EF" w:rsidRDefault="002B7D0C" w:rsidP="00E3710E">
      <w:pPr>
        <w:pStyle w:val="Standard"/>
        <w:rPr>
          <w:rFonts w:ascii="Arial" w:hAnsi="Arial" w:cs="Arial"/>
        </w:rPr>
      </w:pPr>
    </w:p>
    <w:p w14:paraId="39D9E1DA" w14:textId="77777777" w:rsidR="00A00185" w:rsidRPr="002060C8" w:rsidRDefault="00AC4FC1" w:rsidP="005A0E3F">
      <w:pPr>
        <w:pStyle w:val="Naslov1"/>
        <w:numPr>
          <w:ilvl w:val="0"/>
          <w:numId w:val="63"/>
        </w:numPr>
        <w:ind w:left="851" w:hanging="491"/>
        <w:rPr>
          <w:rFonts w:ascii="Arial" w:hAnsi="Arial" w:cs="Arial"/>
          <w:sz w:val="22"/>
          <w:szCs w:val="22"/>
        </w:rPr>
      </w:pPr>
      <w:bookmarkStart w:id="32" w:name="_Toc96813780"/>
      <w:r w:rsidRPr="002060C8">
        <w:rPr>
          <w:rFonts w:ascii="Arial" w:hAnsi="Arial" w:cs="Arial"/>
          <w:sz w:val="22"/>
          <w:szCs w:val="22"/>
        </w:rPr>
        <w:t>ZAUPNOST</w:t>
      </w:r>
      <w:bookmarkEnd w:id="32"/>
    </w:p>
    <w:p w14:paraId="76BA37C4" w14:textId="77777777" w:rsidR="00C30E6E" w:rsidRPr="003075EF" w:rsidRDefault="00C30E6E" w:rsidP="00225D57">
      <w:pPr>
        <w:pStyle w:val="Standard"/>
        <w:keepNext/>
        <w:rPr>
          <w:rFonts w:ascii="Arial" w:hAnsi="Arial" w:cs="Arial"/>
        </w:rPr>
      </w:pPr>
    </w:p>
    <w:p w14:paraId="60FA56A8" w14:textId="77777777"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14:paraId="7EDB5FFE" w14:textId="77777777" w:rsidR="00A00185" w:rsidRPr="003075EF" w:rsidRDefault="00A00185" w:rsidP="00C30E6E">
      <w:pPr>
        <w:pStyle w:val="Standard"/>
        <w:rPr>
          <w:rFonts w:ascii="Arial" w:hAnsi="Arial" w:cs="Arial"/>
        </w:rPr>
      </w:pPr>
    </w:p>
    <w:p w14:paraId="40FE81DE" w14:textId="77777777"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14:paraId="7EC8FF61" w14:textId="77777777" w:rsidR="007D4A5D" w:rsidRPr="003075EF" w:rsidRDefault="007D4A5D" w:rsidP="007D4A5D">
      <w:pPr>
        <w:pStyle w:val="Standard"/>
        <w:rPr>
          <w:rFonts w:ascii="Arial" w:hAnsi="Arial" w:cs="Arial"/>
        </w:rPr>
      </w:pPr>
    </w:p>
    <w:p w14:paraId="7FFA355A" w14:textId="77777777"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w:t>
      </w:r>
      <w:r w:rsidR="00235B3F" w:rsidRPr="003075EF">
        <w:rPr>
          <w:rFonts w:ascii="Arial" w:hAnsi="Arial" w:cs="Arial"/>
        </w:rPr>
        <w:t xml:space="preserve"> </w:t>
      </w:r>
    </w:p>
    <w:p w14:paraId="3CDDCD7C" w14:textId="77777777" w:rsidR="00B72766" w:rsidRPr="003075EF" w:rsidRDefault="00B72766" w:rsidP="00B72766">
      <w:pPr>
        <w:pStyle w:val="Standard"/>
        <w:rPr>
          <w:rFonts w:ascii="Arial" w:hAnsi="Arial" w:cs="Arial"/>
          <w:color w:val="000000" w:themeColor="text1"/>
        </w:rPr>
      </w:pPr>
    </w:p>
    <w:p w14:paraId="2420D767" w14:textId="77777777" w:rsidR="00CC4E52" w:rsidRPr="003075EF" w:rsidRDefault="00CC4E52">
      <w:pPr>
        <w:pStyle w:val="Standard"/>
        <w:rPr>
          <w:rFonts w:ascii="Arial" w:hAnsi="Arial" w:cs="Arial"/>
          <w:color w:val="000000" w:themeColor="text1"/>
        </w:rPr>
      </w:pPr>
    </w:p>
    <w:p w14:paraId="1AF45D97" w14:textId="77777777" w:rsidR="00A00185" w:rsidRPr="002060C8" w:rsidRDefault="009C69D3" w:rsidP="005A0E3F">
      <w:pPr>
        <w:pStyle w:val="Naslov1"/>
        <w:numPr>
          <w:ilvl w:val="0"/>
          <w:numId w:val="63"/>
        </w:numPr>
        <w:ind w:left="851" w:hanging="491"/>
        <w:rPr>
          <w:rFonts w:ascii="Arial" w:hAnsi="Arial" w:cs="Arial"/>
          <w:sz w:val="22"/>
          <w:szCs w:val="22"/>
        </w:rPr>
      </w:pPr>
      <w:bookmarkStart w:id="33" w:name="_Toc511306757"/>
      <w:bookmarkStart w:id="34" w:name="_Toc96813781"/>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3"/>
      <w:bookmarkEnd w:id="34"/>
    </w:p>
    <w:p w14:paraId="2BB73529" w14:textId="77777777" w:rsidR="00A00185" w:rsidRPr="003075EF" w:rsidRDefault="00A00185" w:rsidP="00225D57">
      <w:pPr>
        <w:pStyle w:val="Standard"/>
        <w:keepNext/>
        <w:rPr>
          <w:rFonts w:ascii="Arial" w:hAnsi="Arial" w:cs="Arial"/>
        </w:rPr>
      </w:pPr>
    </w:p>
    <w:p w14:paraId="2E7F2E6D" w14:textId="77777777"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14:paraId="6024DED7" w14:textId="77777777" w:rsidR="00492879" w:rsidRPr="003075EF" w:rsidRDefault="00492879">
      <w:pPr>
        <w:pStyle w:val="Standard"/>
        <w:rPr>
          <w:rFonts w:ascii="Arial" w:hAnsi="Arial" w:cs="Arial"/>
        </w:rPr>
      </w:pPr>
    </w:p>
    <w:p w14:paraId="0185D6BF" w14:textId="77777777"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lastRenderedPageBreak/>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14:paraId="068BFB70" w14:textId="77777777" w:rsidR="00492879" w:rsidRPr="003075EF" w:rsidRDefault="00492879">
      <w:pPr>
        <w:pStyle w:val="Standard"/>
        <w:rPr>
          <w:rFonts w:ascii="Arial" w:hAnsi="Arial" w:cs="Arial"/>
        </w:rPr>
      </w:pPr>
    </w:p>
    <w:p w14:paraId="4339A4F2" w14:textId="77777777"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492879" w:rsidRPr="003075EF">
        <w:rPr>
          <w:rFonts w:ascii="Arial" w:hAnsi="Arial" w:cs="Arial"/>
        </w:rPr>
        <w:t xml:space="preserve">. Naročnik si pridržuje pravico, da poveča ali zmanjša obseg </w:t>
      </w:r>
      <w:r w:rsidRPr="003075EF">
        <w:rPr>
          <w:rFonts w:ascii="Arial" w:hAnsi="Arial" w:cs="Arial"/>
        </w:rPr>
        <w:t>predmeta naročila</w:t>
      </w:r>
      <w:r w:rsidR="007D4A5D" w:rsidRPr="003075EF">
        <w:rPr>
          <w:rFonts w:ascii="Arial" w:hAnsi="Arial" w:cs="Arial"/>
        </w:rPr>
        <w:t xml:space="preserve"> oziroma</w:t>
      </w:r>
      <w:r w:rsidR="00492879" w:rsidRPr="003075EF">
        <w:rPr>
          <w:rFonts w:ascii="Arial" w:hAnsi="Arial" w:cs="Arial"/>
        </w:rPr>
        <w:t xml:space="preserve"> ga prilagodi dejanskim potrebam. </w:t>
      </w:r>
      <w:r w:rsidRPr="003075EF">
        <w:rPr>
          <w:rFonts w:ascii="Arial" w:hAnsi="Arial" w:cs="Arial"/>
        </w:rPr>
        <w:t>Naročnik gospodarskim subjektom ne odgovarja za</w:t>
      </w:r>
      <w:r w:rsidR="00492879" w:rsidRPr="003075EF">
        <w:rPr>
          <w:rFonts w:ascii="Arial" w:hAnsi="Arial" w:cs="Arial"/>
        </w:rPr>
        <w:t xml:space="preserve"> </w:t>
      </w:r>
      <w:r w:rsidRPr="003075EF">
        <w:rPr>
          <w:rFonts w:ascii="Arial" w:hAnsi="Arial" w:cs="Arial"/>
        </w:rPr>
        <w:t xml:space="preserve">stroške ali škodo, ki bi jo lahko imeli </w:t>
      </w:r>
      <w:r w:rsidR="00492879" w:rsidRPr="003075EF">
        <w:rPr>
          <w:rFonts w:ascii="Arial" w:hAnsi="Arial" w:cs="Arial"/>
        </w:rPr>
        <w:t xml:space="preserve">v primeru, da </w:t>
      </w:r>
      <w:r w:rsidRPr="003075EF">
        <w:rPr>
          <w:rFonts w:ascii="Arial" w:hAnsi="Arial" w:cs="Arial"/>
        </w:rPr>
        <w:t xml:space="preserve">naročnik </w:t>
      </w:r>
      <w:r w:rsidR="0056178F" w:rsidRPr="003075EF">
        <w:rPr>
          <w:rFonts w:ascii="Arial" w:hAnsi="Arial" w:cs="Arial"/>
        </w:rPr>
        <w:t xml:space="preserve">zmanjša predmet </w:t>
      </w:r>
      <w:r w:rsidR="004106BF" w:rsidRPr="003075EF">
        <w:rPr>
          <w:rFonts w:ascii="Arial" w:hAnsi="Arial" w:cs="Arial"/>
        </w:rPr>
        <w:t xml:space="preserve">javnega </w:t>
      </w:r>
      <w:r w:rsidR="0056178F" w:rsidRPr="003075EF">
        <w:rPr>
          <w:rFonts w:ascii="Arial" w:hAnsi="Arial" w:cs="Arial"/>
        </w:rPr>
        <w:t>naročila na obseg, ki je</w:t>
      </w:r>
      <w:r w:rsidR="00492879" w:rsidRPr="003075EF">
        <w:rPr>
          <w:rFonts w:ascii="Arial" w:hAnsi="Arial" w:cs="Arial"/>
        </w:rPr>
        <w:t xml:space="preserve"> manjši od predvidenega.</w:t>
      </w:r>
    </w:p>
    <w:p w14:paraId="1579B22A" w14:textId="77777777" w:rsidR="00492879" w:rsidRPr="003075EF" w:rsidRDefault="00492879">
      <w:pPr>
        <w:pStyle w:val="Standard"/>
        <w:rPr>
          <w:rFonts w:ascii="Arial" w:hAnsi="Arial" w:cs="Arial"/>
        </w:rPr>
      </w:pPr>
    </w:p>
    <w:p w14:paraId="78B4AC1A" w14:textId="77777777" w:rsidR="00AA60C9" w:rsidRPr="003075EF" w:rsidRDefault="00AA60C9">
      <w:pPr>
        <w:pStyle w:val="Standard"/>
        <w:rPr>
          <w:rFonts w:ascii="Arial" w:hAnsi="Arial" w:cs="Arial"/>
        </w:rPr>
      </w:pPr>
    </w:p>
    <w:p w14:paraId="463B6026" w14:textId="77777777" w:rsidR="00A00185" w:rsidRPr="002060C8" w:rsidRDefault="00235B3F" w:rsidP="005A0E3F">
      <w:pPr>
        <w:pStyle w:val="Naslov1"/>
        <w:numPr>
          <w:ilvl w:val="0"/>
          <w:numId w:val="63"/>
        </w:numPr>
        <w:ind w:left="851" w:hanging="491"/>
        <w:rPr>
          <w:rFonts w:ascii="Arial" w:hAnsi="Arial" w:cs="Arial"/>
          <w:sz w:val="22"/>
          <w:szCs w:val="22"/>
        </w:rPr>
      </w:pPr>
      <w:bookmarkStart w:id="35" w:name="_Toc511306758"/>
      <w:bookmarkStart w:id="36" w:name="_Toc96813782"/>
      <w:r w:rsidRPr="002060C8">
        <w:rPr>
          <w:rFonts w:ascii="Arial" w:hAnsi="Arial" w:cs="Arial"/>
          <w:sz w:val="22"/>
          <w:szCs w:val="22"/>
        </w:rPr>
        <w:t>POGODBA</w:t>
      </w:r>
      <w:bookmarkEnd w:id="35"/>
      <w:bookmarkEnd w:id="36"/>
    </w:p>
    <w:p w14:paraId="6EE471A3" w14:textId="77777777" w:rsidR="00A00185" w:rsidRPr="003075EF" w:rsidRDefault="00A00185" w:rsidP="00225D57">
      <w:pPr>
        <w:pStyle w:val="Standard"/>
        <w:keepNext/>
        <w:rPr>
          <w:rFonts w:ascii="Arial" w:hAnsi="Arial" w:cs="Arial"/>
        </w:rPr>
      </w:pPr>
    </w:p>
    <w:p w14:paraId="4CE86044" w14:textId="77777777"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14:paraId="09C1F9D5" w14:textId="77777777" w:rsidR="00D012E5" w:rsidRPr="003075EF" w:rsidRDefault="00D012E5">
      <w:pPr>
        <w:pStyle w:val="Standard"/>
        <w:rPr>
          <w:rFonts w:ascii="Arial" w:hAnsi="Arial" w:cs="Arial"/>
        </w:rPr>
      </w:pPr>
    </w:p>
    <w:p w14:paraId="719A0DC8" w14:textId="77777777"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14:paraId="3E0FB4B5" w14:textId="77777777" w:rsidR="00D012E5" w:rsidRPr="003075EF" w:rsidRDefault="00D012E5" w:rsidP="00D012E5">
      <w:pPr>
        <w:pStyle w:val="Standard"/>
        <w:rPr>
          <w:rFonts w:ascii="Arial" w:hAnsi="Arial" w:cs="Arial"/>
          <w:color w:val="000000" w:themeColor="text1"/>
        </w:rPr>
      </w:pPr>
    </w:p>
    <w:p w14:paraId="7B9451C0" w14:textId="77777777"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00261E57">
        <w:rPr>
          <w:rFonts w:ascii="Arial" w:hAnsi="Arial" w:cs="Arial"/>
          <w:color w:val="000000" w:themeColor="text1"/>
        </w:rPr>
        <w:t xml:space="preserve"> v roku petih (5</w:t>
      </w:r>
      <w:r w:rsidRPr="003075EF">
        <w:rPr>
          <w:rFonts w:ascii="Arial" w:hAnsi="Arial" w:cs="Arial"/>
          <w:color w:val="000000" w:themeColor="text1"/>
        </w:rPr>
        <w:t>)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04113654" w14:textId="77777777" w:rsidR="00D012E5" w:rsidRPr="003075EF" w:rsidRDefault="00D012E5">
      <w:pPr>
        <w:pStyle w:val="Standard"/>
        <w:rPr>
          <w:rFonts w:ascii="Arial" w:hAnsi="Arial" w:cs="Arial"/>
          <w:color w:val="000000" w:themeColor="text1"/>
        </w:rPr>
      </w:pPr>
    </w:p>
    <w:p w14:paraId="235DE67F" w14:textId="77777777"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14:paraId="64604F88" w14:textId="77777777" w:rsidR="00D012E5" w:rsidRPr="003075EF" w:rsidRDefault="00D012E5">
      <w:pPr>
        <w:pStyle w:val="Standard"/>
        <w:rPr>
          <w:rFonts w:ascii="Arial" w:hAnsi="Arial" w:cs="Arial"/>
        </w:rPr>
      </w:pPr>
    </w:p>
    <w:p w14:paraId="5DD7F37D" w14:textId="77777777" w:rsidR="00D012E5" w:rsidRPr="003075EF" w:rsidRDefault="00D012E5">
      <w:pPr>
        <w:pStyle w:val="Standard"/>
        <w:rPr>
          <w:rFonts w:ascii="Arial" w:hAnsi="Arial" w:cs="Arial"/>
        </w:rPr>
      </w:pPr>
    </w:p>
    <w:p w14:paraId="40A4EF82" w14:textId="77777777" w:rsidR="00A00185" w:rsidRPr="002060C8" w:rsidRDefault="00235B3F" w:rsidP="005A0E3F">
      <w:pPr>
        <w:pStyle w:val="Naslov1"/>
        <w:numPr>
          <w:ilvl w:val="0"/>
          <w:numId w:val="63"/>
        </w:numPr>
        <w:ind w:left="851" w:hanging="491"/>
        <w:rPr>
          <w:rFonts w:ascii="Arial" w:hAnsi="Arial" w:cs="Arial"/>
          <w:sz w:val="22"/>
          <w:szCs w:val="22"/>
        </w:rPr>
      </w:pPr>
      <w:bookmarkStart w:id="37" w:name="_Toc511306759"/>
      <w:bookmarkStart w:id="38" w:name="_Toc96813783"/>
      <w:r w:rsidRPr="002060C8">
        <w:rPr>
          <w:rFonts w:ascii="Arial" w:hAnsi="Arial" w:cs="Arial"/>
          <w:sz w:val="22"/>
          <w:szCs w:val="22"/>
        </w:rPr>
        <w:t xml:space="preserve">PROTIKORUPCIJSKO </w:t>
      </w:r>
      <w:bookmarkEnd w:id="37"/>
      <w:r w:rsidR="00401D05" w:rsidRPr="002060C8">
        <w:rPr>
          <w:rFonts w:ascii="Arial" w:hAnsi="Arial" w:cs="Arial"/>
          <w:sz w:val="22"/>
          <w:szCs w:val="22"/>
        </w:rPr>
        <w:t>DOLOČILO</w:t>
      </w:r>
      <w:bookmarkEnd w:id="38"/>
    </w:p>
    <w:p w14:paraId="128513B0" w14:textId="77777777" w:rsidR="00A00185" w:rsidRPr="003075EF" w:rsidRDefault="00A00185" w:rsidP="00225D57">
      <w:pPr>
        <w:pStyle w:val="Standard"/>
        <w:keepNext/>
        <w:rPr>
          <w:rFonts w:ascii="Arial" w:hAnsi="Arial" w:cs="Arial"/>
        </w:rPr>
      </w:pPr>
    </w:p>
    <w:p w14:paraId="16510907" w14:textId="77777777"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14:paraId="3DD40CF6" w14:textId="77777777" w:rsidR="00A00185" w:rsidRPr="003075EF" w:rsidRDefault="00A00185" w:rsidP="00072FB4">
      <w:pPr>
        <w:pStyle w:val="Standard"/>
        <w:widowControl w:val="0"/>
        <w:tabs>
          <w:tab w:val="left" w:pos="2155"/>
        </w:tabs>
        <w:rPr>
          <w:rFonts w:ascii="Arial" w:hAnsi="Arial" w:cs="Arial"/>
        </w:rPr>
      </w:pPr>
    </w:p>
    <w:p w14:paraId="0B0214C9" w14:textId="77777777"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lastRenderedPageBreak/>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69E40735" w14:textId="77777777" w:rsidR="00401D05" w:rsidRPr="003075EF" w:rsidRDefault="00401D05">
      <w:pPr>
        <w:pStyle w:val="Standard"/>
        <w:keepLines/>
        <w:widowControl w:val="0"/>
        <w:tabs>
          <w:tab w:val="left" w:pos="2155"/>
        </w:tabs>
        <w:rPr>
          <w:rFonts w:ascii="Arial" w:hAnsi="Arial" w:cs="Arial"/>
        </w:rPr>
      </w:pPr>
    </w:p>
    <w:p w14:paraId="6BF57230" w14:textId="77777777"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14:paraId="422A97E5" w14:textId="77777777" w:rsidR="00C22197" w:rsidRPr="003075EF" w:rsidRDefault="00C22197" w:rsidP="00C22197">
      <w:pPr>
        <w:pStyle w:val="Standard"/>
        <w:keepLines/>
        <w:widowControl w:val="0"/>
        <w:tabs>
          <w:tab w:val="left" w:pos="2155"/>
        </w:tabs>
        <w:rPr>
          <w:rFonts w:ascii="Arial" w:hAnsi="Arial" w:cs="Arial"/>
          <w:color w:val="000000" w:themeColor="text1"/>
        </w:rPr>
      </w:pPr>
    </w:p>
    <w:p w14:paraId="7711FACA" w14:textId="77777777" w:rsidR="00C22197" w:rsidRPr="003075EF"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 xml:space="preserve">Skladno s prvim odstavkom 35. člena </w:t>
      </w:r>
      <w:r w:rsidRPr="003075EF">
        <w:rPr>
          <w:rFonts w:ascii="Arial" w:eastAsia="Times New Roman" w:hAnsi="Arial" w:cs="Arial"/>
          <w:lang w:eastAsia="sl-SI"/>
        </w:rPr>
        <w:t xml:space="preserve">Zakona o integriteti in preprečevanju korupcije (Uradni list RS, št. 69/2011; </w:t>
      </w:r>
      <w:r w:rsidRPr="003075EF">
        <w:rPr>
          <w:rFonts w:ascii="Arial" w:eastAsia="Times New Roman" w:hAnsi="Arial" w:cs="Arial"/>
          <w:color w:val="000000" w:themeColor="text1"/>
          <w:kern w:val="0"/>
          <w:lang w:eastAsia="sl-SI"/>
        </w:rPr>
        <w:t>ZIntPK) naročnik ne sme naročati blaga, storitev ali gradenj od subjektov, v katerih je funkcionar, ki pri naročniku opravlja funkcijo, ali njegov družinski član:</w:t>
      </w:r>
    </w:p>
    <w:p w14:paraId="07CF05FB" w14:textId="77777777" w:rsidR="00C22197" w:rsidRPr="003075EF" w:rsidRDefault="00C22197" w:rsidP="005A0E3F">
      <w:pPr>
        <w:pStyle w:val="Odstavekseznama"/>
        <w:numPr>
          <w:ilvl w:val="0"/>
          <w:numId w:val="64"/>
        </w:numPr>
        <w:shd w:val="clear" w:color="auto" w:fill="FFFFFF"/>
        <w:autoSpaceDN/>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udeležen kot poslovodja, član poslovodstva ali zakoniti zastopnik ali</w:t>
      </w:r>
    </w:p>
    <w:p w14:paraId="2C25258F" w14:textId="77777777" w:rsidR="00C22197" w:rsidRPr="003075EF" w:rsidRDefault="00C22197" w:rsidP="005A0E3F">
      <w:pPr>
        <w:pStyle w:val="Odstavekseznama"/>
        <w:numPr>
          <w:ilvl w:val="0"/>
          <w:numId w:val="64"/>
        </w:numPr>
        <w:shd w:val="clear" w:color="auto" w:fill="FFFFFF"/>
        <w:autoSpaceDN/>
        <w:textAlignment w:val="auto"/>
        <w:rPr>
          <w:rFonts w:ascii="Arial" w:eastAsia="Times New Roman" w:hAnsi="Arial" w:cs="Arial"/>
          <w:color w:val="000000" w:themeColor="text1"/>
          <w:kern w:val="0"/>
          <w:lang w:eastAsia="sl-SI"/>
        </w:rPr>
      </w:pPr>
      <w:r w:rsidRPr="003075EF">
        <w:rPr>
          <w:rFonts w:ascii="Arial" w:hAnsi="Arial" w:cs="Arial"/>
          <w:color w:val="000000"/>
          <w:shd w:val="clear" w:color="auto" w:fill="FFFFFF"/>
        </w:rPr>
        <w:t>je neposredno ali preko drugih pravnih oseb v več kot pet odstotnem deležu udeležen pri ustanoviteljskih pravicah, upravljanju ali kapitalu.</w:t>
      </w:r>
    </w:p>
    <w:p w14:paraId="281E9B58" w14:textId="77777777" w:rsidR="00C22197" w:rsidRPr="003075EF" w:rsidRDefault="00C22197" w:rsidP="00C22197">
      <w:pPr>
        <w:pStyle w:val="Standard"/>
        <w:keepLines/>
        <w:widowControl w:val="0"/>
        <w:tabs>
          <w:tab w:val="left" w:pos="2155"/>
        </w:tabs>
        <w:rPr>
          <w:rFonts w:ascii="Arial" w:hAnsi="Arial" w:cs="Arial"/>
          <w:color w:val="000000" w:themeColor="text1"/>
        </w:rPr>
      </w:pPr>
    </w:p>
    <w:p w14:paraId="393A41E1" w14:textId="77777777" w:rsidR="0056178F" w:rsidRPr="003075EF" w:rsidRDefault="0056178F" w:rsidP="00C22197">
      <w:pPr>
        <w:pStyle w:val="Standard"/>
        <w:keepLines/>
        <w:widowControl w:val="0"/>
        <w:tabs>
          <w:tab w:val="left" w:pos="2155"/>
        </w:tabs>
        <w:rPr>
          <w:rFonts w:ascii="Arial" w:hAnsi="Arial" w:cs="Arial"/>
          <w:color w:val="000000" w:themeColor="text1"/>
        </w:rPr>
      </w:pPr>
    </w:p>
    <w:p w14:paraId="0AFE3673" w14:textId="77777777" w:rsidR="00A00185" w:rsidRPr="002060C8" w:rsidRDefault="008609F5" w:rsidP="005A0E3F">
      <w:pPr>
        <w:pStyle w:val="Naslov1"/>
        <w:numPr>
          <w:ilvl w:val="0"/>
          <w:numId w:val="63"/>
        </w:numPr>
        <w:ind w:left="851" w:hanging="491"/>
        <w:rPr>
          <w:rFonts w:ascii="Arial" w:hAnsi="Arial" w:cs="Arial"/>
          <w:sz w:val="22"/>
          <w:szCs w:val="22"/>
        </w:rPr>
      </w:pPr>
      <w:bookmarkStart w:id="39" w:name="_Toc511306760"/>
      <w:bookmarkStart w:id="40" w:name="_Toc96813784"/>
      <w:r w:rsidRPr="002060C8">
        <w:rPr>
          <w:rFonts w:ascii="Arial" w:hAnsi="Arial" w:cs="Arial"/>
          <w:sz w:val="22"/>
          <w:szCs w:val="22"/>
        </w:rPr>
        <w:t>POUK O PRAVNEM</w:t>
      </w:r>
      <w:r w:rsidR="00235B3F" w:rsidRPr="002060C8">
        <w:rPr>
          <w:rFonts w:ascii="Arial" w:hAnsi="Arial" w:cs="Arial"/>
          <w:sz w:val="22"/>
          <w:szCs w:val="22"/>
        </w:rPr>
        <w:t xml:space="preserve"> VARSTV</w:t>
      </w:r>
      <w:bookmarkEnd w:id="39"/>
      <w:r w:rsidRPr="002060C8">
        <w:rPr>
          <w:rFonts w:ascii="Arial" w:hAnsi="Arial" w:cs="Arial"/>
          <w:sz w:val="22"/>
          <w:szCs w:val="22"/>
        </w:rPr>
        <w:t>U</w:t>
      </w:r>
      <w:bookmarkEnd w:id="40"/>
    </w:p>
    <w:p w14:paraId="557B87DB" w14:textId="77777777" w:rsidR="00A00185" w:rsidRPr="003075EF" w:rsidRDefault="00A00185" w:rsidP="00225D57">
      <w:pPr>
        <w:pStyle w:val="Standard"/>
        <w:keepNext/>
        <w:rPr>
          <w:rFonts w:ascii="Arial" w:hAnsi="Arial" w:cs="Arial"/>
        </w:rPr>
      </w:pPr>
    </w:p>
    <w:p w14:paraId="7F17D198" w14:textId="77777777"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14:paraId="4FD0A9C8" w14:textId="77777777" w:rsidR="0056178F" w:rsidRPr="003075EF" w:rsidRDefault="0056178F">
      <w:pPr>
        <w:pStyle w:val="Standard"/>
        <w:rPr>
          <w:rFonts w:ascii="Arial" w:hAnsi="Arial" w:cs="Arial"/>
        </w:rPr>
      </w:pPr>
    </w:p>
    <w:p w14:paraId="130E3759" w14:textId="77777777"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236E1512" w14:textId="77777777" w:rsidR="00316974" w:rsidRPr="003075EF" w:rsidRDefault="00316974">
      <w:pPr>
        <w:pStyle w:val="Standard"/>
        <w:rPr>
          <w:rFonts w:ascii="Arial" w:hAnsi="Arial" w:cs="Arial"/>
          <w:color w:val="000000" w:themeColor="text1"/>
        </w:rPr>
      </w:pPr>
    </w:p>
    <w:p w14:paraId="512B0ECE" w14:textId="77777777"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5"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D27F81">
        <w:rPr>
          <w:rFonts w:ascii="Arial" w:hAnsi="Arial" w:cs="Arial"/>
        </w:rPr>
        <w:t>4</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14:paraId="7BE3E8AC" w14:textId="77777777" w:rsidR="00A00185" w:rsidRPr="003075EF" w:rsidRDefault="00A00185">
      <w:pPr>
        <w:pStyle w:val="Standard"/>
        <w:rPr>
          <w:rFonts w:ascii="Arial" w:hAnsi="Arial" w:cs="Arial"/>
        </w:rPr>
      </w:pPr>
    </w:p>
    <w:p w14:paraId="716207A4" w14:textId="77777777" w:rsidR="0056178F" w:rsidRPr="003075EF" w:rsidRDefault="008609F5">
      <w:pPr>
        <w:pStyle w:val="Standard"/>
        <w:rPr>
          <w:rFonts w:ascii="Arial" w:hAnsi="Arial" w:cs="Arial"/>
        </w:rPr>
      </w:pPr>
      <w:r w:rsidRPr="003075EF">
        <w:rPr>
          <w:rFonts w:ascii="Arial" w:hAnsi="Arial" w:cs="Arial"/>
        </w:rPr>
        <w:t xml:space="preserve">Takso za predrevizijski in revizijski postopek mora vlagatelj plačati na transakcijski račun Ministrstva za finance, številka SI56 0110 0100 0358 802, odprt pri Banki Slovenije, </w:t>
      </w:r>
      <w:r w:rsidRPr="003075EF">
        <w:rPr>
          <w:rFonts w:ascii="Arial" w:hAnsi="Arial" w:cs="Arial"/>
        </w:rPr>
        <w:lastRenderedPageBreak/>
        <w:t>Slovenska 35, 1505 Ljubljana, Slovenija, SWIFT KODA: BSLJSI2X; IBAN:SI56011001000358802 – taksa za postopek revizije javnega naročanja.</w:t>
      </w:r>
    </w:p>
    <w:p w14:paraId="58CC13D7" w14:textId="77777777" w:rsidR="008609F5" w:rsidRPr="003075EF" w:rsidRDefault="008609F5">
      <w:pPr>
        <w:pStyle w:val="Standard"/>
        <w:rPr>
          <w:rFonts w:ascii="Arial" w:hAnsi="Arial" w:cs="Arial"/>
        </w:rPr>
      </w:pPr>
    </w:p>
    <w:p w14:paraId="28220349" w14:textId="77777777"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14:paraId="3BE4DBBD" w14:textId="77777777" w:rsidR="006819C2" w:rsidRDefault="006819C2" w:rsidP="00B73795">
      <w:pPr>
        <w:pStyle w:val="Noga"/>
        <w:tabs>
          <w:tab w:val="clear" w:pos="4536"/>
          <w:tab w:val="clear" w:pos="9072"/>
        </w:tabs>
        <w:jc w:val="right"/>
        <w:rPr>
          <w:rFonts w:ascii="Arial" w:hAnsi="Arial" w:cs="Arial"/>
        </w:rPr>
      </w:pPr>
    </w:p>
    <w:p w14:paraId="55CEC1CB" w14:textId="7060B3DC" w:rsidR="00D27F81" w:rsidRDefault="00440621" w:rsidP="00D27F81">
      <w:pPr>
        <w:pStyle w:val="Noga"/>
        <w:tabs>
          <w:tab w:val="clear" w:pos="4536"/>
          <w:tab w:val="clear" w:pos="9072"/>
        </w:tabs>
        <w:ind w:left="4248" w:firstLine="708"/>
        <w:rPr>
          <w:rFonts w:ascii="Arial" w:hAnsi="Arial" w:cs="Arial"/>
        </w:rPr>
      </w:pPr>
      <w:r>
        <w:rPr>
          <w:rFonts w:ascii="Arial" w:hAnsi="Arial" w:cs="Arial"/>
        </w:rPr>
        <w:t xml:space="preserve">Direktor zavoda </w:t>
      </w:r>
    </w:p>
    <w:p w14:paraId="77ED644E" w14:textId="77777777" w:rsidR="00D27F81" w:rsidRDefault="00D27F81" w:rsidP="00D27F81">
      <w:pPr>
        <w:pStyle w:val="Noga"/>
        <w:tabs>
          <w:tab w:val="clear" w:pos="4536"/>
          <w:tab w:val="clear" w:pos="9072"/>
        </w:tabs>
        <w:ind w:left="4248" w:firstLine="708"/>
        <w:rPr>
          <w:rFonts w:ascii="Arial" w:hAnsi="Arial" w:cs="Arial"/>
        </w:rPr>
      </w:pPr>
    </w:p>
    <w:p w14:paraId="692E0330" w14:textId="30472E97" w:rsidR="00D27F81" w:rsidRPr="003C319D" w:rsidRDefault="00D27F81" w:rsidP="00D27F81">
      <w:pPr>
        <w:pStyle w:val="Noga"/>
        <w:tabs>
          <w:tab w:val="clear" w:pos="4536"/>
          <w:tab w:val="clear" w:pos="9072"/>
        </w:tabs>
        <w:ind w:left="4248" w:firstLine="708"/>
        <w:rPr>
          <w:rFonts w:ascii="Arial" w:eastAsia="Times New Roman" w:hAnsi="Arial" w:cs="Arial"/>
          <w:i/>
          <w:lang w:eastAsia="sl-SI"/>
        </w:rPr>
      </w:pPr>
      <w:r w:rsidRPr="003C319D">
        <w:rPr>
          <w:rFonts w:ascii="Arial" w:hAnsi="Arial" w:cs="Arial"/>
        </w:rPr>
        <w:t>Dimitrij Klančič, dr. med.,</w:t>
      </w:r>
      <w:r w:rsidR="00440621">
        <w:rPr>
          <w:rFonts w:ascii="Arial" w:hAnsi="Arial" w:cs="Arial"/>
        </w:rPr>
        <w:t>spec.int.med.</w:t>
      </w:r>
      <w:r w:rsidRPr="003C319D">
        <w:rPr>
          <w:rFonts w:ascii="Arial" w:eastAsia="Times New Roman" w:hAnsi="Arial" w:cs="Arial"/>
          <w:i/>
          <w:lang w:eastAsia="sl-SI"/>
        </w:rPr>
        <w:br w:type="page"/>
      </w:r>
    </w:p>
    <w:p w14:paraId="253D3636" w14:textId="77777777"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96813785"/>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1"/>
    </w:p>
    <w:p w14:paraId="38556D11" w14:textId="77777777" w:rsidR="00750624" w:rsidRPr="003075EF" w:rsidRDefault="00750624">
      <w:pPr>
        <w:pStyle w:val="Standard"/>
        <w:rPr>
          <w:rFonts w:ascii="Arial" w:eastAsia="Times New Roman" w:hAnsi="Arial" w:cs="Arial"/>
          <w:b/>
          <w:color w:val="000000"/>
          <w:spacing w:val="8"/>
          <w:lang w:eastAsia="en-US"/>
        </w:rPr>
      </w:pPr>
    </w:p>
    <w:p w14:paraId="4045E889" w14:textId="77777777" w:rsidR="00F34F85"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p w14:paraId="54F6B4EC" w14:textId="77777777" w:rsidR="00A23A88" w:rsidRDefault="00A23A88"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376"/>
        <w:gridCol w:w="6834"/>
      </w:tblGrid>
      <w:tr w:rsidR="0077415C" w:rsidRPr="003075EF" w14:paraId="465193C7" w14:textId="77777777" w:rsidTr="004E5C64">
        <w:tc>
          <w:tcPr>
            <w:tcW w:w="2376" w:type="dxa"/>
          </w:tcPr>
          <w:p w14:paraId="1787A3D1" w14:textId="77777777"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14:paraId="49A459D9" w14:textId="77777777" w:rsidR="0077415C" w:rsidRPr="003075EF" w:rsidRDefault="0077415C" w:rsidP="0077415C">
            <w:pPr>
              <w:pStyle w:val="Standard"/>
              <w:rPr>
                <w:rFonts w:ascii="Arial" w:hAnsi="Arial" w:cs="Arial"/>
              </w:rPr>
            </w:pPr>
          </w:p>
          <w:p w14:paraId="4117BA44" w14:textId="77777777" w:rsidR="0077415C" w:rsidRPr="003075EF" w:rsidRDefault="0077415C" w:rsidP="0077415C">
            <w:pPr>
              <w:pStyle w:val="Standard"/>
              <w:rPr>
                <w:rFonts w:ascii="Arial" w:hAnsi="Arial" w:cs="Arial"/>
              </w:rPr>
            </w:pPr>
          </w:p>
        </w:tc>
      </w:tr>
      <w:tr w:rsidR="0077415C" w:rsidRPr="003075EF" w14:paraId="364E9B02" w14:textId="77777777" w:rsidTr="004E5C64">
        <w:tc>
          <w:tcPr>
            <w:tcW w:w="2376" w:type="dxa"/>
          </w:tcPr>
          <w:p w14:paraId="429F014D" w14:textId="77777777"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14:paraId="6901AFCD" w14:textId="77777777" w:rsidR="0077415C" w:rsidRPr="003075EF" w:rsidRDefault="0077415C" w:rsidP="0077415C">
            <w:pPr>
              <w:pStyle w:val="Standard"/>
              <w:rPr>
                <w:rFonts w:ascii="Arial" w:hAnsi="Arial" w:cs="Arial"/>
              </w:rPr>
            </w:pPr>
          </w:p>
          <w:p w14:paraId="00C23A98" w14:textId="77777777" w:rsidR="0077415C" w:rsidRPr="003075EF" w:rsidRDefault="0077415C" w:rsidP="0077415C">
            <w:pPr>
              <w:pStyle w:val="Standard"/>
              <w:rPr>
                <w:rFonts w:ascii="Arial" w:hAnsi="Arial" w:cs="Arial"/>
              </w:rPr>
            </w:pPr>
          </w:p>
        </w:tc>
      </w:tr>
      <w:tr w:rsidR="0077415C" w:rsidRPr="003075EF" w14:paraId="0A66CE46" w14:textId="77777777" w:rsidTr="004E5C64">
        <w:tc>
          <w:tcPr>
            <w:tcW w:w="2376" w:type="dxa"/>
          </w:tcPr>
          <w:p w14:paraId="009D61A4" w14:textId="77777777"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14:paraId="30B77B37" w14:textId="77777777" w:rsidR="0077415C" w:rsidRPr="003075EF" w:rsidRDefault="0077415C" w:rsidP="0077415C">
            <w:pPr>
              <w:pStyle w:val="Standard"/>
              <w:rPr>
                <w:rFonts w:ascii="Arial" w:hAnsi="Arial" w:cs="Arial"/>
              </w:rPr>
            </w:pPr>
          </w:p>
          <w:p w14:paraId="09FEAE06" w14:textId="77777777" w:rsidR="0077415C" w:rsidRPr="003075EF" w:rsidRDefault="0077415C" w:rsidP="0077415C">
            <w:pPr>
              <w:pStyle w:val="Standard"/>
              <w:rPr>
                <w:rFonts w:ascii="Arial" w:hAnsi="Arial" w:cs="Arial"/>
              </w:rPr>
            </w:pPr>
          </w:p>
        </w:tc>
      </w:tr>
    </w:tbl>
    <w:p w14:paraId="25040419" w14:textId="77777777" w:rsidR="0077415C" w:rsidRPr="003075EF" w:rsidRDefault="0077415C" w:rsidP="0077415C">
      <w:pPr>
        <w:pStyle w:val="Standard"/>
        <w:widowControl w:val="0"/>
        <w:shd w:val="clear" w:color="auto" w:fill="FFFFFF"/>
        <w:ind w:left="51"/>
        <w:rPr>
          <w:rFonts w:ascii="Arial" w:eastAsia="Times New Roman" w:hAnsi="Arial" w:cs="Arial"/>
          <w:lang w:eastAsia="sl-SI"/>
        </w:rPr>
      </w:pPr>
    </w:p>
    <w:p w14:paraId="261DF8CE" w14:textId="77777777" w:rsidR="00647082" w:rsidRPr="00B73795"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D27F81" w:rsidRPr="00B23DDC">
        <w:rPr>
          <w:rFonts w:ascii="Arial" w:hAnsi="Arial" w:cs="Arial"/>
        </w:rPr>
        <w:t>»</w:t>
      </w:r>
      <w:r w:rsidR="00D27F81">
        <w:rPr>
          <w:rFonts w:ascii="Arial" w:hAnsi="Arial" w:cs="Arial"/>
          <w:color w:val="000000" w:themeColor="text1"/>
        </w:rPr>
        <w:t>Najem mobilnega MR aparata</w:t>
      </w:r>
      <w:r w:rsidR="00D27F81" w:rsidRPr="00B23DDC">
        <w:rPr>
          <w:rFonts w:ascii="Arial" w:hAnsi="Arial" w:cs="Arial"/>
        </w:rPr>
        <w:t xml:space="preserve">«, naročnika </w:t>
      </w:r>
      <w:r w:rsidR="00D27F81">
        <w:rPr>
          <w:rFonts w:ascii="Arial" w:hAnsi="Arial" w:cs="Arial"/>
          <w:kern w:val="0"/>
        </w:rPr>
        <w:t>SB Nova Gorica</w:t>
      </w:r>
      <w:r w:rsidR="00B73795" w:rsidRPr="00B73795">
        <w:rPr>
          <w:rFonts w:ascii="Arial" w:hAnsi="Arial" w:cs="Arial"/>
          <w:color w:val="000000" w:themeColor="text1"/>
        </w:rPr>
        <w:t xml:space="preserve">, kot ponudnik oziroma vodilni partner v skupini ponudnikov podajamo </w:t>
      </w:r>
      <w:r w:rsidR="00D27F81">
        <w:rPr>
          <w:rFonts w:ascii="Arial" w:hAnsi="Arial" w:cs="Arial"/>
          <w:color w:val="000000" w:themeColor="text1"/>
        </w:rPr>
        <w:t>naslednjo</w:t>
      </w:r>
      <w:r w:rsidR="00B73795" w:rsidRPr="00B73795">
        <w:rPr>
          <w:rFonts w:ascii="Arial" w:hAnsi="Arial" w:cs="Arial"/>
          <w:color w:val="000000" w:themeColor="text1"/>
        </w:rPr>
        <w:t xml:space="preserve"> ponudbo,</w:t>
      </w:r>
      <w:r w:rsidR="008F4151">
        <w:rPr>
          <w:rFonts w:ascii="Arial" w:hAnsi="Arial" w:cs="Arial"/>
          <w:color w:val="000000" w:themeColor="text1"/>
        </w:rPr>
        <w:t xml:space="preserve"> </w:t>
      </w:r>
      <w:r w:rsidR="00D27F81">
        <w:rPr>
          <w:rFonts w:ascii="Arial" w:hAnsi="Arial" w:cs="Arial"/>
          <w:color w:val="000000" w:themeColor="text1"/>
        </w:rPr>
        <w:t xml:space="preserve">veljavno do vključno dne 30.6.2022, </w:t>
      </w:r>
      <w:r w:rsidR="00B73795" w:rsidRPr="00B73795">
        <w:rPr>
          <w:rFonts w:ascii="Arial" w:hAnsi="Arial" w:cs="Arial"/>
          <w:color w:val="000000" w:themeColor="text1"/>
        </w:rPr>
        <w:t>skladno z razpisno dokumentacijo javnega naročila in veljavnimi predpisi.</w:t>
      </w:r>
    </w:p>
    <w:p w14:paraId="66DEBE21" w14:textId="77777777" w:rsidR="007D2A41" w:rsidRDefault="007D2A41" w:rsidP="006802E9">
      <w:pPr>
        <w:pStyle w:val="Standard"/>
        <w:widowControl w:val="0"/>
        <w:shd w:val="clear" w:color="auto" w:fill="FFFFFF"/>
        <w:rPr>
          <w:rFonts w:ascii="Arial" w:eastAsia="Times New Roman" w:hAnsi="Arial" w:cs="Arial"/>
          <w:b/>
          <w:color w:val="000000" w:themeColor="text1"/>
          <w:spacing w:val="1"/>
          <w:lang w:eastAsia="sl-SI"/>
        </w:rPr>
      </w:pPr>
    </w:p>
    <w:p w14:paraId="0A30DE88" w14:textId="77777777" w:rsidR="00FD0BEF" w:rsidRPr="00B23DDC" w:rsidRDefault="00FD0BEF" w:rsidP="00FD0BEF">
      <w:pPr>
        <w:pStyle w:val="Standard"/>
        <w:jc w:val="left"/>
        <w:rPr>
          <w:rFonts w:ascii="Arial" w:hAnsi="Arial" w:cs="Arial"/>
        </w:rPr>
      </w:pPr>
      <w:r w:rsidRPr="00B23DDC">
        <w:rPr>
          <w:rFonts w:ascii="Arial" w:hAnsi="Arial" w:cs="Arial"/>
        </w:rPr>
        <w:t xml:space="preserve">Naša ponudbena cena za </w:t>
      </w:r>
      <w:r>
        <w:rPr>
          <w:rFonts w:ascii="Arial" w:hAnsi="Arial" w:cs="Arial"/>
        </w:rPr>
        <w:t>predmet javnega naročila</w:t>
      </w:r>
      <w:r w:rsidRPr="00B23DDC">
        <w:rPr>
          <w:rFonts w:ascii="Arial" w:hAnsi="Arial" w:cs="Arial"/>
        </w:rPr>
        <w:t xml:space="preserve"> znaša:</w:t>
      </w:r>
    </w:p>
    <w:p w14:paraId="0FD5BDCF" w14:textId="77777777" w:rsidR="00FD0BEF" w:rsidRPr="00AF344D" w:rsidRDefault="00FD0BEF" w:rsidP="00FD0BEF">
      <w:pPr>
        <w:pStyle w:val="Standard"/>
        <w:jc w:val="left"/>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D27F81" w:rsidRPr="007D5524" w14:paraId="2D8797F3" w14:textId="77777777" w:rsidTr="002C74CF">
        <w:trPr>
          <w:trHeight w:val="538"/>
        </w:trPr>
        <w:tc>
          <w:tcPr>
            <w:tcW w:w="567" w:type="dxa"/>
            <w:shd w:val="clear" w:color="auto" w:fill="C5E0B3" w:themeFill="accent6" w:themeFillTint="66"/>
          </w:tcPr>
          <w:p w14:paraId="15DF5CBC" w14:textId="77777777" w:rsidR="00D27F81" w:rsidRPr="007D5524" w:rsidRDefault="00D27F81" w:rsidP="002C74CF">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34F5440E" w14:textId="77777777" w:rsidR="00D27F81" w:rsidRPr="007D5524" w:rsidRDefault="00D27F81" w:rsidP="002C74CF">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4040A9EC" w14:textId="77777777" w:rsidR="00D27F81" w:rsidRPr="007D5524" w:rsidRDefault="00D27F81" w:rsidP="002C74CF">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0BC39E9A" w14:textId="77777777" w:rsidR="00D27F81" w:rsidRPr="007D5524" w:rsidRDefault="00D27F81" w:rsidP="002C74CF">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6AA82195" w14:textId="77777777" w:rsidR="00D27F81" w:rsidRPr="007D5524" w:rsidRDefault="00D27F81" w:rsidP="002C74CF">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4F1D2E57" w14:textId="77777777" w:rsidR="00D27F81" w:rsidRPr="007D5524" w:rsidRDefault="00D27F81" w:rsidP="002C74CF">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D27F81" w:rsidRPr="00AF344D" w14:paraId="0C362F0A" w14:textId="77777777" w:rsidTr="002C74CF">
        <w:trPr>
          <w:trHeight w:val="425"/>
        </w:trPr>
        <w:tc>
          <w:tcPr>
            <w:tcW w:w="567" w:type="dxa"/>
          </w:tcPr>
          <w:p w14:paraId="45DCFEAC" w14:textId="77777777" w:rsidR="00D27F81" w:rsidRPr="00AF344D" w:rsidRDefault="00D27F81" w:rsidP="002C74CF">
            <w:pPr>
              <w:pStyle w:val="Standard"/>
              <w:jc w:val="center"/>
              <w:rPr>
                <w:rFonts w:ascii="Arial" w:hAnsi="Arial" w:cs="Arial"/>
              </w:rPr>
            </w:pPr>
            <w:r w:rsidRPr="00AF344D">
              <w:rPr>
                <w:rFonts w:ascii="Arial" w:hAnsi="Arial" w:cs="Arial"/>
              </w:rPr>
              <w:t>1.</w:t>
            </w:r>
          </w:p>
        </w:tc>
        <w:tc>
          <w:tcPr>
            <w:tcW w:w="3686" w:type="dxa"/>
          </w:tcPr>
          <w:p w14:paraId="4A22EB91" w14:textId="77777777" w:rsidR="00D27F81" w:rsidRPr="00AF344D" w:rsidRDefault="00D27F81" w:rsidP="002C74CF">
            <w:pPr>
              <w:pStyle w:val="Standard"/>
              <w:rPr>
                <w:rFonts w:ascii="Arial" w:hAnsi="Arial" w:cs="Arial"/>
              </w:rPr>
            </w:pPr>
            <w:r>
              <w:rPr>
                <w:rFonts w:ascii="Arial" w:hAnsi="Arial" w:cs="Arial"/>
              </w:rPr>
              <w:t>Najem mobilne enote MR aparata</w:t>
            </w:r>
          </w:p>
        </w:tc>
        <w:tc>
          <w:tcPr>
            <w:tcW w:w="992" w:type="dxa"/>
            <w:vAlign w:val="center"/>
          </w:tcPr>
          <w:p w14:paraId="38B406C6" w14:textId="77777777" w:rsidR="00D27F81" w:rsidRPr="00AF344D" w:rsidRDefault="00D27F81" w:rsidP="002C74CF">
            <w:pPr>
              <w:pStyle w:val="Standard"/>
              <w:jc w:val="center"/>
              <w:rPr>
                <w:rFonts w:ascii="Arial" w:hAnsi="Arial" w:cs="Arial"/>
              </w:rPr>
            </w:pPr>
            <w:r>
              <w:rPr>
                <w:rFonts w:ascii="Arial" w:hAnsi="Arial" w:cs="Arial"/>
              </w:rPr>
              <w:t>mesec</w:t>
            </w:r>
          </w:p>
        </w:tc>
        <w:tc>
          <w:tcPr>
            <w:tcW w:w="709" w:type="dxa"/>
            <w:vAlign w:val="center"/>
          </w:tcPr>
          <w:p w14:paraId="6D749F63" w14:textId="77777777" w:rsidR="00D27F81" w:rsidRPr="00AF344D" w:rsidRDefault="00D27F81" w:rsidP="002C74CF">
            <w:pPr>
              <w:pStyle w:val="Standard"/>
              <w:jc w:val="center"/>
              <w:rPr>
                <w:rFonts w:ascii="Arial" w:hAnsi="Arial" w:cs="Arial"/>
                <w:kern w:val="0"/>
              </w:rPr>
            </w:pPr>
            <w:r>
              <w:rPr>
                <w:rFonts w:ascii="Arial" w:hAnsi="Arial" w:cs="Arial"/>
                <w:kern w:val="0"/>
              </w:rPr>
              <w:t>6</w:t>
            </w:r>
          </w:p>
        </w:tc>
        <w:tc>
          <w:tcPr>
            <w:tcW w:w="1559" w:type="dxa"/>
            <w:shd w:val="clear" w:color="auto" w:fill="auto"/>
          </w:tcPr>
          <w:p w14:paraId="2E13816B" w14:textId="77777777" w:rsidR="00D27F81" w:rsidRPr="00AF344D" w:rsidRDefault="00D27F81" w:rsidP="002C74CF">
            <w:pPr>
              <w:pStyle w:val="Standard"/>
              <w:jc w:val="center"/>
              <w:rPr>
                <w:rFonts w:ascii="Arial" w:hAnsi="Arial" w:cs="Arial"/>
                <w:highlight w:val="yellow"/>
              </w:rPr>
            </w:pPr>
          </w:p>
        </w:tc>
        <w:tc>
          <w:tcPr>
            <w:tcW w:w="1559" w:type="dxa"/>
            <w:shd w:val="clear" w:color="auto" w:fill="auto"/>
          </w:tcPr>
          <w:p w14:paraId="3D58A171" w14:textId="77777777" w:rsidR="00D27F81" w:rsidRPr="00AF344D" w:rsidRDefault="00D27F81" w:rsidP="002C74CF">
            <w:pPr>
              <w:pStyle w:val="Standard"/>
              <w:jc w:val="center"/>
              <w:rPr>
                <w:rFonts w:ascii="Arial" w:hAnsi="Arial" w:cs="Arial"/>
                <w:highlight w:val="yellow"/>
              </w:rPr>
            </w:pPr>
          </w:p>
        </w:tc>
      </w:tr>
      <w:tr w:rsidR="00D27F81" w:rsidRPr="00AF344D" w14:paraId="22483F91" w14:textId="77777777" w:rsidTr="002C74CF">
        <w:trPr>
          <w:trHeight w:val="425"/>
        </w:trPr>
        <w:tc>
          <w:tcPr>
            <w:tcW w:w="567" w:type="dxa"/>
          </w:tcPr>
          <w:p w14:paraId="15B754F2" w14:textId="77777777" w:rsidR="00D27F81" w:rsidRPr="00AF344D" w:rsidRDefault="00D27F81" w:rsidP="002C74CF">
            <w:pPr>
              <w:pStyle w:val="Standard"/>
              <w:jc w:val="center"/>
              <w:rPr>
                <w:rFonts w:ascii="Arial" w:hAnsi="Arial" w:cs="Arial"/>
              </w:rPr>
            </w:pPr>
            <w:r>
              <w:rPr>
                <w:rFonts w:ascii="Arial" w:hAnsi="Arial" w:cs="Arial"/>
              </w:rPr>
              <w:t>2.</w:t>
            </w:r>
          </w:p>
        </w:tc>
        <w:tc>
          <w:tcPr>
            <w:tcW w:w="3686" w:type="dxa"/>
          </w:tcPr>
          <w:p w14:paraId="3542983D" w14:textId="77777777" w:rsidR="00D27F81" w:rsidRDefault="00D27F81" w:rsidP="002C74CF">
            <w:pPr>
              <w:pStyle w:val="Standard"/>
              <w:rPr>
                <w:rFonts w:ascii="Arial" w:hAnsi="Arial" w:cs="Arial"/>
              </w:rPr>
            </w:pPr>
            <w:r>
              <w:rPr>
                <w:rFonts w:ascii="Arial" w:hAnsi="Arial" w:cs="Arial"/>
              </w:rPr>
              <w:t>Transport aparata</w:t>
            </w:r>
          </w:p>
        </w:tc>
        <w:tc>
          <w:tcPr>
            <w:tcW w:w="992" w:type="dxa"/>
            <w:vAlign w:val="center"/>
          </w:tcPr>
          <w:p w14:paraId="56D72B35" w14:textId="77777777" w:rsidR="00D27F81" w:rsidRDefault="00D27F81" w:rsidP="002C74CF">
            <w:pPr>
              <w:pStyle w:val="Standard"/>
              <w:jc w:val="center"/>
              <w:rPr>
                <w:rFonts w:ascii="Arial" w:hAnsi="Arial" w:cs="Arial"/>
              </w:rPr>
            </w:pPr>
            <w:r>
              <w:rPr>
                <w:rFonts w:ascii="Arial" w:hAnsi="Arial" w:cs="Arial"/>
              </w:rPr>
              <w:t>kpl</w:t>
            </w:r>
          </w:p>
        </w:tc>
        <w:tc>
          <w:tcPr>
            <w:tcW w:w="709" w:type="dxa"/>
            <w:vAlign w:val="center"/>
          </w:tcPr>
          <w:p w14:paraId="17A1824C" w14:textId="77777777" w:rsidR="00D27F81" w:rsidRDefault="00D27F81" w:rsidP="002C74CF">
            <w:pPr>
              <w:pStyle w:val="Standard"/>
              <w:jc w:val="center"/>
              <w:rPr>
                <w:rFonts w:ascii="Arial" w:hAnsi="Arial" w:cs="Arial"/>
                <w:kern w:val="0"/>
              </w:rPr>
            </w:pPr>
            <w:r>
              <w:rPr>
                <w:rFonts w:ascii="Arial" w:hAnsi="Arial" w:cs="Arial"/>
                <w:kern w:val="0"/>
              </w:rPr>
              <w:t>2</w:t>
            </w:r>
          </w:p>
        </w:tc>
        <w:tc>
          <w:tcPr>
            <w:tcW w:w="1559" w:type="dxa"/>
            <w:shd w:val="clear" w:color="auto" w:fill="auto"/>
          </w:tcPr>
          <w:p w14:paraId="2A10629F" w14:textId="77777777" w:rsidR="00D27F81" w:rsidRPr="00AF344D" w:rsidRDefault="00D27F81" w:rsidP="002C74CF">
            <w:pPr>
              <w:pStyle w:val="Standard"/>
              <w:jc w:val="center"/>
              <w:rPr>
                <w:rFonts w:ascii="Arial" w:hAnsi="Arial" w:cs="Arial"/>
                <w:highlight w:val="yellow"/>
              </w:rPr>
            </w:pPr>
          </w:p>
        </w:tc>
        <w:tc>
          <w:tcPr>
            <w:tcW w:w="1559" w:type="dxa"/>
            <w:shd w:val="clear" w:color="auto" w:fill="auto"/>
          </w:tcPr>
          <w:p w14:paraId="51A42C67" w14:textId="77777777" w:rsidR="00D27F81" w:rsidRPr="00AF344D" w:rsidRDefault="00D27F81" w:rsidP="002C74CF">
            <w:pPr>
              <w:pStyle w:val="Standard"/>
              <w:jc w:val="center"/>
              <w:rPr>
                <w:rFonts w:ascii="Arial" w:hAnsi="Arial" w:cs="Arial"/>
                <w:highlight w:val="yellow"/>
              </w:rPr>
            </w:pPr>
          </w:p>
        </w:tc>
      </w:tr>
      <w:tr w:rsidR="00D27F81" w:rsidRPr="00AF344D" w14:paraId="6195E3AA" w14:textId="77777777" w:rsidTr="002C74CF">
        <w:trPr>
          <w:trHeight w:val="425"/>
        </w:trPr>
        <w:tc>
          <w:tcPr>
            <w:tcW w:w="567" w:type="dxa"/>
          </w:tcPr>
          <w:p w14:paraId="48BB507A" w14:textId="77777777" w:rsidR="00D27F81" w:rsidRPr="00AF344D" w:rsidRDefault="00D27F81" w:rsidP="002C74CF">
            <w:pPr>
              <w:pStyle w:val="Standard"/>
              <w:jc w:val="center"/>
              <w:rPr>
                <w:rFonts w:ascii="Arial" w:hAnsi="Arial" w:cs="Arial"/>
              </w:rPr>
            </w:pPr>
            <w:r>
              <w:rPr>
                <w:rFonts w:ascii="Arial" w:hAnsi="Arial" w:cs="Arial"/>
              </w:rPr>
              <w:t>3.</w:t>
            </w:r>
          </w:p>
        </w:tc>
        <w:tc>
          <w:tcPr>
            <w:tcW w:w="3686" w:type="dxa"/>
          </w:tcPr>
          <w:p w14:paraId="550B3801" w14:textId="77777777" w:rsidR="00D27F81" w:rsidRDefault="00D27F81" w:rsidP="002C74CF">
            <w:pPr>
              <w:pStyle w:val="Standard"/>
              <w:rPr>
                <w:rFonts w:ascii="Arial" w:hAnsi="Arial" w:cs="Arial"/>
              </w:rPr>
            </w:pPr>
            <w:r>
              <w:rPr>
                <w:rFonts w:ascii="Arial" w:hAnsi="Arial" w:cs="Arial"/>
              </w:rPr>
              <w:t>Opcija podaljšanja najema mobilne enote MR aparata</w:t>
            </w:r>
          </w:p>
        </w:tc>
        <w:tc>
          <w:tcPr>
            <w:tcW w:w="992" w:type="dxa"/>
            <w:vAlign w:val="center"/>
          </w:tcPr>
          <w:p w14:paraId="2A70567B" w14:textId="77777777" w:rsidR="00D27F81" w:rsidRDefault="00D27F81" w:rsidP="002C74CF">
            <w:pPr>
              <w:pStyle w:val="Standard"/>
              <w:jc w:val="center"/>
              <w:rPr>
                <w:rFonts w:ascii="Arial" w:hAnsi="Arial" w:cs="Arial"/>
              </w:rPr>
            </w:pPr>
            <w:r>
              <w:rPr>
                <w:rFonts w:ascii="Arial" w:hAnsi="Arial" w:cs="Arial"/>
              </w:rPr>
              <w:t>mesec</w:t>
            </w:r>
          </w:p>
        </w:tc>
        <w:tc>
          <w:tcPr>
            <w:tcW w:w="709" w:type="dxa"/>
            <w:vAlign w:val="center"/>
          </w:tcPr>
          <w:p w14:paraId="32B2778A" w14:textId="77777777" w:rsidR="00D27F81" w:rsidRDefault="00D27F81" w:rsidP="002C74CF">
            <w:pPr>
              <w:pStyle w:val="Standard"/>
              <w:jc w:val="center"/>
              <w:rPr>
                <w:rFonts w:ascii="Arial" w:hAnsi="Arial" w:cs="Arial"/>
                <w:kern w:val="0"/>
              </w:rPr>
            </w:pPr>
            <w:r>
              <w:rPr>
                <w:rFonts w:ascii="Arial" w:hAnsi="Arial" w:cs="Arial"/>
                <w:kern w:val="0"/>
              </w:rPr>
              <w:t>12</w:t>
            </w:r>
          </w:p>
        </w:tc>
        <w:tc>
          <w:tcPr>
            <w:tcW w:w="1559" w:type="dxa"/>
            <w:shd w:val="clear" w:color="auto" w:fill="auto"/>
          </w:tcPr>
          <w:p w14:paraId="03A0AE39" w14:textId="77777777" w:rsidR="00D27F81" w:rsidRPr="00AF344D" w:rsidRDefault="00D27F81" w:rsidP="002C74CF">
            <w:pPr>
              <w:pStyle w:val="Standard"/>
              <w:jc w:val="center"/>
              <w:rPr>
                <w:rFonts w:ascii="Arial" w:hAnsi="Arial" w:cs="Arial"/>
                <w:highlight w:val="yellow"/>
              </w:rPr>
            </w:pPr>
          </w:p>
        </w:tc>
        <w:tc>
          <w:tcPr>
            <w:tcW w:w="1559" w:type="dxa"/>
            <w:shd w:val="clear" w:color="auto" w:fill="auto"/>
          </w:tcPr>
          <w:p w14:paraId="46485FF4" w14:textId="77777777" w:rsidR="00D27F81" w:rsidRPr="00AF344D" w:rsidRDefault="00D27F81" w:rsidP="002C74CF">
            <w:pPr>
              <w:pStyle w:val="Standard"/>
              <w:jc w:val="center"/>
              <w:rPr>
                <w:rFonts w:ascii="Arial" w:hAnsi="Arial" w:cs="Arial"/>
                <w:highlight w:val="yellow"/>
              </w:rPr>
            </w:pPr>
          </w:p>
        </w:tc>
      </w:tr>
    </w:tbl>
    <w:p w14:paraId="4E4BCA4C" w14:textId="77777777" w:rsidR="004D740B" w:rsidRDefault="004D740B" w:rsidP="0074744E">
      <w:pPr>
        <w:pStyle w:val="Standard"/>
        <w:rPr>
          <w:rFonts w:ascii="Arial" w:hAnsi="Arial" w:cs="Arial"/>
        </w:rPr>
      </w:pPr>
    </w:p>
    <w:p w14:paraId="4C9CA1C5" w14:textId="77777777" w:rsidR="00702B2F" w:rsidRPr="0074744E" w:rsidRDefault="00702B2F" w:rsidP="0074744E">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BF2E9E" w:rsidRPr="000801F3" w14:paraId="67D4E721"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F6EC71" w14:textId="77777777" w:rsidR="00BF2E9E" w:rsidRPr="000801F3" w:rsidRDefault="00BF2E9E" w:rsidP="00BF2E9E">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 brez DDV</w:t>
            </w:r>
            <w:r w:rsidR="00D27F81">
              <w:rPr>
                <w:rFonts w:ascii="Arial" w:eastAsia="Times New Roman" w:hAnsi="Arial" w:cs="Arial"/>
                <w:color w:val="000000"/>
                <w:spacing w:val="-2"/>
                <w:lang w:eastAsia="sl-SI"/>
              </w:rPr>
              <w:t xml:space="preserve"> (seštevek</w:t>
            </w:r>
            <w:r w:rsidR="00B455C4">
              <w:rPr>
                <w:rFonts w:ascii="Arial" w:eastAsia="Times New Roman" w:hAnsi="Arial" w:cs="Arial"/>
                <w:color w:val="000000"/>
                <w:spacing w:val="-2"/>
                <w:lang w:eastAsia="sl-SI"/>
              </w:rPr>
              <w:t xml:space="preserve"> </w:t>
            </w:r>
            <w:r w:rsidR="00936024">
              <w:rPr>
                <w:rFonts w:ascii="Arial" w:eastAsia="Times New Roman" w:hAnsi="Arial" w:cs="Arial"/>
                <w:color w:val="000000"/>
                <w:spacing w:val="-2"/>
                <w:lang w:eastAsia="sl-SI"/>
              </w:rPr>
              <w:t>zgornjih postavk)</w:t>
            </w:r>
            <w:r w:rsidRPr="000801F3">
              <w:rPr>
                <w:rFonts w:ascii="Arial" w:eastAsia="Times New Roman" w:hAnsi="Arial" w:cs="Arial"/>
                <w:color w:val="000000"/>
                <w:spacing w:val="-2"/>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D977C7" w14:textId="77777777" w:rsidR="00BF2E9E" w:rsidRPr="000801F3" w:rsidRDefault="00936024" w:rsidP="007F0B8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4AEE4F57"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B3D505" w14:textId="77777777"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002092"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7B5F8AC4"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668F54" w14:textId="77777777"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955160"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B5B7891" w14:textId="77777777" w:rsidR="00072FB4" w:rsidRDefault="00072FB4" w:rsidP="00647082">
      <w:pPr>
        <w:pStyle w:val="Standard"/>
        <w:widowControl w:val="0"/>
        <w:shd w:val="clear" w:color="auto" w:fill="FFFFFF"/>
        <w:rPr>
          <w:rFonts w:ascii="Arial" w:eastAsia="Times New Roman" w:hAnsi="Arial" w:cs="Arial"/>
          <w:lang w:eastAsia="sl-SI"/>
        </w:rPr>
      </w:pPr>
    </w:p>
    <w:p w14:paraId="1F2D1F54" w14:textId="77777777" w:rsidR="00D27F81" w:rsidRDefault="00D27F81" w:rsidP="00936024">
      <w:pPr>
        <w:pStyle w:val="Standard"/>
        <w:rPr>
          <w:rFonts w:ascii="Arial" w:hAnsi="Arial" w:cs="Arial"/>
        </w:rPr>
      </w:pPr>
    </w:p>
    <w:p w14:paraId="2117AC63" w14:textId="77777777" w:rsidR="00936024" w:rsidRPr="006042F1" w:rsidRDefault="00936024" w:rsidP="00936024">
      <w:pPr>
        <w:pStyle w:val="Standard"/>
        <w:rPr>
          <w:rFonts w:ascii="Arial" w:hAnsi="Arial" w:cs="Arial"/>
        </w:rPr>
      </w:pPr>
      <w:r w:rsidRPr="006042F1">
        <w:rPr>
          <w:rFonts w:ascii="Arial" w:hAnsi="Arial" w:cs="Arial"/>
        </w:rPr>
        <w:t xml:space="preserve">Ponudnik mora </w:t>
      </w:r>
      <w:r w:rsidRPr="006042F1">
        <w:rPr>
          <w:rFonts w:ascii="Arial" w:hAnsi="Arial" w:cs="Arial"/>
          <w:b/>
        </w:rPr>
        <w:t>priložiti tehnično dokumentacijo</w:t>
      </w:r>
      <w:r w:rsidR="00D27F81">
        <w:rPr>
          <w:rFonts w:ascii="Arial" w:hAnsi="Arial" w:cs="Arial"/>
        </w:rPr>
        <w:t xml:space="preserve"> ponujene</w:t>
      </w:r>
      <w:r>
        <w:rPr>
          <w:rFonts w:ascii="Arial" w:hAnsi="Arial" w:cs="Arial"/>
        </w:rPr>
        <w:t xml:space="preserve"> </w:t>
      </w:r>
      <w:r w:rsidR="00D27F81">
        <w:rPr>
          <w:rFonts w:ascii="Arial" w:hAnsi="Arial" w:cs="Arial"/>
        </w:rPr>
        <w:t>mobilne enote MR aparata</w:t>
      </w:r>
      <w:r>
        <w:rPr>
          <w:rFonts w:ascii="Arial" w:hAnsi="Arial" w:cs="Arial"/>
        </w:rPr>
        <w:t>.</w:t>
      </w:r>
    </w:p>
    <w:p w14:paraId="243D27C2" w14:textId="77777777" w:rsidR="00936024" w:rsidRDefault="00936024" w:rsidP="00647082">
      <w:pPr>
        <w:pStyle w:val="Standard"/>
        <w:widowControl w:val="0"/>
        <w:shd w:val="clear" w:color="auto" w:fill="FFFFFF"/>
        <w:rPr>
          <w:rFonts w:ascii="Arial" w:eastAsia="Times New Roman" w:hAnsi="Arial" w:cs="Arial"/>
          <w:lang w:eastAsia="sl-SI"/>
        </w:rPr>
      </w:pPr>
    </w:p>
    <w:p w14:paraId="592B167D" w14:textId="77777777" w:rsidR="008A3348" w:rsidRPr="003075EF" w:rsidRDefault="00FC5BFA" w:rsidP="00FC5BFA">
      <w:pPr>
        <w:pStyle w:val="Standard"/>
        <w:widowControl w:val="0"/>
        <w:rPr>
          <w:rFonts w:ascii="Arial" w:eastAsia="Times New Roman" w:hAnsi="Arial" w:cs="Arial"/>
          <w:color w:val="000000" w:themeColor="text1"/>
          <w:lang w:eastAsia="sl-SI"/>
        </w:rPr>
      </w:pPr>
      <w:bookmarkStart w:id="42"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razpisni dokumentaciji, vključno z osnutkom </w:t>
      </w:r>
      <w:r w:rsidR="00FB7A88">
        <w:rPr>
          <w:rFonts w:ascii="Arial" w:hAnsi="Arial" w:cs="Arial"/>
          <w:bCs/>
          <w:color w:val="000000" w:themeColor="text1"/>
        </w:rPr>
        <w:t>P</w:t>
      </w:r>
      <w:r w:rsidRPr="003075EF">
        <w:rPr>
          <w:rFonts w:ascii="Arial" w:hAnsi="Arial" w:cs="Arial"/>
          <w:bCs/>
          <w:color w:val="000000" w:themeColor="text1"/>
        </w:rPr>
        <w:t>ogodbe.</w:t>
      </w:r>
    </w:p>
    <w:p w14:paraId="650AB185" w14:textId="77777777" w:rsidR="00B455C4" w:rsidRDefault="00B455C4" w:rsidP="00FC5BFA">
      <w:pPr>
        <w:pStyle w:val="Standard"/>
        <w:widowControl w:val="0"/>
        <w:rPr>
          <w:rFonts w:ascii="Arial" w:eastAsia="Times New Roman" w:hAnsi="Arial" w:cs="Arial"/>
          <w:color w:val="000000" w:themeColor="text1"/>
          <w:lang w:eastAsia="sl-SI"/>
        </w:rPr>
      </w:pPr>
    </w:p>
    <w:p w14:paraId="66491BAC" w14:textId="77777777"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14:paraId="1DB785F4" w14:textId="77777777" w:rsidR="00831C40" w:rsidRDefault="00831C40" w:rsidP="00831C40">
      <w:pPr>
        <w:pStyle w:val="Standard"/>
        <w:rPr>
          <w:rFonts w:ascii="Arial" w:eastAsia="Times New Roman" w:hAnsi="Arial" w:cs="Arial"/>
          <w:i/>
          <w:lang w:eastAsia="sl-SI"/>
        </w:rPr>
      </w:pPr>
    </w:p>
    <w:p w14:paraId="249AADC5" w14:textId="77777777" w:rsidR="00831C40" w:rsidRDefault="00831C40" w:rsidP="00831C40">
      <w:pPr>
        <w:pStyle w:val="Standard"/>
        <w:rPr>
          <w:rFonts w:ascii="Arial" w:eastAsia="Times New Roman" w:hAnsi="Arial" w:cs="Arial"/>
          <w:i/>
          <w:lang w:eastAsia="sl-SI"/>
        </w:rPr>
      </w:pPr>
    </w:p>
    <w:p w14:paraId="5D092705" w14:textId="77777777" w:rsidR="00263849" w:rsidRDefault="00263849" w:rsidP="00831C40">
      <w:pPr>
        <w:pStyle w:val="Standard"/>
        <w:rPr>
          <w:rFonts w:ascii="Arial" w:eastAsia="Times New Roman" w:hAnsi="Arial" w:cs="Arial"/>
          <w:i/>
          <w:lang w:eastAsia="sl-SI"/>
        </w:rPr>
      </w:pPr>
    </w:p>
    <w:p w14:paraId="432ADD75" w14:textId="77777777" w:rsidR="0074744E" w:rsidRPr="003075EF" w:rsidRDefault="0074744E" w:rsidP="00831C40">
      <w:pPr>
        <w:pStyle w:val="Standard"/>
        <w:rPr>
          <w:rFonts w:ascii="Arial" w:eastAsia="Times New Roman" w:hAnsi="Arial" w:cs="Arial"/>
          <w:i/>
          <w:lang w:eastAsia="sl-SI"/>
        </w:rPr>
      </w:pPr>
    </w:p>
    <w:p w14:paraId="5E7EA7E5" w14:textId="77777777" w:rsidR="008A3348" w:rsidRPr="003075EF" w:rsidRDefault="00B73795" w:rsidP="00FD0BE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14:paraId="3BFBE697"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96813786"/>
      <w:bookmarkEnd w:id="42"/>
      <w:r w:rsidRPr="003075EF">
        <w:rPr>
          <w:rFonts w:ascii="Arial" w:hAnsi="Arial" w:cs="Arial"/>
          <w:sz w:val="26"/>
          <w:szCs w:val="26"/>
          <w:u w:val="none"/>
        </w:rPr>
        <w:lastRenderedPageBreak/>
        <w:t>SEZNAM REFERENČNIH DEL</w:t>
      </w:r>
      <w:bookmarkEnd w:id="43"/>
    </w:p>
    <w:p w14:paraId="49CA05FF" w14:textId="77777777" w:rsidR="008F2F3D" w:rsidRDefault="008F2F3D" w:rsidP="00111822">
      <w:pPr>
        <w:pStyle w:val="Standard"/>
        <w:rPr>
          <w:rFonts w:ascii="Arial" w:eastAsia="Times New Roman" w:hAnsi="Arial" w:cs="Arial"/>
          <w:lang w:eastAsia="sl-SI"/>
        </w:rPr>
      </w:pPr>
    </w:p>
    <w:p w14:paraId="6654EAFD" w14:textId="77777777" w:rsidR="003E6CC4" w:rsidRDefault="003E6CC4" w:rsidP="00111822">
      <w:pPr>
        <w:pStyle w:val="Standard"/>
        <w:rPr>
          <w:rFonts w:ascii="Arial" w:eastAsia="Times New Roman" w:hAnsi="Arial" w:cs="Arial"/>
          <w:lang w:eastAsia="sl-SI"/>
        </w:rPr>
      </w:pPr>
    </w:p>
    <w:p w14:paraId="62C7E691" w14:textId="77777777" w:rsidR="00111822" w:rsidRPr="003075EF" w:rsidRDefault="00111822" w:rsidP="00111822">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sidR="006E701F">
        <w:rPr>
          <w:rFonts w:ascii="Arial" w:hAnsi="Arial" w:cs="Arial"/>
        </w:rPr>
        <w:t>_______________________</w:t>
      </w:r>
      <w:r w:rsidRPr="003075EF">
        <w:rPr>
          <w:rFonts w:ascii="Arial" w:hAnsi="Arial" w:cs="Arial"/>
        </w:rPr>
        <w:t>_________________________</w:t>
      </w:r>
    </w:p>
    <w:p w14:paraId="29E52FC7" w14:textId="77777777" w:rsidR="008F2F3D" w:rsidRDefault="008F2F3D" w:rsidP="00111822">
      <w:pPr>
        <w:pStyle w:val="Standard"/>
        <w:widowControl w:val="0"/>
        <w:rPr>
          <w:rFonts w:ascii="Arial" w:eastAsia="Times New Roman" w:hAnsi="Arial" w:cs="Arial"/>
          <w:lang w:eastAsia="sl-SI"/>
        </w:rPr>
      </w:pPr>
    </w:p>
    <w:p w14:paraId="5866BCBC" w14:textId="77777777" w:rsidR="003E6CC4" w:rsidRPr="003075EF" w:rsidRDefault="003E6CC4" w:rsidP="003E6CC4">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78635129" w14:textId="77777777" w:rsidR="003E6CC4" w:rsidRPr="003075EF" w:rsidRDefault="003E6CC4" w:rsidP="00111822">
      <w:pPr>
        <w:pStyle w:val="Standard"/>
        <w:widowControl w:val="0"/>
        <w:rPr>
          <w:rFonts w:ascii="Arial" w:eastAsia="Times New Roman" w:hAnsi="Arial" w:cs="Arial"/>
          <w:lang w:eastAsia="sl-SI"/>
        </w:rPr>
      </w:pPr>
    </w:p>
    <w:p w14:paraId="152D7C12" w14:textId="77777777" w:rsidR="00CA2DA8"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sidR="00D27F81" w:rsidRPr="00B23DDC">
        <w:rPr>
          <w:rFonts w:ascii="Arial" w:hAnsi="Arial" w:cs="Arial"/>
        </w:rPr>
        <w:t>»</w:t>
      </w:r>
      <w:r w:rsidR="00D27F81">
        <w:rPr>
          <w:rFonts w:ascii="Arial" w:hAnsi="Arial" w:cs="Arial"/>
          <w:color w:val="000000" w:themeColor="text1"/>
        </w:rPr>
        <w:t>Najem mobilnega MR aparata</w:t>
      </w:r>
      <w:r w:rsidR="00D27F81" w:rsidRPr="00B23DDC">
        <w:rPr>
          <w:rFonts w:ascii="Arial" w:hAnsi="Arial" w:cs="Arial"/>
        </w:rPr>
        <w:t xml:space="preserve">«, naročnika </w:t>
      </w:r>
      <w:r w:rsidR="00D27F81">
        <w:rPr>
          <w:rFonts w:ascii="Arial" w:hAnsi="Arial" w:cs="Arial"/>
          <w:kern w:val="0"/>
        </w:rPr>
        <w:t>SB Nova Gorica</w:t>
      </w:r>
      <w:r w:rsidR="0077415C" w:rsidRPr="003075EF">
        <w:rPr>
          <w:rFonts w:ascii="Arial" w:hAnsi="Arial" w:cs="Arial"/>
        </w:rPr>
        <w:t>,</w:t>
      </w:r>
      <w:r w:rsidRPr="003075EF">
        <w:rPr>
          <w:rFonts w:ascii="Arial" w:hAnsi="Arial" w:cs="Arial"/>
        </w:rPr>
        <w:t xml:space="preserve"> izjavljamo, da smo (oziroma so subjekti, ki nastopajo v naši ponudbi) v </w:t>
      </w:r>
      <w:r w:rsidRPr="006E701F">
        <w:rPr>
          <w:rFonts w:ascii="Arial" w:hAnsi="Arial" w:cs="Arial"/>
        </w:rPr>
        <w:t xml:space="preserve">zadnjih </w:t>
      </w:r>
      <w:r w:rsidR="006E701F" w:rsidRPr="006E701F">
        <w:rPr>
          <w:rFonts w:ascii="Arial" w:hAnsi="Arial" w:cs="Arial"/>
        </w:rPr>
        <w:t>treh</w:t>
      </w:r>
      <w:r w:rsidRPr="006E701F">
        <w:rPr>
          <w:rFonts w:ascii="Arial" w:hAnsi="Arial" w:cs="Arial"/>
        </w:rPr>
        <w:t xml:space="preserve"> letih</w:t>
      </w:r>
      <w:r w:rsidRPr="003075EF">
        <w:rPr>
          <w:rFonts w:ascii="Arial" w:hAnsi="Arial" w:cs="Arial"/>
        </w:rPr>
        <w:t xml:space="preserve">, šteto od dneva objave obvestila o tem naročilu na Portalu javnih naročil, uspešno (to je časovno, količinsko in kakovostno v </w:t>
      </w:r>
      <w:r w:rsidRPr="005F746F">
        <w:rPr>
          <w:rFonts w:ascii="Arial" w:hAnsi="Arial" w:cs="Arial"/>
        </w:rPr>
        <w:t>skladu z naročilom</w:t>
      </w:r>
      <w:r w:rsidR="00BC4DBF" w:rsidRPr="005F746F">
        <w:rPr>
          <w:rFonts w:ascii="Arial" w:hAnsi="Arial" w:cs="Arial"/>
        </w:rPr>
        <w:t xml:space="preserve"> oziroma</w:t>
      </w:r>
      <w:r w:rsidRPr="005F746F">
        <w:rPr>
          <w:rFonts w:ascii="Arial" w:hAnsi="Arial" w:cs="Arial"/>
        </w:rPr>
        <w:t xml:space="preserve"> pogodbo in veljavnimi predpisi) </w:t>
      </w:r>
      <w:r w:rsidR="00BC4DBF" w:rsidRPr="005F746F">
        <w:rPr>
          <w:rFonts w:ascii="Arial" w:hAnsi="Arial" w:cs="Arial"/>
        </w:rPr>
        <w:t xml:space="preserve">izpolnili vsaj eno naročilo </w:t>
      </w:r>
      <w:r w:rsidR="00FD0BEF" w:rsidRPr="005F746F">
        <w:rPr>
          <w:rFonts w:ascii="Arial" w:hAnsi="Arial" w:cs="Arial"/>
        </w:rPr>
        <w:t xml:space="preserve">za dobavo </w:t>
      </w:r>
      <w:r w:rsidR="00D27F81">
        <w:rPr>
          <w:rFonts w:ascii="Arial" w:hAnsi="Arial" w:cs="Arial"/>
        </w:rPr>
        <w:t>ali najem mobilnega MR aparata</w:t>
      </w:r>
      <w:r w:rsidRPr="005F746F">
        <w:rPr>
          <w:rFonts w:ascii="Arial" w:hAnsi="Arial" w:cs="Arial"/>
        </w:rPr>
        <w:t>, in sicer:</w:t>
      </w:r>
    </w:p>
    <w:p w14:paraId="0CFD80DB" w14:textId="77777777" w:rsidR="003E6CC4" w:rsidRDefault="003E6CC4" w:rsidP="00111822">
      <w:pPr>
        <w:pStyle w:val="Standard"/>
        <w:widowControl w:val="0"/>
        <w:rPr>
          <w:rFonts w:ascii="Arial" w:hAnsi="Arial" w:cs="Arial"/>
        </w:rPr>
      </w:pPr>
    </w:p>
    <w:p w14:paraId="7444FB84" w14:textId="77777777" w:rsidR="0087567E" w:rsidRPr="003075EF"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701"/>
        <w:gridCol w:w="2977"/>
        <w:gridCol w:w="1985"/>
        <w:gridCol w:w="1842"/>
      </w:tblGrid>
      <w:tr w:rsidR="00D27F81" w:rsidRPr="003075EF" w14:paraId="5BAD39D2" w14:textId="77777777" w:rsidTr="00D27F81">
        <w:tc>
          <w:tcPr>
            <w:tcW w:w="567" w:type="dxa"/>
            <w:shd w:val="clear" w:color="auto" w:fill="C5E0B3" w:themeFill="accent6" w:themeFillTint="66"/>
          </w:tcPr>
          <w:p w14:paraId="1571EC5E" w14:textId="77777777" w:rsidR="00D27F81" w:rsidRPr="003075EF" w:rsidRDefault="00D27F81" w:rsidP="00D055B1">
            <w:pPr>
              <w:pStyle w:val="Standard"/>
              <w:widowControl w:val="0"/>
              <w:jc w:val="center"/>
              <w:rPr>
                <w:rFonts w:ascii="Arial" w:hAnsi="Arial" w:cs="Arial"/>
              </w:rPr>
            </w:pPr>
            <w:r w:rsidRPr="003075EF">
              <w:rPr>
                <w:rFonts w:ascii="Arial" w:hAnsi="Arial" w:cs="Arial"/>
              </w:rPr>
              <w:t>Št.</w:t>
            </w:r>
          </w:p>
        </w:tc>
        <w:tc>
          <w:tcPr>
            <w:tcW w:w="1701" w:type="dxa"/>
            <w:shd w:val="clear" w:color="auto" w:fill="C5E0B3" w:themeFill="accent6" w:themeFillTint="66"/>
          </w:tcPr>
          <w:p w14:paraId="4E859DE6" w14:textId="77777777" w:rsidR="00D27F81" w:rsidRPr="003075EF" w:rsidRDefault="00D27F81" w:rsidP="00A83E2F">
            <w:pPr>
              <w:pStyle w:val="Standard"/>
              <w:widowControl w:val="0"/>
              <w:jc w:val="center"/>
              <w:rPr>
                <w:rFonts w:ascii="Arial" w:hAnsi="Arial" w:cs="Arial"/>
              </w:rPr>
            </w:pPr>
            <w:r>
              <w:rPr>
                <w:rFonts w:ascii="Arial" w:hAnsi="Arial" w:cs="Arial"/>
              </w:rPr>
              <w:t>Imetnik reference (</w:t>
            </w:r>
            <w:r w:rsidRPr="00D27F81">
              <w:rPr>
                <w:rFonts w:ascii="Arial" w:hAnsi="Arial" w:cs="Arial"/>
                <w:u w:val="single"/>
              </w:rPr>
              <w:t>subjekt v ponudbi</w:t>
            </w:r>
            <w:r>
              <w:rPr>
                <w:rFonts w:ascii="Arial" w:hAnsi="Arial" w:cs="Arial"/>
              </w:rPr>
              <w:t>)</w:t>
            </w:r>
          </w:p>
        </w:tc>
        <w:tc>
          <w:tcPr>
            <w:tcW w:w="2977" w:type="dxa"/>
            <w:shd w:val="clear" w:color="auto" w:fill="C5E0B3" w:themeFill="accent6" w:themeFillTint="66"/>
          </w:tcPr>
          <w:p w14:paraId="770772E4" w14:textId="77777777" w:rsidR="00D27F81" w:rsidRPr="003075EF" w:rsidRDefault="00D27F81" w:rsidP="00D055B1">
            <w:pPr>
              <w:pStyle w:val="Standard"/>
              <w:widowControl w:val="0"/>
              <w:jc w:val="center"/>
              <w:rPr>
                <w:rFonts w:ascii="Arial" w:hAnsi="Arial" w:cs="Arial"/>
              </w:rPr>
            </w:pPr>
            <w:r>
              <w:rPr>
                <w:rFonts w:ascii="Arial" w:hAnsi="Arial" w:cs="Arial"/>
              </w:rPr>
              <w:t>Naziv oziroma</w:t>
            </w:r>
            <w:r w:rsidRPr="003075EF">
              <w:rPr>
                <w:rFonts w:ascii="Arial" w:hAnsi="Arial" w:cs="Arial"/>
              </w:rPr>
              <w:t xml:space="preserve"> opis referenčnega posla</w:t>
            </w:r>
          </w:p>
        </w:tc>
        <w:tc>
          <w:tcPr>
            <w:tcW w:w="1985" w:type="dxa"/>
            <w:shd w:val="clear" w:color="auto" w:fill="C5E0B3" w:themeFill="accent6" w:themeFillTint="66"/>
          </w:tcPr>
          <w:p w14:paraId="73CF9C12" w14:textId="77777777" w:rsidR="00D27F81" w:rsidRPr="003075EF" w:rsidRDefault="00D27F81" w:rsidP="00D055B1">
            <w:pPr>
              <w:pStyle w:val="Standard"/>
              <w:widowControl w:val="0"/>
              <w:jc w:val="center"/>
              <w:rPr>
                <w:rFonts w:ascii="Arial" w:hAnsi="Arial" w:cs="Arial"/>
              </w:rPr>
            </w:pPr>
            <w:r w:rsidRPr="003075EF">
              <w:rPr>
                <w:rFonts w:ascii="Arial" w:hAnsi="Arial" w:cs="Arial"/>
              </w:rPr>
              <w:t>Datum</w:t>
            </w:r>
            <w:r>
              <w:rPr>
                <w:rFonts w:ascii="Arial" w:hAnsi="Arial" w:cs="Arial"/>
              </w:rPr>
              <w:t>/obdobje začetka in končanja ref.</w:t>
            </w:r>
            <w:r w:rsidRPr="003075EF">
              <w:rPr>
                <w:rFonts w:ascii="Arial" w:hAnsi="Arial" w:cs="Arial"/>
              </w:rPr>
              <w:t xml:space="preserve"> posla</w:t>
            </w:r>
          </w:p>
        </w:tc>
        <w:tc>
          <w:tcPr>
            <w:tcW w:w="1842" w:type="dxa"/>
            <w:shd w:val="clear" w:color="auto" w:fill="C5E0B3" w:themeFill="accent6" w:themeFillTint="66"/>
          </w:tcPr>
          <w:p w14:paraId="7EA3597E" w14:textId="77777777" w:rsidR="00D27F81" w:rsidRPr="003075EF" w:rsidRDefault="00D27F81" w:rsidP="00D27F81">
            <w:pPr>
              <w:pStyle w:val="Standard"/>
              <w:widowControl w:val="0"/>
              <w:jc w:val="center"/>
              <w:rPr>
                <w:rFonts w:ascii="Arial" w:hAnsi="Arial" w:cs="Arial"/>
              </w:rPr>
            </w:pPr>
            <w:r>
              <w:rPr>
                <w:rFonts w:ascii="Arial" w:hAnsi="Arial" w:cs="Arial"/>
              </w:rPr>
              <w:t>Referenčni naročnik</w:t>
            </w:r>
          </w:p>
        </w:tc>
      </w:tr>
      <w:tr w:rsidR="00D27F81" w:rsidRPr="003075EF" w14:paraId="40115E46" w14:textId="77777777" w:rsidTr="00D27F81">
        <w:tc>
          <w:tcPr>
            <w:tcW w:w="567" w:type="dxa"/>
          </w:tcPr>
          <w:p w14:paraId="1F9021A8" w14:textId="77777777" w:rsidR="00D27F81" w:rsidRPr="003075EF" w:rsidRDefault="00D27F81" w:rsidP="00111822">
            <w:pPr>
              <w:pStyle w:val="Standard"/>
              <w:widowControl w:val="0"/>
              <w:rPr>
                <w:rFonts w:ascii="Arial" w:hAnsi="Arial" w:cs="Arial"/>
              </w:rPr>
            </w:pPr>
            <w:r w:rsidRPr="003075EF">
              <w:rPr>
                <w:rFonts w:ascii="Arial" w:hAnsi="Arial" w:cs="Arial"/>
              </w:rPr>
              <w:t>1.</w:t>
            </w:r>
          </w:p>
        </w:tc>
        <w:tc>
          <w:tcPr>
            <w:tcW w:w="1701" w:type="dxa"/>
          </w:tcPr>
          <w:p w14:paraId="7767E0E0" w14:textId="77777777" w:rsidR="00D27F81" w:rsidRPr="003075EF" w:rsidRDefault="00D27F81" w:rsidP="00111822">
            <w:pPr>
              <w:pStyle w:val="Standard"/>
              <w:widowControl w:val="0"/>
              <w:rPr>
                <w:rFonts w:ascii="Arial" w:hAnsi="Arial" w:cs="Arial"/>
              </w:rPr>
            </w:pPr>
          </w:p>
          <w:p w14:paraId="672AF014" w14:textId="77777777" w:rsidR="00D27F81" w:rsidRDefault="00D27F81" w:rsidP="00111822">
            <w:pPr>
              <w:pStyle w:val="Standard"/>
              <w:widowControl w:val="0"/>
              <w:rPr>
                <w:rFonts w:ascii="Arial" w:hAnsi="Arial" w:cs="Arial"/>
              </w:rPr>
            </w:pPr>
          </w:p>
          <w:p w14:paraId="75490F19" w14:textId="77777777" w:rsidR="00D27F81" w:rsidRDefault="00D27F81" w:rsidP="00111822">
            <w:pPr>
              <w:pStyle w:val="Standard"/>
              <w:widowControl w:val="0"/>
              <w:rPr>
                <w:rFonts w:ascii="Arial" w:hAnsi="Arial" w:cs="Arial"/>
              </w:rPr>
            </w:pPr>
          </w:p>
          <w:p w14:paraId="0ED51823" w14:textId="77777777" w:rsidR="00D27F81" w:rsidRDefault="00D27F81" w:rsidP="00111822">
            <w:pPr>
              <w:pStyle w:val="Standard"/>
              <w:widowControl w:val="0"/>
              <w:rPr>
                <w:rFonts w:ascii="Arial" w:hAnsi="Arial" w:cs="Arial"/>
              </w:rPr>
            </w:pPr>
          </w:p>
          <w:p w14:paraId="200BB97A" w14:textId="77777777" w:rsidR="00D27F81" w:rsidRDefault="00D27F81" w:rsidP="00111822">
            <w:pPr>
              <w:pStyle w:val="Standard"/>
              <w:widowControl w:val="0"/>
              <w:rPr>
                <w:rFonts w:ascii="Arial" w:hAnsi="Arial" w:cs="Arial"/>
              </w:rPr>
            </w:pPr>
          </w:p>
          <w:p w14:paraId="7CD75116" w14:textId="77777777" w:rsidR="00D27F81" w:rsidRDefault="00D27F81" w:rsidP="00111822">
            <w:pPr>
              <w:pStyle w:val="Standard"/>
              <w:widowControl w:val="0"/>
              <w:rPr>
                <w:rFonts w:ascii="Arial" w:hAnsi="Arial" w:cs="Arial"/>
              </w:rPr>
            </w:pPr>
          </w:p>
          <w:p w14:paraId="6B4EBC0A" w14:textId="77777777" w:rsidR="00D27F81" w:rsidRDefault="00D27F81" w:rsidP="00111822">
            <w:pPr>
              <w:pStyle w:val="Standard"/>
              <w:widowControl w:val="0"/>
              <w:rPr>
                <w:rFonts w:ascii="Arial" w:hAnsi="Arial" w:cs="Arial"/>
              </w:rPr>
            </w:pPr>
          </w:p>
          <w:p w14:paraId="4690BFFF" w14:textId="77777777" w:rsidR="00D27F81" w:rsidRPr="003075EF" w:rsidRDefault="00D27F81" w:rsidP="00111822">
            <w:pPr>
              <w:pStyle w:val="Standard"/>
              <w:widowControl w:val="0"/>
              <w:rPr>
                <w:rFonts w:ascii="Arial" w:hAnsi="Arial" w:cs="Arial"/>
              </w:rPr>
            </w:pPr>
          </w:p>
          <w:p w14:paraId="3A2276EC" w14:textId="77777777" w:rsidR="00D27F81" w:rsidRPr="003075EF" w:rsidRDefault="00D27F81" w:rsidP="00111822">
            <w:pPr>
              <w:pStyle w:val="Standard"/>
              <w:widowControl w:val="0"/>
              <w:rPr>
                <w:rFonts w:ascii="Arial" w:hAnsi="Arial" w:cs="Arial"/>
              </w:rPr>
            </w:pPr>
          </w:p>
        </w:tc>
        <w:tc>
          <w:tcPr>
            <w:tcW w:w="2977" w:type="dxa"/>
          </w:tcPr>
          <w:p w14:paraId="57391B0B" w14:textId="77777777" w:rsidR="00D27F81" w:rsidRPr="003075EF" w:rsidRDefault="00D27F81" w:rsidP="00111822">
            <w:pPr>
              <w:pStyle w:val="Standard"/>
              <w:widowControl w:val="0"/>
              <w:rPr>
                <w:rFonts w:ascii="Arial" w:hAnsi="Arial" w:cs="Arial"/>
              </w:rPr>
            </w:pPr>
          </w:p>
        </w:tc>
        <w:tc>
          <w:tcPr>
            <w:tcW w:w="1985" w:type="dxa"/>
          </w:tcPr>
          <w:p w14:paraId="44CF50A2" w14:textId="77777777" w:rsidR="00D27F81" w:rsidRPr="003075EF" w:rsidRDefault="00D27F81" w:rsidP="00111822">
            <w:pPr>
              <w:pStyle w:val="Standard"/>
              <w:widowControl w:val="0"/>
              <w:rPr>
                <w:rFonts w:ascii="Arial" w:hAnsi="Arial" w:cs="Arial"/>
              </w:rPr>
            </w:pPr>
          </w:p>
        </w:tc>
        <w:tc>
          <w:tcPr>
            <w:tcW w:w="1842" w:type="dxa"/>
          </w:tcPr>
          <w:p w14:paraId="6055364F" w14:textId="77777777" w:rsidR="00D27F81" w:rsidRPr="003075EF" w:rsidRDefault="00D27F81" w:rsidP="00111822">
            <w:pPr>
              <w:pStyle w:val="Standard"/>
              <w:widowControl w:val="0"/>
              <w:rPr>
                <w:rFonts w:ascii="Arial" w:hAnsi="Arial" w:cs="Arial"/>
              </w:rPr>
            </w:pPr>
          </w:p>
        </w:tc>
      </w:tr>
    </w:tbl>
    <w:p w14:paraId="755A7AA5" w14:textId="77777777" w:rsidR="008F2F3D" w:rsidRDefault="008F2F3D" w:rsidP="00111822">
      <w:pPr>
        <w:pStyle w:val="Standard"/>
        <w:widowControl w:val="0"/>
        <w:rPr>
          <w:rFonts w:ascii="Arial" w:hAnsi="Arial" w:cs="Arial"/>
        </w:rPr>
      </w:pPr>
    </w:p>
    <w:p w14:paraId="2B1FF644" w14:textId="77777777" w:rsidR="008F2F3D" w:rsidRDefault="008F2F3D" w:rsidP="00111822">
      <w:pPr>
        <w:pStyle w:val="Standard"/>
        <w:widowControl w:val="0"/>
        <w:rPr>
          <w:rFonts w:ascii="Arial" w:hAnsi="Arial" w:cs="Arial"/>
        </w:rPr>
      </w:pPr>
    </w:p>
    <w:p w14:paraId="04375EF5" w14:textId="77777777"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14:paraId="5B427EB8" w14:textId="77777777" w:rsidR="0087567E" w:rsidRPr="003075EF" w:rsidRDefault="0087567E" w:rsidP="00111822">
      <w:pPr>
        <w:pStyle w:val="Standard"/>
        <w:widowControl w:val="0"/>
        <w:rPr>
          <w:rFonts w:ascii="Arial" w:hAnsi="Arial" w:cs="Arial"/>
        </w:rPr>
      </w:pPr>
    </w:p>
    <w:p w14:paraId="21044F02" w14:textId="77777777" w:rsidR="0087567E" w:rsidRPr="003075EF" w:rsidRDefault="0087567E" w:rsidP="0087567E">
      <w:pPr>
        <w:pStyle w:val="Standard"/>
        <w:rPr>
          <w:rFonts w:ascii="Arial" w:hAnsi="Arial" w:cs="Arial"/>
          <w:i/>
        </w:rPr>
      </w:pPr>
      <w:r w:rsidRPr="003075EF">
        <w:rPr>
          <w:rFonts w:ascii="Arial" w:eastAsia="Times New Roman" w:hAnsi="Arial" w:cs="Arial"/>
          <w:i/>
          <w:lang w:eastAsia="sl-SI"/>
        </w:rPr>
        <w:t>Gospodarski subjekt lahko obrazec</w:t>
      </w:r>
      <w:r w:rsidR="00BE4086" w:rsidRPr="003075EF">
        <w:rPr>
          <w:rFonts w:ascii="Arial" w:eastAsia="Times New Roman" w:hAnsi="Arial" w:cs="Arial"/>
          <w:i/>
          <w:lang w:eastAsia="sl-SI"/>
        </w:rPr>
        <w:t xml:space="preserve"> in njegove posamezne vrstice</w:t>
      </w:r>
      <w:r w:rsidRPr="003075EF">
        <w:rPr>
          <w:rFonts w:ascii="Arial" w:eastAsia="Times New Roman" w:hAnsi="Arial" w:cs="Arial"/>
          <w:i/>
          <w:lang w:eastAsia="sl-SI"/>
        </w:rPr>
        <w:t xml:space="preserve"> po potrebi razširi.</w:t>
      </w:r>
    </w:p>
    <w:p w14:paraId="3D57C45D" w14:textId="77777777" w:rsidR="0087567E" w:rsidRDefault="0087567E" w:rsidP="00111822">
      <w:pPr>
        <w:pStyle w:val="Standard"/>
        <w:widowControl w:val="0"/>
        <w:rPr>
          <w:rFonts w:ascii="Arial" w:eastAsia="Times New Roman" w:hAnsi="Arial" w:cs="Arial"/>
          <w:b/>
          <w:lang w:eastAsia="sl-SI"/>
        </w:rPr>
      </w:pPr>
    </w:p>
    <w:p w14:paraId="6B14E5F2" w14:textId="77777777" w:rsidR="003E6CC4" w:rsidRDefault="003E6CC4" w:rsidP="00111822">
      <w:pPr>
        <w:pStyle w:val="Standard"/>
        <w:widowControl w:val="0"/>
        <w:rPr>
          <w:rFonts w:ascii="Arial" w:eastAsia="Times New Roman" w:hAnsi="Arial" w:cs="Arial"/>
          <w:b/>
          <w:lang w:eastAsia="sl-SI"/>
        </w:rPr>
      </w:pPr>
    </w:p>
    <w:p w14:paraId="1BC65DAB" w14:textId="77777777" w:rsidR="003E6CC4" w:rsidRDefault="003E6CC4" w:rsidP="00111822">
      <w:pPr>
        <w:pStyle w:val="Standard"/>
        <w:widowControl w:val="0"/>
        <w:rPr>
          <w:rFonts w:ascii="Arial" w:eastAsia="Times New Roman" w:hAnsi="Arial" w:cs="Arial"/>
          <w:b/>
          <w:lang w:eastAsia="sl-SI"/>
        </w:rPr>
      </w:pPr>
    </w:p>
    <w:p w14:paraId="24041A33" w14:textId="77777777" w:rsidR="003E6CC4" w:rsidRDefault="003E6CC4" w:rsidP="00111822">
      <w:pPr>
        <w:pStyle w:val="Standard"/>
        <w:widowControl w:val="0"/>
        <w:rPr>
          <w:rFonts w:ascii="Arial" w:eastAsia="Times New Roman" w:hAnsi="Arial" w:cs="Arial"/>
          <w:b/>
          <w:lang w:eastAsia="sl-SI"/>
        </w:rPr>
      </w:pPr>
    </w:p>
    <w:p w14:paraId="4C6DEF64" w14:textId="77777777" w:rsidR="007F0B81" w:rsidRDefault="007F0B81" w:rsidP="00111822">
      <w:pPr>
        <w:pStyle w:val="Standard"/>
        <w:widowControl w:val="0"/>
        <w:rPr>
          <w:rFonts w:ascii="Arial" w:eastAsia="Times New Roman" w:hAnsi="Arial" w:cs="Arial"/>
          <w:b/>
          <w:lang w:eastAsia="sl-SI"/>
        </w:rPr>
      </w:pPr>
    </w:p>
    <w:p w14:paraId="3085B981" w14:textId="77777777" w:rsidR="00D27F81" w:rsidRDefault="00D27F81" w:rsidP="00111822">
      <w:pPr>
        <w:pStyle w:val="Standard"/>
        <w:widowControl w:val="0"/>
        <w:rPr>
          <w:rFonts w:ascii="Arial" w:eastAsia="Times New Roman" w:hAnsi="Arial" w:cs="Arial"/>
          <w:b/>
          <w:lang w:eastAsia="sl-SI"/>
        </w:rPr>
      </w:pPr>
    </w:p>
    <w:p w14:paraId="152A4C1A" w14:textId="77777777" w:rsidR="003E6CC4" w:rsidRDefault="003E6CC4" w:rsidP="00111822">
      <w:pPr>
        <w:pStyle w:val="Standard"/>
        <w:widowControl w:val="0"/>
        <w:rPr>
          <w:rFonts w:ascii="Arial" w:eastAsia="Times New Roman" w:hAnsi="Arial" w:cs="Arial"/>
          <w:b/>
          <w:lang w:eastAsia="sl-SI"/>
        </w:rPr>
      </w:pPr>
    </w:p>
    <w:p w14:paraId="12B64ACE" w14:textId="77777777" w:rsidR="003E6CC4" w:rsidRDefault="003E6CC4" w:rsidP="00111822">
      <w:pPr>
        <w:pStyle w:val="Standard"/>
        <w:widowControl w:val="0"/>
        <w:rPr>
          <w:rFonts w:ascii="Arial" w:eastAsia="Times New Roman" w:hAnsi="Arial" w:cs="Arial"/>
          <w:b/>
          <w:lang w:eastAsia="sl-SI"/>
        </w:rPr>
      </w:pPr>
    </w:p>
    <w:p w14:paraId="76606DA4" w14:textId="77777777" w:rsidR="003E6CC4" w:rsidRPr="003075EF" w:rsidRDefault="003E6CC4" w:rsidP="00111822">
      <w:pPr>
        <w:pStyle w:val="Standard"/>
        <w:widowControl w:val="0"/>
        <w:rPr>
          <w:rFonts w:ascii="Arial" w:eastAsia="Times New Roman" w:hAnsi="Arial" w:cs="Arial"/>
          <w:b/>
          <w:lang w:eastAsia="sl-SI"/>
        </w:rPr>
      </w:pPr>
    </w:p>
    <w:p w14:paraId="6C5B1E3E" w14:textId="77777777"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Datum:</w:t>
      </w:r>
      <w:r w:rsidR="00267C6F">
        <w:rPr>
          <w:rFonts w:ascii="Arial" w:eastAsia="Times New Roman" w:hAnsi="Arial" w:cs="Arial"/>
          <w:lang w:eastAsia="sl-SI"/>
        </w:rPr>
        <w:t xml:space="preserve"> </w:t>
      </w:r>
      <w:r w:rsidRPr="003075EF">
        <w:rPr>
          <w:rFonts w:ascii="Arial" w:eastAsia="Times New Roman" w:hAnsi="Arial" w:cs="Arial"/>
          <w:lang w:eastAsia="sl-SI"/>
        </w:rPr>
        <w:t>______</w:t>
      </w:r>
      <w:r w:rsidR="00267C6F">
        <w:rPr>
          <w:rFonts w:ascii="Arial" w:eastAsia="Times New Roman" w:hAnsi="Arial" w:cs="Arial"/>
          <w:lang w:eastAsia="sl-SI"/>
        </w:rPr>
        <w:t>_______________</w:t>
      </w:r>
      <w:r w:rsidR="00267C6F">
        <w:rPr>
          <w:rFonts w:ascii="Arial" w:eastAsia="Times New Roman" w:hAnsi="Arial" w:cs="Arial"/>
          <w:lang w:eastAsia="sl-SI"/>
        </w:rPr>
        <w:tab/>
      </w:r>
      <w:r w:rsidR="00267C6F">
        <w:rPr>
          <w:rFonts w:ascii="Arial" w:eastAsia="Times New Roman" w:hAnsi="Arial" w:cs="Arial"/>
          <w:lang w:eastAsia="sl-SI"/>
        </w:rPr>
        <w:tab/>
      </w:r>
      <w:r w:rsidR="00267C6F">
        <w:rPr>
          <w:rFonts w:ascii="Arial" w:eastAsia="Times New Roman" w:hAnsi="Arial" w:cs="Arial"/>
          <w:lang w:eastAsia="sl-SI"/>
        </w:rPr>
        <w:tab/>
      </w:r>
      <w:r w:rsidRPr="003075EF">
        <w:rPr>
          <w:rFonts w:ascii="Arial" w:eastAsia="Times New Roman" w:hAnsi="Arial" w:cs="Arial"/>
          <w:lang w:eastAsia="sl-SI"/>
        </w:rPr>
        <w:t>Žig in podpis odgovorne osebe:</w:t>
      </w:r>
    </w:p>
    <w:p w14:paraId="7EA41F7D" w14:textId="77777777" w:rsidR="00111822" w:rsidRPr="003075EF" w:rsidRDefault="00111822" w:rsidP="00111822">
      <w:pPr>
        <w:pStyle w:val="Standard"/>
        <w:rPr>
          <w:rFonts w:ascii="Arial" w:eastAsia="Times New Roman" w:hAnsi="Arial" w:cs="Arial"/>
          <w:i/>
          <w:lang w:eastAsia="sl-SI"/>
        </w:rPr>
      </w:pPr>
    </w:p>
    <w:p w14:paraId="7958FF0F" w14:textId="77777777" w:rsidR="00111822" w:rsidRDefault="00111822" w:rsidP="00111822">
      <w:pPr>
        <w:pStyle w:val="Standard"/>
        <w:rPr>
          <w:rFonts w:ascii="Arial" w:eastAsia="Times New Roman" w:hAnsi="Arial" w:cs="Arial"/>
          <w:i/>
          <w:lang w:eastAsia="sl-SI"/>
        </w:rPr>
      </w:pPr>
    </w:p>
    <w:p w14:paraId="663DDE01" w14:textId="77777777" w:rsidR="005B0105" w:rsidRPr="003075EF" w:rsidRDefault="005B0105" w:rsidP="00111822">
      <w:pPr>
        <w:pStyle w:val="Standard"/>
        <w:rPr>
          <w:rFonts w:ascii="Arial" w:eastAsia="Times New Roman" w:hAnsi="Arial" w:cs="Arial"/>
          <w:i/>
          <w:lang w:eastAsia="sl-SI"/>
        </w:rPr>
      </w:pPr>
    </w:p>
    <w:p w14:paraId="6E7ABA6E" w14:textId="77777777" w:rsidR="00026235" w:rsidRDefault="00267C6F" w:rsidP="00267C6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00111822" w:rsidRPr="003075EF">
        <w:rPr>
          <w:rFonts w:ascii="Arial" w:eastAsia="Times New Roman" w:hAnsi="Arial" w:cs="Arial"/>
          <w:i/>
          <w:lang w:eastAsia="sl-SI"/>
        </w:rPr>
        <w:t>______________________</w:t>
      </w:r>
    </w:p>
    <w:p w14:paraId="754F07A4" w14:textId="77777777" w:rsidR="00026235" w:rsidRDefault="00026235">
      <w:pPr>
        <w:rPr>
          <w:rFonts w:ascii="Arial" w:eastAsia="Times New Roman" w:hAnsi="Arial" w:cs="Arial"/>
          <w:i/>
          <w:lang w:eastAsia="sl-SI"/>
        </w:rPr>
      </w:pPr>
      <w:r>
        <w:rPr>
          <w:rFonts w:ascii="Arial" w:eastAsia="Times New Roman" w:hAnsi="Arial" w:cs="Arial"/>
          <w:i/>
          <w:lang w:eastAsia="sl-SI"/>
        </w:rPr>
        <w:br w:type="page"/>
      </w:r>
    </w:p>
    <w:p w14:paraId="73E51E2E" w14:textId="77777777" w:rsidR="00026235" w:rsidRPr="00902019" w:rsidRDefault="00026235" w:rsidP="0002623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46482496"/>
      <w:bookmarkStart w:id="45" w:name="_Toc92357145"/>
      <w:bookmarkStart w:id="46" w:name="_Toc96813787"/>
      <w:r w:rsidRPr="00902019">
        <w:rPr>
          <w:rFonts w:ascii="Arial" w:hAnsi="Arial" w:cs="Arial"/>
          <w:sz w:val="26"/>
          <w:szCs w:val="26"/>
          <w:u w:val="none"/>
        </w:rPr>
        <w:lastRenderedPageBreak/>
        <w:t>REFERENČNO POTRDILO</w:t>
      </w:r>
      <w:bookmarkEnd w:id="44"/>
      <w:bookmarkEnd w:id="45"/>
      <w:bookmarkEnd w:id="46"/>
    </w:p>
    <w:p w14:paraId="37C3B170" w14:textId="77777777" w:rsidR="00026235" w:rsidRPr="00F701CB" w:rsidRDefault="00026235" w:rsidP="00026235">
      <w:pPr>
        <w:spacing w:after="0" w:line="276" w:lineRule="auto"/>
        <w:rPr>
          <w:rFonts w:ascii="Arial" w:eastAsia="Times New Roman" w:hAnsi="Arial" w:cs="Arial"/>
          <w:b/>
          <w:color w:val="000000"/>
          <w:lang w:eastAsia="sl-SI"/>
        </w:rPr>
      </w:pPr>
    </w:p>
    <w:p w14:paraId="697AF0B9" w14:textId="77777777" w:rsidR="00026235" w:rsidRPr="00F701CB" w:rsidRDefault="00026235" w:rsidP="00026235">
      <w:pPr>
        <w:spacing w:after="0" w:line="276" w:lineRule="auto"/>
        <w:rPr>
          <w:rFonts w:ascii="Arial" w:eastAsia="Times New Roman" w:hAnsi="Arial" w:cs="Arial"/>
          <w:b/>
          <w:color w:val="000000"/>
          <w:lang w:eastAsia="sl-SI"/>
        </w:rPr>
      </w:pPr>
    </w:p>
    <w:p w14:paraId="2C71DDA6" w14:textId="77777777" w:rsidR="00026235" w:rsidRPr="00F701CB" w:rsidRDefault="00026235" w:rsidP="00026235">
      <w:pPr>
        <w:pStyle w:val="Standard"/>
        <w:rPr>
          <w:rFonts w:ascii="Arial" w:hAnsi="Arial" w:cs="Arial"/>
        </w:rPr>
      </w:pPr>
      <w:r w:rsidRPr="00F701CB">
        <w:rPr>
          <w:rFonts w:ascii="Arial" w:eastAsia="Times New Roman" w:hAnsi="Arial" w:cs="Arial"/>
          <w:lang w:eastAsia="sl-SI"/>
        </w:rPr>
        <w:t>Referenčni naročnik:</w:t>
      </w:r>
      <w:r w:rsidRPr="00F701CB">
        <w:rPr>
          <w:rFonts w:ascii="Arial" w:hAnsi="Arial" w:cs="Arial"/>
        </w:rPr>
        <w:t xml:space="preserve"> _</w:t>
      </w:r>
      <w:r>
        <w:rPr>
          <w:rFonts w:ascii="Arial" w:hAnsi="Arial" w:cs="Arial"/>
        </w:rPr>
        <w:t>________________________</w:t>
      </w:r>
      <w:r w:rsidRPr="00F701CB">
        <w:rPr>
          <w:rFonts w:ascii="Arial" w:hAnsi="Arial" w:cs="Arial"/>
        </w:rPr>
        <w:t>________________________________</w:t>
      </w:r>
    </w:p>
    <w:p w14:paraId="2750E71F" w14:textId="77777777" w:rsidR="00026235" w:rsidRDefault="00026235" w:rsidP="00026235">
      <w:pPr>
        <w:pStyle w:val="Standard"/>
        <w:rPr>
          <w:rFonts w:ascii="Arial" w:hAnsi="Arial" w:cs="Arial"/>
        </w:rPr>
      </w:pPr>
    </w:p>
    <w:p w14:paraId="65BF647B" w14:textId="77777777" w:rsidR="00026235" w:rsidRPr="00F701CB" w:rsidRDefault="00026235" w:rsidP="00026235">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___________________________</w:t>
      </w:r>
    </w:p>
    <w:p w14:paraId="7A7EA2D0" w14:textId="77777777" w:rsidR="00026235" w:rsidRPr="00F701CB" w:rsidRDefault="00026235" w:rsidP="00026235">
      <w:pPr>
        <w:pStyle w:val="Standard"/>
        <w:rPr>
          <w:rFonts w:ascii="Arial" w:hAnsi="Arial" w:cs="Arial"/>
        </w:rPr>
      </w:pPr>
    </w:p>
    <w:p w14:paraId="6739077C" w14:textId="77777777" w:rsidR="00026235" w:rsidRPr="00F701CB" w:rsidRDefault="00026235" w:rsidP="00026235">
      <w:pPr>
        <w:pStyle w:val="Standard"/>
        <w:widowControl w:val="0"/>
        <w:rPr>
          <w:rFonts w:ascii="Arial" w:hAnsi="Arial" w:cs="Arial"/>
        </w:rPr>
      </w:pPr>
      <w:r w:rsidRPr="00F701CB">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11E11F0E" w14:textId="77777777" w:rsidR="00026235" w:rsidRPr="00F701CB" w:rsidRDefault="00026235" w:rsidP="00026235">
      <w:pPr>
        <w:pStyle w:val="Standard"/>
        <w:widowControl w:val="0"/>
        <w:rPr>
          <w:rFonts w:ascii="Arial" w:hAnsi="Arial" w:cs="Arial"/>
        </w:rPr>
      </w:pPr>
    </w:p>
    <w:p w14:paraId="04710AFF" w14:textId="77777777" w:rsidR="00026235" w:rsidRPr="00F701CB" w:rsidRDefault="00026235" w:rsidP="00026235">
      <w:pPr>
        <w:pStyle w:val="Standard"/>
        <w:widowControl w:val="0"/>
        <w:rPr>
          <w:rFonts w:ascii="Arial" w:hAnsi="Arial" w:cs="Arial"/>
        </w:rPr>
      </w:pPr>
      <w:r w:rsidRPr="00F701CB">
        <w:rPr>
          <w:rFonts w:ascii="Arial" w:hAnsi="Arial" w:cs="Arial"/>
        </w:rPr>
        <w:t>Gospodarski subjekt, ki je izvedel re</w:t>
      </w:r>
      <w:r>
        <w:rPr>
          <w:rFonts w:ascii="Arial" w:hAnsi="Arial" w:cs="Arial"/>
        </w:rPr>
        <w:t>ferenčni posel: ________</w:t>
      </w:r>
      <w:r w:rsidRPr="00F701CB">
        <w:rPr>
          <w:rFonts w:ascii="Arial" w:hAnsi="Arial" w:cs="Arial"/>
        </w:rPr>
        <w:t>_________________________</w:t>
      </w:r>
    </w:p>
    <w:p w14:paraId="7FBF80DF" w14:textId="77777777" w:rsidR="00026235" w:rsidRPr="00F701CB" w:rsidRDefault="00026235" w:rsidP="00026235">
      <w:pPr>
        <w:pStyle w:val="Standard"/>
        <w:widowControl w:val="0"/>
        <w:rPr>
          <w:rFonts w:ascii="Arial" w:hAnsi="Arial" w:cs="Arial"/>
        </w:rPr>
      </w:pPr>
    </w:p>
    <w:p w14:paraId="70BFD99A" w14:textId="77777777" w:rsidR="00026235" w:rsidRPr="00F701CB" w:rsidRDefault="00026235" w:rsidP="00026235">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w:t>
      </w:r>
      <w:r w:rsidRPr="00F701CB">
        <w:rPr>
          <w:rFonts w:ascii="Arial" w:hAnsi="Arial" w:cs="Arial"/>
        </w:rPr>
        <w:t>___.</w:t>
      </w:r>
    </w:p>
    <w:p w14:paraId="0B0BED0C" w14:textId="77777777" w:rsidR="00026235" w:rsidRPr="00F701CB" w:rsidRDefault="00026235" w:rsidP="00026235">
      <w:pPr>
        <w:pStyle w:val="Standard"/>
        <w:widowControl w:val="0"/>
        <w:rPr>
          <w:rFonts w:ascii="Arial" w:hAnsi="Arial" w:cs="Arial"/>
        </w:rPr>
      </w:pPr>
    </w:p>
    <w:p w14:paraId="6391A1D3" w14:textId="77777777" w:rsidR="00026235" w:rsidRPr="00F701CB" w:rsidRDefault="00026235" w:rsidP="00026235">
      <w:pPr>
        <w:pStyle w:val="Standard"/>
        <w:widowControl w:val="0"/>
        <w:rPr>
          <w:rFonts w:ascii="Arial" w:hAnsi="Arial" w:cs="Arial"/>
        </w:rPr>
      </w:pPr>
    </w:p>
    <w:p w14:paraId="64FA0BE5" w14:textId="77777777" w:rsidR="00FE2A11" w:rsidRDefault="00026235" w:rsidP="00026235">
      <w:pPr>
        <w:pStyle w:val="Standard"/>
        <w:widowControl w:val="0"/>
        <w:rPr>
          <w:rFonts w:ascii="Arial" w:hAnsi="Arial" w:cs="Arial"/>
        </w:rPr>
      </w:pPr>
      <w:r>
        <w:rPr>
          <w:rFonts w:ascii="Arial" w:hAnsi="Arial" w:cs="Arial"/>
        </w:rPr>
        <w:t>Naziv oziroma</w:t>
      </w:r>
      <w:r w:rsidRPr="00F701CB">
        <w:rPr>
          <w:rFonts w:ascii="Arial" w:hAnsi="Arial" w:cs="Arial"/>
        </w:rPr>
        <w:t xml:space="preserve"> opis </w:t>
      </w:r>
      <w:r w:rsidRPr="00B77FAF">
        <w:rPr>
          <w:rFonts w:ascii="Arial" w:hAnsi="Arial" w:cs="Arial"/>
        </w:rPr>
        <w:t>referenčnega posla:</w:t>
      </w:r>
      <w:r w:rsidR="00FE2A11">
        <w:rPr>
          <w:rFonts w:ascii="Arial" w:hAnsi="Arial" w:cs="Arial"/>
        </w:rPr>
        <w:t xml:space="preserve"> dobava oziroma najem mobilnega MR aparata, in sicer</w:t>
      </w:r>
    </w:p>
    <w:p w14:paraId="67A72DC6" w14:textId="77777777" w:rsidR="00026235" w:rsidRPr="00F701CB" w:rsidRDefault="00026235" w:rsidP="00026235">
      <w:pPr>
        <w:pStyle w:val="Standard"/>
        <w:widowControl w:val="0"/>
        <w:rPr>
          <w:rFonts w:ascii="Arial" w:hAnsi="Arial" w:cs="Arial"/>
        </w:rPr>
      </w:pPr>
      <w:r>
        <w:rPr>
          <w:rFonts w:ascii="Arial" w:hAnsi="Arial" w:cs="Arial"/>
          <w:color w:val="000000" w:themeColor="text1"/>
        </w:rPr>
        <w:t>________________</w:t>
      </w:r>
      <w:r w:rsidRPr="00B77FAF">
        <w:rPr>
          <w:rFonts w:ascii="Arial" w:hAnsi="Arial" w:cs="Arial"/>
          <w:color w:val="000000" w:themeColor="text1"/>
        </w:rPr>
        <w:t>_</w:t>
      </w:r>
      <w:r w:rsidRPr="00B77FAF">
        <w:rPr>
          <w:rFonts w:ascii="Arial" w:hAnsi="Arial" w:cs="Arial"/>
        </w:rPr>
        <w:t>___________</w:t>
      </w:r>
      <w:r w:rsidRPr="00F701CB">
        <w:rPr>
          <w:rFonts w:ascii="Arial" w:hAnsi="Arial" w:cs="Arial"/>
        </w:rPr>
        <w:t>_______________</w:t>
      </w:r>
      <w:r>
        <w:rPr>
          <w:rFonts w:ascii="Arial" w:hAnsi="Arial" w:cs="Arial"/>
        </w:rPr>
        <w:t>______________________________</w:t>
      </w:r>
    </w:p>
    <w:p w14:paraId="1394001D" w14:textId="77777777" w:rsidR="00026235" w:rsidRPr="00F701CB" w:rsidRDefault="00026235" w:rsidP="00026235">
      <w:pPr>
        <w:pStyle w:val="Standard"/>
        <w:widowControl w:val="0"/>
        <w:rPr>
          <w:rFonts w:ascii="Arial" w:hAnsi="Arial" w:cs="Arial"/>
        </w:rPr>
      </w:pPr>
    </w:p>
    <w:p w14:paraId="2FD523B1" w14:textId="77777777" w:rsidR="00026235" w:rsidRPr="00F701CB" w:rsidRDefault="00026235" w:rsidP="00026235">
      <w:pPr>
        <w:pStyle w:val="Standard"/>
        <w:widowControl w:val="0"/>
        <w:rPr>
          <w:rFonts w:ascii="Arial" w:hAnsi="Arial" w:cs="Arial"/>
        </w:rPr>
      </w:pPr>
      <w:r w:rsidRPr="00F701CB">
        <w:rPr>
          <w:rFonts w:ascii="Arial" w:hAnsi="Arial" w:cs="Arial"/>
        </w:rPr>
        <w:t>_________________________________________________________________________.</w:t>
      </w:r>
    </w:p>
    <w:p w14:paraId="1EC6F7E6" w14:textId="77777777" w:rsidR="00026235" w:rsidRPr="00F701CB" w:rsidRDefault="00026235" w:rsidP="00026235">
      <w:pPr>
        <w:pStyle w:val="Standard"/>
        <w:widowControl w:val="0"/>
        <w:rPr>
          <w:rFonts w:ascii="Arial" w:hAnsi="Arial" w:cs="Arial"/>
        </w:rPr>
      </w:pPr>
    </w:p>
    <w:p w14:paraId="5220E7AE" w14:textId="77777777" w:rsidR="00FE2A11" w:rsidRDefault="00FE2A11" w:rsidP="00026235">
      <w:pPr>
        <w:pStyle w:val="Standard"/>
        <w:widowControl w:val="0"/>
        <w:rPr>
          <w:rFonts w:ascii="Arial" w:hAnsi="Arial" w:cs="Arial"/>
        </w:rPr>
      </w:pPr>
    </w:p>
    <w:p w14:paraId="5364CFBB" w14:textId="77777777" w:rsidR="00026235" w:rsidRPr="00F701CB" w:rsidRDefault="00026235" w:rsidP="00026235">
      <w:pPr>
        <w:pStyle w:val="Standard"/>
        <w:widowControl w:val="0"/>
        <w:rPr>
          <w:rFonts w:ascii="Arial" w:hAnsi="Arial" w:cs="Arial"/>
        </w:rPr>
      </w:pPr>
      <w:r w:rsidRPr="00F701CB">
        <w:rPr>
          <w:rFonts w:ascii="Arial" w:hAnsi="Arial" w:cs="Arial"/>
        </w:rPr>
        <w:t xml:space="preserve">Naziv oziroma številka pogodbe: </w:t>
      </w:r>
      <w:r>
        <w:rPr>
          <w:rFonts w:ascii="Arial" w:hAnsi="Arial" w:cs="Arial"/>
        </w:rPr>
        <w:t>_</w:t>
      </w:r>
      <w:r w:rsidRPr="00F701CB">
        <w:rPr>
          <w:rFonts w:ascii="Arial" w:hAnsi="Arial" w:cs="Arial"/>
        </w:rPr>
        <w:t>__</w:t>
      </w:r>
      <w:r>
        <w:rPr>
          <w:rFonts w:ascii="Arial" w:hAnsi="Arial" w:cs="Arial"/>
        </w:rPr>
        <w:t>________</w:t>
      </w:r>
      <w:r w:rsidRPr="00F701CB">
        <w:rPr>
          <w:rFonts w:ascii="Arial" w:hAnsi="Arial" w:cs="Arial"/>
        </w:rPr>
        <w:t>____________________________________</w:t>
      </w:r>
    </w:p>
    <w:p w14:paraId="5D822AC0" w14:textId="77777777" w:rsidR="00026235" w:rsidRPr="00F701CB" w:rsidRDefault="00026235" w:rsidP="00026235">
      <w:pPr>
        <w:pStyle w:val="Standard"/>
        <w:widowControl w:val="0"/>
        <w:rPr>
          <w:rFonts w:ascii="Arial" w:hAnsi="Arial" w:cs="Arial"/>
        </w:rPr>
      </w:pPr>
    </w:p>
    <w:p w14:paraId="65AEDE37" w14:textId="77777777" w:rsidR="00026235" w:rsidRPr="00F701CB" w:rsidRDefault="00026235" w:rsidP="00026235">
      <w:pPr>
        <w:pStyle w:val="Standard"/>
        <w:widowControl w:val="0"/>
        <w:rPr>
          <w:rFonts w:ascii="Arial" w:hAnsi="Arial" w:cs="Arial"/>
        </w:rPr>
      </w:pPr>
      <w:r w:rsidRPr="00F701CB">
        <w:rPr>
          <w:rFonts w:ascii="Arial" w:hAnsi="Arial" w:cs="Arial"/>
        </w:rPr>
        <w:t>_________________________________________________________________________.</w:t>
      </w:r>
    </w:p>
    <w:p w14:paraId="008FD55A" w14:textId="77777777" w:rsidR="00026235" w:rsidRPr="00F701CB" w:rsidRDefault="00026235" w:rsidP="00026235">
      <w:pPr>
        <w:pStyle w:val="Standard"/>
        <w:widowControl w:val="0"/>
        <w:rPr>
          <w:rFonts w:ascii="Arial" w:hAnsi="Arial" w:cs="Arial"/>
        </w:rPr>
      </w:pPr>
    </w:p>
    <w:p w14:paraId="28F88A5B" w14:textId="77777777" w:rsidR="00FE2A11" w:rsidRDefault="00FE2A11" w:rsidP="00026235">
      <w:pPr>
        <w:pStyle w:val="Standard"/>
        <w:widowControl w:val="0"/>
        <w:rPr>
          <w:rFonts w:ascii="Arial" w:hAnsi="Arial" w:cs="Arial"/>
        </w:rPr>
      </w:pPr>
    </w:p>
    <w:p w14:paraId="61E0826D" w14:textId="77777777" w:rsidR="00026235" w:rsidRPr="00F701CB" w:rsidRDefault="00FE2A11" w:rsidP="00026235">
      <w:pPr>
        <w:pStyle w:val="Standard"/>
        <w:widowControl w:val="0"/>
        <w:rPr>
          <w:rFonts w:ascii="Arial" w:hAnsi="Arial" w:cs="Arial"/>
        </w:rPr>
      </w:pPr>
      <w:r>
        <w:rPr>
          <w:rFonts w:ascii="Arial" w:hAnsi="Arial" w:cs="Arial"/>
        </w:rPr>
        <w:t>Datum dobave oziroma obdobje najema</w:t>
      </w:r>
      <w:r w:rsidR="00026235">
        <w:rPr>
          <w:rFonts w:ascii="Arial" w:hAnsi="Arial" w:cs="Arial"/>
        </w:rPr>
        <w:t>: _</w:t>
      </w:r>
      <w:r>
        <w:rPr>
          <w:rFonts w:ascii="Arial" w:hAnsi="Arial" w:cs="Arial"/>
        </w:rPr>
        <w:t>____</w:t>
      </w:r>
      <w:r w:rsidR="00026235">
        <w:rPr>
          <w:rFonts w:ascii="Arial" w:hAnsi="Arial" w:cs="Arial"/>
        </w:rPr>
        <w:t>___________________</w:t>
      </w:r>
      <w:r w:rsidR="00026235" w:rsidRPr="00F701CB">
        <w:rPr>
          <w:rFonts w:ascii="Arial" w:hAnsi="Arial" w:cs="Arial"/>
        </w:rPr>
        <w:t>________________.</w:t>
      </w:r>
    </w:p>
    <w:p w14:paraId="7CF86BDE" w14:textId="77777777" w:rsidR="00026235" w:rsidRDefault="00026235" w:rsidP="00026235">
      <w:pPr>
        <w:pStyle w:val="Standard"/>
        <w:widowControl w:val="0"/>
        <w:rPr>
          <w:rFonts w:ascii="Arial" w:hAnsi="Arial" w:cs="Arial"/>
        </w:rPr>
      </w:pPr>
    </w:p>
    <w:p w14:paraId="614F2B1E" w14:textId="77777777" w:rsidR="00026235" w:rsidRPr="00F701CB" w:rsidRDefault="00026235" w:rsidP="00026235">
      <w:pPr>
        <w:pStyle w:val="Standard"/>
        <w:widowControl w:val="0"/>
        <w:rPr>
          <w:rFonts w:ascii="Arial" w:hAnsi="Arial" w:cs="Arial"/>
        </w:rPr>
      </w:pPr>
    </w:p>
    <w:p w14:paraId="35360753" w14:textId="77777777" w:rsidR="00026235" w:rsidRPr="00F701CB" w:rsidRDefault="00026235" w:rsidP="00026235">
      <w:pPr>
        <w:pStyle w:val="Standard"/>
        <w:widowControl w:val="0"/>
        <w:rPr>
          <w:rFonts w:ascii="Arial" w:hAnsi="Arial" w:cs="Arial"/>
        </w:rPr>
      </w:pPr>
      <w:r w:rsidRPr="00F701CB">
        <w:rPr>
          <w:rFonts w:ascii="Arial" w:hAnsi="Arial" w:cs="Arial"/>
        </w:rPr>
        <w:t>Kontaktna oseba referenčnega naročnika (ime</w:t>
      </w:r>
      <w:r>
        <w:rPr>
          <w:rFonts w:ascii="Arial" w:hAnsi="Arial" w:cs="Arial"/>
        </w:rPr>
        <w:t>, priimek, elektronski naslov oziroma</w:t>
      </w:r>
      <w:r w:rsidRPr="00F701CB">
        <w:rPr>
          <w:rFonts w:ascii="Arial" w:hAnsi="Arial" w:cs="Arial"/>
        </w:rPr>
        <w:t xml:space="preserve"> telefonska številka): </w:t>
      </w:r>
    </w:p>
    <w:p w14:paraId="74C3C46E" w14:textId="77777777" w:rsidR="00026235" w:rsidRPr="00F701CB" w:rsidRDefault="00026235" w:rsidP="00026235">
      <w:pPr>
        <w:pStyle w:val="Standard"/>
        <w:widowControl w:val="0"/>
        <w:rPr>
          <w:rFonts w:ascii="Arial" w:hAnsi="Arial" w:cs="Arial"/>
        </w:rPr>
      </w:pPr>
    </w:p>
    <w:p w14:paraId="1553A287" w14:textId="77777777" w:rsidR="00026235" w:rsidRPr="00F701CB" w:rsidRDefault="00026235" w:rsidP="00026235">
      <w:pPr>
        <w:pStyle w:val="Standard"/>
        <w:widowControl w:val="0"/>
        <w:rPr>
          <w:rFonts w:ascii="Arial" w:hAnsi="Arial" w:cs="Arial"/>
        </w:rPr>
      </w:pPr>
      <w:r w:rsidRPr="00F701CB">
        <w:rPr>
          <w:rFonts w:ascii="Arial" w:hAnsi="Arial" w:cs="Arial"/>
        </w:rPr>
        <w:t>_________</w:t>
      </w:r>
      <w:r>
        <w:rPr>
          <w:rFonts w:ascii="Arial" w:hAnsi="Arial" w:cs="Arial"/>
        </w:rPr>
        <w:t>_______________________</w:t>
      </w:r>
      <w:r w:rsidRPr="00F701CB">
        <w:rPr>
          <w:rFonts w:ascii="Arial" w:hAnsi="Arial" w:cs="Arial"/>
        </w:rPr>
        <w:t>_________________________________________.</w:t>
      </w:r>
    </w:p>
    <w:p w14:paraId="448EE48B" w14:textId="77777777" w:rsidR="00026235" w:rsidRDefault="00026235" w:rsidP="00026235">
      <w:pPr>
        <w:pStyle w:val="Standard"/>
        <w:widowControl w:val="0"/>
        <w:rPr>
          <w:rFonts w:ascii="Arial" w:hAnsi="Arial" w:cs="Arial"/>
        </w:rPr>
      </w:pPr>
    </w:p>
    <w:p w14:paraId="38E2779F" w14:textId="77777777" w:rsidR="00026235" w:rsidRDefault="00026235" w:rsidP="00026235">
      <w:pPr>
        <w:pStyle w:val="Standard"/>
        <w:widowControl w:val="0"/>
        <w:rPr>
          <w:rFonts w:ascii="Arial" w:hAnsi="Arial" w:cs="Arial"/>
        </w:rPr>
      </w:pPr>
    </w:p>
    <w:p w14:paraId="6313E168" w14:textId="77777777" w:rsidR="00026235" w:rsidRDefault="00026235" w:rsidP="00026235">
      <w:pPr>
        <w:pStyle w:val="Standard"/>
        <w:widowControl w:val="0"/>
        <w:rPr>
          <w:rFonts w:ascii="Arial" w:hAnsi="Arial" w:cs="Arial"/>
        </w:rPr>
      </w:pPr>
    </w:p>
    <w:p w14:paraId="0CBB3A09" w14:textId="77777777" w:rsidR="00026235" w:rsidRDefault="00026235" w:rsidP="00026235">
      <w:pPr>
        <w:pStyle w:val="Standard"/>
        <w:widowControl w:val="0"/>
        <w:rPr>
          <w:rFonts w:ascii="Arial" w:hAnsi="Arial" w:cs="Arial"/>
        </w:rPr>
      </w:pPr>
    </w:p>
    <w:p w14:paraId="05AE2A4A" w14:textId="77777777" w:rsidR="00026235" w:rsidRDefault="00026235" w:rsidP="00026235">
      <w:pPr>
        <w:pStyle w:val="Standard"/>
        <w:widowControl w:val="0"/>
        <w:rPr>
          <w:rFonts w:ascii="Arial" w:hAnsi="Arial" w:cs="Arial"/>
        </w:rPr>
      </w:pPr>
    </w:p>
    <w:p w14:paraId="05990325" w14:textId="77777777" w:rsidR="00026235" w:rsidRPr="00F701CB" w:rsidRDefault="00026235" w:rsidP="00026235">
      <w:pPr>
        <w:pStyle w:val="Standard"/>
        <w:widowControl w:val="0"/>
        <w:rPr>
          <w:rFonts w:ascii="Arial" w:hAnsi="Arial" w:cs="Arial"/>
        </w:rPr>
      </w:pPr>
    </w:p>
    <w:p w14:paraId="5A1A6700" w14:textId="77777777" w:rsidR="00026235" w:rsidRPr="00F701CB" w:rsidRDefault="00026235" w:rsidP="00026235">
      <w:pPr>
        <w:pStyle w:val="Standard"/>
        <w:widowControl w:val="0"/>
        <w:rPr>
          <w:rFonts w:ascii="Arial" w:hAnsi="Arial" w:cs="Arial"/>
        </w:rPr>
      </w:pPr>
      <w:r w:rsidRPr="00F701CB">
        <w:rPr>
          <w:rFonts w:ascii="Arial" w:eastAsia="Times New Roman" w:hAnsi="Arial" w:cs="Arial"/>
          <w:lang w:eastAsia="sl-SI"/>
        </w:rPr>
        <w:t>D</w:t>
      </w:r>
      <w:r>
        <w:rPr>
          <w:rFonts w:ascii="Arial" w:eastAsia="Times New Roman" w:hAnsi="Arial" w:cs="Arial"/>
          <w:lang w:eastAsia="sl-SI"/>
        </w:rPr>
        <w:t xml:space="preserve">atum: </w:t>
      </w:r>
      <w:r w:rsidRPr="00F701CB">
        <w:rPr>
          <w:rFonts w:ascii="Arial" w:eastAsia="Times New Roman" w:hAnsi="Arial" w:cs="Arial"/>
          <w:lang w:eastAsia="sl-SI"/>
        </w:rPr>
        <w:t xml:space="preserve">_____________________   </w:t>
      </w:r>
      <w:r>
        <w:rPr>
          <w:rFonts w:ascii="Arial" w:eastAsia="Times New Roman" w:hAnsi="Arial" w:cs="Arial"/>
          <w:lang w:eastAsia="sl-SI"/>
        </w:rPr>
        <w:t xml:space="preserve">      </w:t>
      </w:r>
      <w:r>
        <w:rPr>
          <w:rFonts w:ascii="Arial" w:eastAsia="Times New Roman" w:hAnsi="Arial" w:cs="Arial"/>
          <w:lang w:eastAsia="sl-SI"/>
        </w:rPr>
        <w:tab/>
        <w:t xml:space="preserve">     </w:t>
      </w:r>
      <w:r w:rsidRPr="00F701CB">
        <w:rPr>
          <w:rFonts w:ascii="Arial" w:eastAsia="Times New Roman" w:hAnsi="Arial" w:cs="Arial"/>
          <w:lang w:eastAsia="sl-SI"/>
        </w:rPr>
        <w:t>Žig in podpis odgovorne osebe ref. naročnika:</w:t>
      </w:r>
    </w:p>
    <w:p w14:paraId="41EE4C8F" w14:textId="77777777" w:rsidR="00026235" w:rsidRPr="00F701CB" w:rsidRDefault="00026235" w:rsidP="00026235">
      <w:pPr>
        <w:pStyle w:val="Standard"/>
        <w:rPr>
          <w:rFonts w:ascii="Arial" w:eastAsia="Times New Roman" w:hAnsi="Arial" w:cs="Arial"/>
          <w:i/>
          <w:lang w:eastAsia="sl-SI"/>
        </w:rPr>
      </w:pPr>
    </w:p>
    <w:p w14:paraId="6DFBD074" w14:textId="77777777" w:rsidR="00026235" w:rsidRPr="00F701CB" w:rsidRDefault="00026235" w:rsidP="00026235">
      <w:pPr>
        <w:pStyle w:val="Standard"/>
        <w:rPr>
          <w:rFonts w:ascii="Arial" w:eastAsia="Times New Roman" w:hAnsi="Arial" w:cs="Arial"/>
          <w:i/>
          <w:lang w:eastAsia="sl-SI"/>
        </w:rPr>
      </w:pPr>
    </w:p>
    <w:p w14:paraId="7078EF6B" w14:textId="77777777" w:rsidR="00026235" w:rsidRPr="00F701CB" w:rsidRDefault="00026235" w:rsidP="00026235">
      <w:pPr>
        <w:pStyle w:val="Standard"/>
        <w:rPr>
          <w:rFonts w:ascii="Arial" w:eastAsia="Times New Roman" w:hAnsi="Arial" w:cs="Arial"/>
          <w:i/>
          <w:lang w:eastAsia="sl-SI"/>
        </w:rPr>
      </w:pPr>
    </w:p>
    <w:p w14:paraId="6A85D0AF" w14:textId="77777777" w:rsidR="00026235" w:rsidRPr="00F701CB" w:rsidRDefault="00026235" w:rsidP="00026235">
      <w:pPr>
        <w:pStyle w:val="Standard"/>
        <w:jc w:val="right"/>
        <w:rPr>
          <w:rFonts w:ascii="Arial" w:eastAsia="Times New Roman" w:hAnsi="Arial" w:cs="Arial"/>
          <w:b/>
          <w:color w:val="000000"/>
          <w:lang w:eastAsia="sl-SI"/>
        </w:rPr>
      </w:pP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t>_____________________________________</w:t>
      </w:r>
    </w:p>
    <w:p w14:paraId="2AA3AA4F" w14:textId="77777777" w:rsidR="008F2F3D" w:rsidRDefault="008F2F3D" w:rsidP="00267C6F">
      <w:pPr>
        <w:pStyle w:val="Standard"/>
        <w:jc w:val="right"/>
        <w:rPr>
          <w:rFonts w:ascii="Arial" w:eastAsia="Times New Roman" w:hAnsi="Arial" w:cs="Arial"/>
          <w:i/>
          <w:lang w:eastAsia="sl-SI"/>
        </w:rPr>
      </w:pPr>
    </w:p>
    <w:p w14:paraId="63C95F48"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96813788"/>
      <w:r w:rsidRPr="003075EF">
        <w:rPr>
          <w:rFonts w:ascii="Arial" w:hAnsi="Arial" w:cs="Arial"/>
          <w:sz w:val="26"/>
          <w:szCs w:val="26"/>
          <w:u w:val="none"/>
        </w:rPr>
        <w:lastRenderedPageBreak/>
        <w:t>PODIZVAJALCI</w:t>
      </w:r>
      <w:bookmarkEnd w:id="47"/>
    </w:p>
    <w:p w14:paraId="3F592B0B" w14:textId="77777777" w:rsidR="00A00185" w:rsidRPr="003075EF" w:rsidRDefault="00A00185">
      <w:pPr>
        <w:pStyle w:val="Standard"/>
        <w:rPr>
          <w:rFonts w:ascii="Arial" w:hAnsi="Arial" w:cs="Arial"/>
        </w:rPr>
      </w:pPr>
    </w:p>
    <w:p w14:paraId="5AD50F53" w14:textId="77777777" w:rsidR="001E5C0F" w:rsidRPr="003075EF" w:rsidRDefault="001E5C0F">
      <w:pPr>
        <w:pStyle w:val="Standard"/>
        <w:rPr>
          <w:rFonts w:ascii="Arial" w:hAnsi="Arial" w:cs="Arial"/>
        </w:rPr>
      </w:pPr>
    </w:p>
    <w:p w14:paraId="3AB9C42F" w14:textId="77777777"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14:paraId="03A82189" w14:textId="77777777" w:rsidR="00BE3B8D" w:rsidRPr="003075EF" w:rsidRDefault="00BE3B8D" w:rsidP="00BE3B8D">
      <w:pPr>
        <w:pStyle w:val="Standard"/>
        <w:rPr>
          <w:rFonts w:ascii="Arial" w:hAnsi="Arial" w:cs="Arial"/>
        </w:rPr>
      </w:pPr>
    </w:p>
    <w:p w14:paraId="641B2BCE" w14:textId="77777777"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14:paraId="016C7008" w14:textId="77777777" w:rsidR="001E5C0F" w:rsidRPr="003075EF" w:rsidRDefault="001E5C0F">
      <w:pPr>
        <w:pStyle w:val="Standard"/>
        <w:rPr>
          <w:rFonts w:ascii="Arial" w:eastAsia="Times New Roman" w:hAnsi="Arial" w:cs="Arial"/>
          <w:lang w:eastAsia="sl-SI"/>
        </w:rPr>
      </w:pPr>
    </w:p>
    <w:p w14:paraId="38128F7D" w14:textId="77777777" w:rsidR="001E5C0F" w:rsidRPr="003075EF" w:rsidRDefault="001E5C0F">
      <w:pPr>
        <w:pStyle w:val="Standard"/>
        <w:rPr>
          <w:rFonts w:ascii="Arial" w:eastAsia="Times New Roman" w:hAnsi="Arial" w:cs="Arial"/>
          <w:lang w:eastAsia="sl-SI"/>
        </w:rPr>
      </w:pPr>
    </w:p>
    <w:p w14:paraId="3B178B2C" w14:textId="77777777"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27F81" w:rsidRPr="00B23DDC">
        <w:rPr>
          <w:rFonts w:ascii="Arial" w:hAnsi="Arial" w:cs="Arial"/>
        </w:rPr>
        <w:t>»</w:t>
      </w:r>
      <w:r w:rsidR="00D27F81">
        <w:rPr>
          <w:rFonts w:ascii="Arial" w:hAnsi="Arial" w:cs="Arial"/>
          <w:color w:val="000000" w:themeColor="text1"/>
        </w:rPr>
        <w:t>Najem mobilnega MR aparata</w:t>
      </w:r>
      <w:r w:rsidR="00D27F81" w:rsidRPr="00B23DDC">
        <w:rPr>
          <w:rFonts w:ascii="Arial" w:hAnsi="Arial" w:cs="Arial"/>
        </w:rPr>
        <w:t xml:space="preserve">«, naročnika </w:t>
      </w:r>
      <w:r w:rsidR="00D27F81">
        <w:rPr>
          <w:rFonts w:ascii="Arial" w:hAnsi="Arial" w:cs="Arial"/>
          <w:kern w:val="0"/>
        </w:rPr>
        <w:t>SB Nova Gorica</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omo javno naročilo izvedli s sledečimi podizvajalci</w:t>
      </w:r>
      <w:r w:rsidR="001E5C0F" w:rsidRPr="003075EF">
        <w:rPr>
          <w:rFonts w:ascii="Arial" w:hAnsi="Arial" w:cs="Arial"/>
        </w:rPr>
        <w:t>:</w:t>
      </w:r>
    </w:p>
    <w:p w14:paraId="1142F758" w14:textId="77777777"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14:paraId="54BA0A07" w14:textId="77777777" w:rsidTr="00DB0334">
        <w:tc>
          <w:tcPr>
            <w:tcW w:w="453" w:type="dxa"/>
            <w:shd w:val="clear" w:color="auto" w:fill="C5E0B3" w:themeFill="accent6" w:themeFillTint="66"/>
          </w:tcPr>
          <w:p w14:paraId="5117B512" w14:textId="77777777"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14:paraId="158A6608" w14:textId="77777777"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14:paraId="7979095C" w14:textId="77777777"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14:paraId="33690110" w14:textId="77777777"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14:paraId="5E5A995A" w14:textId="77777777"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14:paraId="7048FA12" w14:textId="77777777" w:rsidTr="00BE4086">
        <w:tc>
          <w:tcPr>
            <w:tcW w:w="453" w:type="dxa"/>
          </w:tcPr>
          <w:p w14:paraId="001FA3CF" w14:textId="77777777" w:rsidR="00BE4086" w:rsidRPr="003075EF" w:rsidRDefault="00BE4086">
            <w:pPr>
              <w:pStyle w:val="Standard"/>
              <w:rPr>
                <w:rFonts w:ascii="Arial" w:hAnsi="Arial" w:cs="Arial"/>
              </w:rPr>
            </w:pPr>
            <w:r w:rsidRPr="003075EF">
              <w:rPr>
                <w:rFonts w:ascii="Arial" w:hAnsi="Arial" w:cs="Arial"/>
              </w:rPr>
              <w:t>1.</w:t>
            </w:r>
          </w:p>
        </w:tc>
        <w:tc>
          <w:tcPr>
            <w:tcW w:w="2207" w:type="dxa"/>
          </w:tcPr>
          <w:p w14:paraId="58DBF9F0" w14:textId="77777777" w:rsidR="00BE4086" w:rsidRPr="003075EF" w:rsidRDefault="00BE4086">
            <w:pPr>
              <w:pStyle w:val="Standard"/>
              <w:rPr>
                <w:rFonts w:ascii="Arial" w:hAnsi="Arial" w:cs="Arial"/>
              </w:rPr>
            </w:pPr>
          </w:p>
          <w:p w14:paraId="0A105FCF" w14:textId="77777777" w:rsidR="00BE4086" w:rsidRPr="003075EF" w:rsidRDefault="00BE4086">
            <w:pPr>
              <w:pStyle w:val="Standard"/>
              <w:rPr>
                <w:rFonts w:ascii="Arial" w:hAnsi="Arial" w:cs="Arial"/>
              </w:rPr>
            </w:pPr>
          </w:p>
          <w:p w14:paraId="31382E1D" w14:textId="77777777" w:rsidR="00BE4086" w:rsidRPr="003075EF" w:rsidRDefault="00BE4086">
            <w:pPr>
              <w:pStyle w:val="Standard"/>
              <w:rPr>
                <w:rFonts w:ascii="Arial" w:hAnsi="Arial" w:cs="Arial"/>
              </w:rPr>
            </w:pPr>
          </w:p>
          <w:p w14:paraId="534DE4ED" w14:textId="77777777" w:rsidR="001E5C0F" w:rsidRPr="003075EF" w:rsidRDefault="001E5C0F">
            <w:pPr>
              <w:pStyle w:val="Standard"/>
              <w:rPr>
                <w:rFonts w:ascii="Arial" w:hAnsi="Arial" w:cs="Arial"/>
              </w:rPr>
            </w:pPr>
          </w:p>
          <w:p w14:paraId="6E54427E" w14:textId="77777777" w:rsidR="00BE4086" w:rsidRPr="003075EF" w:rsidRDefault="00BE4086">
            <w:pPr>
              <w:pStyle w:val="Standard"/>
              <w:rPr>
                <w:rFonts w:ascii="Arial" w:hAnsi="Arial" w:cs="Arial"/>
              </w:rPr>
            </w:pPr>
          </w:p>
        </w:tc>
        <w:tc>
          <w:tcPr>
            <w:tcW w:w="2866" w:type="dxa"/>
          </w:tcPr>
          <w:p w14:paraId="3187D948" w14:textId="77777777" w:rsidR="00BE4086" w:rsidRPr="003075EF" w:rsidRDefault="00BE4086">
            <w:pPr>
              <w:pStyle w:val="Standard"/>
              <w:rPr>
                <w:rFonts w:ascii="Arial" w:hAnsi="Arial" w:cs="Arial"/>
              </w:rPr>
            </w:pPr>
          </w:p>
        </w:tc>
        <w:tc>
          <w:tcPr>
            <w:tcW w:w="1953" w:type="dxa"/>
          </w:tcPr>
          <w:p w14:paraId="43A75C39" w14:textId="77777777" w:rsidR="00BE4086" w:rsidRPr="003075EF" w:rsidRDefault="00BE4086">
            <w:pPr>
              <w:pStyle w:val="Standard"/>
              <w:rPr>
                <w:rFonts w:ascii="Arial" w:hAnsi="Arial" w:cs="Arial"/>
              </w:rPr>
            </w:pPr>
          </w:p>
        </w:tc>
        <w:tc>
          <w:tcPr>
            <w:tcW w:w="1731" w:type="dxa"/>
          </w:tcPr>
          <w:p w14:paraId="0689D1F9" w14:textId="77777777" w:rsidR="00BE4086" w:rsidRPr="003075EF" w:rsidRDefault="00BE4086">
            <w:pPr>
              <w:pStyle w:val="Standard"/>
              <w:rPr>
                <w:rFonts w:ascii="Arial" w:hAnsi="Arial" w:cs="Arial"/>
              </w:rPr>
            </w:pPr>
          </w:p>
        </w:tc>
      </w:tr>
      <w:tr w:rsidR="00BE4086" w:rsidRPr="003075EF" w14:paraId="3CA1649D" w14:textId="77777777" w:rsidTr="00BE4086">
        <w:tc>
          <w:tcPr>
            <w:tcW w:w="453" w:type="dxa"/>
          </w:tcPr>
          <w:p w14:paraId="3AAE82B8" w14:textId="77777777" w:rsidR="00BE4086" w:rsidRPr="003075EF" w:rsidRDefault="00BE4086">
            <w:pPr>
              <w:pStyle w:val="Standard"/>
              <w:rPr>
                <w:rFonts w:ascii="Arial" w:hAnsi="Arial" w:cs="Arial"/>
              </w:rPr>
            </w:pPr>
            <w:r w:rsidRPr="003075EF">
              <w:rPr>
                <w:rFonts w:ascii="Arial" w:hAnsi="Arial" w:cs="Arial"/>
              </w:rPr>
              <w:t>2.</w:t>
            </w:r>
          </w:p>
        </w:tc>
        <w:tc>
          <w:tcPr>
            <w:tcW w:w="2207" w:type="dxa"/>
          </w:tcPr>
          <w:p w14:paraId="53D9A230" w14:textId="77777777" w:rsidR="00BE4086" w:rsidRPr="003075EF" w:rsidRDefault="00BE4086">
            <w:pPr>
              <w:pStyle w:val="Standard"/>
              <w:rPr>
                <w:rFonts w:ascii="Arial" w:hAnsi="Arial" w:cs="Arial"/>
              </w:rPr>
            </w:pPr>
          </w:p>
          <w:p w14:paraId="5F2FE101" w14:textId="77777777" w:rsidR="00BE4086" w:rsidRPr="003075EF" w:rsidRDefault="00BE4086">
            <w:pPr>
              <w:pStyle w:val="Standard"/>
              <w:rPr>
                <w:rFonts w:ascii="Arial" w:hAnsi="Arial" w:cs="Arial"/>
              </w:rPr>
            </w:pPr>
          </w:p>
          <w:p w14:paraId="4AD7CDD6" w14:textId="77777777" w:rsidR="001E5C0F" w:rsidRPr="003075EF" w:rsidRDefault="001E5C0F">
            <w:pPr>
              <w:pStyle w:val="Standard"/>
              <w:rPr>
                <w:rFonts w:ascii="Arial" w:hAnsi="Arial" w:cs="Arial"/>
              </w:rPr>
            </w:pPr>
          </w:p>
          <w:p w14:paraId="540068DA" w14:textId="77777777" w:rsidR="00BE4086" w:rsidRPr="003075EF" w:rsidRDefault="00BE4086">
            <w:pPr>
              <w:pStyle w:val="Standard"/>
              <w:rPr>
                <w:rFonts w:ascii="Arial" w:hAnsi="Arial" w:cs="Arial"/>
              </w:rPr>
            </w:pPr>
          </w:p>
          <w:p w14:paraId="2EC3526E" w14:textId="77777777" w:rsidR="00BE4086" w:rsidRPr="003075EF" w:rsidRDefault="00BE4086">
            <w:pPr>
              <w:pStyle w:val="Standard"/>
              <w:rPr>
                <w:rFonts w:ascii="Arial" w:hAnsi="Arial" w:cs="Arial"/>
              </w:rPr>
            </w:pPr>
          </w:p>
        </w:tc>
        <w:tc>
          <w:tcPr>
            <w:tcW w:w="2866" w:type="dxa"/>
          </w:tcPr>
          <w:p w14:paraId="163E1AA2" w14:textId="77777777" w:rsidR="00BE4086" w:rsidRPr="003075EF" w:rsidRDefault="00BE4086">
            <w:pPr>
              <w:pStyle w:val="Standard"/>
              <w:rPr>
                <w:rFonts w:ascii="Arial" w:hAnsi="Arial" w:cs="Arial"/>
              </w:rPr>
            </w:pPr>
          </w:p>
        </w:tc>
        <w:tc>
          <w:tcPr>
            <w:tcW w:w="1953" w:type="dxa"/>
          </w:tcPr>
          <w:p w14:paraId="67907611" w14:textId="77777777" w:rsidR="00BE4086" w:rsidRPr="003075EF" w:rsidRDefault="00BE4086">
            <w:pPr>
              <w:pStyle w:val="Standard"/>
              <w:rPr>
                <w:rFonts w:ascii="Arial" w:hAnsi="Arial" w:cs="Arial"/>
              </w:rPr>
            </w:pPr>
          </w:p>
        </w:tc>
        <w:tc>
          <w:tcPr>
            <w:tcW w:w="1731" w:type="dxa"/>
          </w:tcPr>
          <w:p w14:paraId="2C0E5360" w14:textId="77777777" w:rsidR="00BE4086" w:rsidRPr="003075EF" w:rsidRDefault="00BE4086">
            <w:pPr>
              <w:pStyle w:val="Standard"/>
              <w:rPr>
                <w:rFonts w:ascii="Arial" w:hAnsi="Arial" w:cs="Arial"/>
              </w:rPr>
            </w:pPr>
          </w:p>
        </w:tc>
      </w:tr>
      <w:tr w:rsidR="00BE4086" w:rsidRPr="003075EF" w14:paraId="488C11F8" w14:textId="77777777" w:rsidTr="00BE4086">
        <w:tc>
          <w:tcPr>
            <w:tcW w:w="453" w:type="dxa"/>
          </w:tcPr>
          <w:p w14:paraId="169DB39A" w14:textId="77777777" w:rsidR="00BE4086" w:rsidRPr="003075EF" w:rsidRDefault="00BE4086">
            <w:pPr>
              <w:pStyle w:val="Standard"/>
              <w:rPr>
                <w:rFonts w:ascii="Arial" w:hAnsi="Arial" w:cs="Arial"/>
              </w:rPr>
            </w:pPr>
            <w:r w:rsidRPr="003075EF">
              <w:rPr>
                <w:rFonts w:ascii="Arial" w:hAnsi="Arial" w:cs="Arial"/>
              </w:rPr>
              <w:t>3.</w:t>
            </w:r>
          </w:p>
        </w:tc>
        <w:tc>
          <w:tcPr>
            <w:tcW w:w="2207" w:type="dxa"/>
          </w:tcPr>
          <w:p w14:paraId="3AFFE93F" w14:textId="77777777" w:rsidR="00BE4086" w:rsidRPr="003075EF" w:rsidRDefault="00BE4086">
            <w:pPr>
              <w:pStyle w:val="Standard"/>
              <w:rPr>
                <w:rFonts w:ascii="Arial" w:hAnsi="Arial" w:cs="Arial"/>
              </w:rPr>
            </w:pPr>
          </w:p>
          <w:p w14:paraId="06A3E89D" w14:textId="77777777" w:rsidR="00BE4086" w:rsidRPr="003075EF" w:rsidRDefault="00BE4086">
            <w:pPr>
              <w:pStyle w:val="Standard"/>
              <w:rPr>
                <w:rFonts w:ascii="Arial" w:hAnsi="Arial" w:cs="Arial"/>
              </w:rPr>
            </w:pPr>
          </w:p>
          <w:p w14:paraId="591F7087" w14:textId="77777777" w:rsidR="00BE4086" w:rsidRPr="003075EF" w:rsidRDefault="00BE4086">
            <w:pPr>
              <w:pStyle w:val="Standard"/>
              <w:rPr>
                <w:rFonts w:ascii="Arial" w:hAnsi="Arial" w:cs="Arial"/>
              </w:rPr>
            </w:pPr>
          </w:p>
          <w:p w14:paraId="262CCC4D" w14:textId="77777777" w:rsidR="001E5C0F" w:rsidRPr="003075EF" w:rsidRDefault="001E5C0F">
            <w:pPr>
              <w:pStyle w:val="Standard"/>
              <w:rPr>
                <w:rFonts w:ascii="Arial" w:hAnsi="Arial" w:cs="Arial"/>
              </w:rPr>
            </w:pPr>
          </w:p>
          <w:p w14:paraId="1FA676F9" w14:textId="77777777" w:rsidR="00BE4086" w:rsidRPr="003075EF" w:rsidRDefault="00BE4086">
            <w:pPr>
              <w:pStyle w:val="Standard"/>
              <w:rPr>
                <w:rFonts w:ascii="Arial" w:hAnsi="Arial" w:cs="Arial"/>
              </w:rPr>
            </w:pPr>
          </w:p>
        </w:tc>
        <w:tc>
          <w:tcPr>
            <w:tcW w:w="2866" w:type="dxa"/>
          </w:tcPr>
          <w:p w14:paraId="502EEF7E" w14:textId="77777777" w:rsidR="00BE4086" w:rsidRPr="003075EF" w:rsidRDefault="00BE4086">
            <w:pPr>
              <w:pStyle w:val="Standard"/>
              <w:rPr>
                <w:rFonts w:ascii="Arial" w:hAnsi="Arial" w:cs="Arial"/>
              </w:rPr>
            </w:pPr>
          </w:p>
        </w:tc>
        <w:tc>
          <w:tcPr>
            <w:tcW w:w="1953" w:type="dxa"/>
          </w:tcPr>
          <w:p w14:paraId="33A6A817" w14:textId="77777777" w:rsidR="00BE4086" w:rsidRPr="003075EF" w:rsidRDefault="00BE4086">
            <w:pPr>
              <w:pStyle w:val="Standard"/>
              <w:rPr>
                <w:rFonts w:ascii="Arial" w:hAnsi="Arial" w:cs="Arial"/>
              </w:rPr>
            </w:pPr>
          </w:p>
        </w:tc>
        <w:tc>
          <w:tcPr>
            <w:tcW w:w="1731" w:type="dxa"/>
          </w:tcPr>
          <w:p w14:paraId="1B8B42BD" w14:textId="77777777" w:rsidR="00BE4086" w:rsidRPr="003075EF" w:rsidRDefault="00BE4086">
            <w:pPr>
              <w:pStyle w:val="Standard"/>
              <w:rPr>
                <w:rFonts w:ascii="Arial" w:hAnsi="Arial" w:cs="Arial"/>
              </w:rPr>
            </w:pPr>
          </w:p>
        </w:tc>
      </w:tr>
      <w:tr w:rsidR="00BE4086" w:rsidRPr="003075EF" w14:paraId="4C4514DE" w14:textId="77777777" w:rsidTr="00BE4086">
        <w:tc>
          <w:tcPr>
            <w:tcW w:w="453" w:type="dxa"/>
          </w:tcPr>
          <w:p w14:paraId="409A319B" w14:textId="77777777" w:rsidR="00BE4086" w:rsidRPr="003075EF" w:rsidRDefault="00BE4086">
            <w:pPr>
              <w:pStyle w:val="Standard"/>
              <w:rPr>
                <w:rFonts w:ascii="Arial" w:hAnsi="Arial" w:cs="Arial"/>
              </w:rPr>
            </w:pPr>
            <w:r w:rsidRPr="003075EF">
              <w:rPr>
                <w:rFonts w:ascii="Arial" w:hAnsi="Arial" w:cs="Arial"/>
              </w:rPr>
              <w:t>4.</w:t>
            </w:r>
          </w:p>
        </w:tc>
        <w:tc>
          <w:tcPr>
            <w:tcW w:w="2207" w:type="dxa"/>
          </w:tcPr>
          <w:p w14:paraId="766DF154" w14:textId="77777777" w:rsidR="00BE4086" w:rsidRPr="003075EF" w:rsidRDefault="00BE4086">
            <w:pPr>
              <w:pStyle w:val="Standard"/>
              <w:rPr>
                <w:rFonts w:ascii="Arial" w:hAnsi="Arial" w:cs="Arial"/>
              </w:rPr>
            </w:pPr>
          </w:p>
          <w:p w14:paraId="72D0248A" w14:textId="77777777" w:rsidR="00BE4086" w:rsidRPr="003075EF" w:rsidRDefault="00BE4086">
            <w:pPr>
              <w:pStyle w:val="Standard"/>
              <w:rPr>
                <w:rFonts w:ascii="Arial" w:hAnsi="Arial" w:cs="Arial"/>
              </w:rPr>
            </w:pPr>
          </w:p>
          <w:p w14:paraId="3616BA3E" w14:textId="77777777" w:rsidR="00BE4086" w:rsidRPr="003075EF" w:rsidRDefault="00BE4086">
            <w:pPr>
              <w:pStyle w:val="Standard"/>
              <w:rPr>
                <w:rFonts w:ascii="Arial" w:hAnsi="Arial" w:cs="Arial"/>
              </w:rPr>
            </w:pPr>
          </w:p>
          <w:p w14:paraId="20F3BCF5" w14:textId="77777777" w:rsidR="00BE4086" w:rsidRPr="003075EF" w:rsidRDefault="00BE4086">
            <w:pPr>
              <w:pStyle w:val="Standard"/>
              <w:rPr>
                <w:rFonts w:ascii="Arial" w:hAnsi="Arial" w:cs="Arial"/>
              </w:rPr>
            </w:pPr>
          </w:p>
          <w:p w14:paraId="41A4D414" w14:textId="77777777" w:rsidR="001E5C0F" w:rsidRPr="003075EF" w:rsidRDefault="001E5C0F">
            <w:pPr>
              <w:pStyle w:val="Standard"/>
              <w:rPr>
                <w:rFonts w:ascii="Arial" w:hAnsi="Arial" w:cs="Arial"/>
              </w:rPr>
            </w:pPr>
          </w:p>
        </w:tc>
        <w:tc>
          <w:tcPr>
            <w:tcW w:w="2866" w:type="dxa"/>
          </w:tcPr>
          <w:p w14:paraId="6B68CB45" w14:textId="77777777" w:rsidR="00BE4086" w:rsidRPr="003075EF" w:rsidRDefault="00BE4086">
            <w:pPr>
              <w:pStyle w:val="Standard"/>
              <w:rPr>
                <w:rFonts w:ascii="Arial" w:hAnsi="Arial" w:cs="Arial"/>
              </w:rPr>
            </w:pPr>
          </w:p>
        </w:tc>
        <w:tc>
          <w:tcPr>
            <w:tcW w:w="1953" w:type="dxa"/>
          </w:tcPr>
          <w:p w14:paraId="2E4B0543" w14:textId="77777777" w:rsidR="00BE4086" w:rsidRPr="003075EF" w:rsidRDefault="00BE4086">
            <w:pPr>
              <w:pStyle w:val="Standard"/>
              <w:rPr>
                <w:rFonts w:ascii="Arial" w:hAnsi="Arial" w:cs="Arial"/>
              </w:rPr>
            </w:pPr>
          </w:p>
        </w:tc>
        <w:tc>
          <w:tcPr>
            <w:tcW w:w="1731" w:type="dxa"/>
          </w:tcPr>
          <w:p w14:paraId="0F15A419" w14:textId="77777777" w:rsidR="00BE4086" w:rsidRPr="003075EF" w:rsidRDefault="00BE4086">
            <w:pPr>
              <w:pStyle w:val="Standard"/>
              <w:rPr>
                <w:rFonts w:ascii="Arial" w:hAnsi="Arial" w:cs="Arial"/>
              </w:rPr>
            </w:pPr>
          </w:p>
        </w:tc>
      </w:tr>
    </w:tbl>
    <w:p w14:paraId="113E74EC" w14:textId="77777777" w:rsidR="00BE3B8D" w:rsidRPr="003075EF" w:rsidRDefault="00BE3B8D">
      <w:pPr>
        <w:pStyle w:val="Standard"/>
        <w:rPr>
          <w:rFonts w:ascii="Arial" w:hAnsi="Arial" w:cs="Arial"/>
        </w:rPr>
      </w:pPr>
    </w:p>
    <w:p w14:paraId="24184745" w14:textId="77777777"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5272EB1F" w14:textId="77777777" w:rsidR="00A00185" w:rsidRDefault="00A00185">
      <w:pPr>
        <w:pStyle w:val="Standard"/>
        <w:rPr>
          <w:rFonts w:ascii="Arial" w:hAnsi="Arial" w:cs="Arial"/>
        </w:rPr>
      </w:pPr>
    </w:p>
    <w:p w14:paraId="1DB2E1ED" w14:textId="77777777" w:rsidR="006E701F" w:rsidRDefault="006E701F">
      <w:pPr>
        <w:pStyle w:val="Standard"/>
        <w:rPr>
          <w:rFonts w:ascii="Arial" w:hAnsi="Arial" w:cs="Arial"/>
        </w:rPr>
      </w:pPr>
    </w:p>
    <w:p w14:paraId="7291F685" w14:textId="77777777" w:rsidR="0092535B" w:rsidRDefault="0092535B">
      <w:pPr>
        <w:pStyle w:val="Standard"/>
        <w:rPr>
          <w:rFonts w:ascii="Arial" w:hAnsi="Arial" w:cs="Arial"/>
        </w:rPr>
      </w:pPr>
    </w:p>
    <w:p w14:paraId="64AB39B6" w14:textId="77777777" w:rsidR="0092535B" w:rsidRPr="003075EF" w:rsidRDefault="0092535B">
      <w:pPr>
        <w:pStyle w:val="Standard"/>
        <w:rPr>
          <w:rFonts w:ascii="Arial" w:hAnsi="Arial" w:cs="Arial"/>
        </w:rPr>
      </w:pPr>
    </w:p>
    <w:p w14:paraId="17D1DC74" w14:textId="77777777"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6902FFBE" w14:textId="77777777" w:rsidR="00BE3B8D" w:rsidRPr="003075EF" w:rsidRDefault="00BE3B8D" w:rsidP="00BE3B8D">
      <w:pPr>
        <w:pStyle w:val="Standard"/>
        <w:rPr>
          <w:rFonts w:ascii="Arial" w:eastAsia="Times New Roman" w:hAnsi="Arial" w:cs="Arial"/>
          <w:i/>
          <w:lang w:eastAsia="sl-SI"/>
        </w:rPr>
      </w:pPr>
    </w:p>
    <w:p w14:paraId="3319FF4E" w14:textId="77777777" w:rsidR="00BE3B8D" w:rsidRPr="003075EF" w:rsidRDefault="00BE3B8D" w:rsidP="00BE3B8D">
      <w:pPr>
        <w:pStyle w:val="Standard"/>
        <w:rPr>
          <w:rFonts w:ascii="Arial" w:eastAsia="Times New Roman" w:hAnsi="Arial" w:cs="Arial"/>
          <w:i/>
          <w:lang w:eastAsia="sl-SI"/>
        </w:rPr>
      </w:pPr>
    </w:p>
    <w:p w14:paraId="076420AA" w14:textId="77777777" w:rsidR="00BE3B8D" w:rsidRDefault="00BE3B8D" w:rsidP="00BE3B8D">
      <w:pPr>
        <w:pStyle w:val="Standard"/>
        <w:rPr>
          <w:rFonts w:ascii="Arial" w:eastAsia="Times New Roman" w:hAnsi="Arial" w:cs="Arial"/>
          <w:i/>
          <w:lang w:eastAsia="sl-SI"/>
        </w:rPr>
      </w:pPr>
    </w:p>
    <w:p w14:paraId="2745DE9E" w14:textId="77777777" w:rsidR="00936024" w:rsidRPr="003075EF" w:rsidRDefault="00936024" w:rsidP="00BE3B8D">
      <w:pPr>
        <w:pStyle w:val="Standard"/>
        <w:rPr>
          <w:rFonts w:ascii="Arial" w:eastAsia="Times New Roman" w:hAnsi="Arial" w:cs="Arial"/>
          <w:i/>
          <w:lang w:eastAsia="sl-SI"/>
        </w:rPr>
      </w:pPr>
    </w:p>
    <w:p w14:paraId="3E7A2A77" w14:textId="77777777"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14:paraId="6FBBF39D"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96813789"/>
      <w:r w:rsidRPr="003075EF">
        <w:rPr>
          <w:rFonts w:ascii="Arial" w:hAnsi="Arial" w:cs="Arial"/>
          <w:sz w:val="26"/>
          <w:szCs w:val="26"/>
          <w:u w:val="none"/>
        </w:rPr>
        <w:lastRenderedPageBreak/>
        <w:t>IZJAVA PODIZVAJALCA O NEPOSREDNIH PLAČILIH</w:t>
      </w:r>
      <w:bookmarkEnd w:id="48"/>
    </w:p>
    <w:p w14:paraId="187DCCD1" w14:textId="77777777" w:rsidR="008B6536" w:rsidRPr="003075EF" w:rsidRDefault="008B6536" w:rsidP="001E5C0F">
      <w:pPr>
        <w:spacing w:after="0" w:line="276" w:lineRule="auto"/>
        <w:rPr>
          <w:rFonts w:ascii="Arial" w:eastAsia="Calibri" w:hAnsi="Arial" w:cs="Arial"/>
          <w:lang w:eastAsia="zh-CN"/>
        </w:rPr>
      </w:pPr>
    </w:p>
    <w:p w14:paraId="2D272E4A" w14:textId="77777777" w:rsidR="001E5C0F" w:rsidRPr="003075EF" w:rsidRDefault="001E5C0F" w:rsidP="001E5C0F">
      <w:pPr>
        <w:spacing w:after="0" w:line="276" w:lineRule="auto"/>
        <w:rPr>
          <w:rFonts w:ascii="Arial" w:eastAsia="Calibri" w:hAnsi="Arial" w:cs="Arial"/>
          <w:lang w:eastAsia="zh-CN"/>
        </w:rPr>
      </w:pPr>
    </w:p>
    <w:p w14:paraId="5327A7D8"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14:paraId="335EF6F1" w14:textId="77777777" w:rsidR="001E5C0F" w:rsidRPr="003075EF" w:rsidRDefault="001E5C0F" w:rsidP="001E5C0F">
      <w:pPr>
        <w:pStyle w:val="Standard"/>
        <w:rPr>
          <w:rFonts w:ascii="Arial" w:hAnsi="Arial" w:cs="Arial"/>
        </w:rPr>
      </w:pPr>
    </w:p>
    <w:p w14:paraId="5D343D7C" w14:textId="77777777"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14:paraId="3827B841" w14:textId="77777777" w:rsidR="001E5C0F" w:rsidRPr="003075EF" w:rsidRDefault="001E5C0F" w:rsidP="001E5C0F">
      <w:pPr>
        <w:pStyle w:val="Standard"/>
        <w:rPr>
          <w:rFonts w:ascii="Arial" w:eastAsia="Times New Roman" w:hAnsi="Arial" w:cs="Arial"/>
          <w:lang w:eastAsia="sl-SI"/>
        </w:rPr>
      </w:pPr>
    </w:p>
    <w:p w14:paraId="66D47944" w14:textId="77777777" w:rsidR="001E5C0F" w:rsidRPr="003075EF" w:rsidRDefault="001E5C0F" w:rsidP="001E5C0F">
      <w:pPr>
        <w:pStyle w:val="Standard"/>
        <w:rPr>
          <w:rFonts w:ascii="Arial" w:eastAsia="Times New Roman" w:hAnsi="Arial" w:cs="Arial"/>
          <w:lang w:eastAsia="sl-SI"/>
        </w:rPr>
      </w:pPr>
    </w:p>
    <w:p w14:paraId="003D15E0"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27F81" w:rsidRPr="00B23DDC">
        <w:rPr>
          <w:rFonts w:ascii="Arial" w:hAnsi="Arial" w:cs="Arial"/>
        </w:rPr>
        <w:t>»</w:t>
      </w:r>
      <w:r w:rsidR="00D27F81">
        <w:rPr>
          <w:rFonts w:ascii="Arial" w:hAnsi="Arial" w:cs="Arial"/>
          <w:color w:val="000000" w:themeColor="text1"/>
        </w:rPr>
        <w:t>Najem mobilnega MR aparata</w:t>
      </w:r>
      <w:r w:rsidR="00D27F81" w:rsidRPr="00B23DDC">
        <w:rPr>
          <w:rFonts w:ascii="Arial" w:hAnsi="Arial" w:cs="Arial"/>
        </w:rPr>
        <w:t xml:space="preserve">«, naročnika </w:t>
      </w:r>
      <w:r w:rsidR="00D27F81">
        <w:rPr>
          <w:rFonts w:ascii="Arial" w:hAnsi="Arial" w:cs="Arial"/>
          <w:kern w:val="0"/>
        </w:rPr>
        <w:t>SB Nova Gorica</w:t>
      </w:r>
      <w:r w:rsidR="00DB0334">
        <w:rPr>
          <w:rFonts w:ascii="Arial" w:hAnsi="Arial" w:cs="Arial"/>
        </w:rPr>
        <w:t>,</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026235" w:rsidRPr="00DF1EB0">
        <w:rPr>
          <w:rFonts w:ascii="Arial" w:hAnsi="Arial" w:cs="Arial"/>
          <w:color w:val="000000" w:themeColor="text1"/>
          <w:kern w:val="0"/>
          <w:lang w:eastAsia="en-US"/>
        </w:rPr>
        <w:t>Splošna bolnišnica dr. Franca Derganca Nova Gorica</w:t>
      </w:r>
      <w:r w:rsidR="00026235" w:rsidRPr="00DF1EB0">
        <w:rPr>
          <w:rFonts w:ascii="Arial" w:hAnsi="Arial" w:cs="Arial"/>
          <w:bCs/>
          <w:color w:val="000000" w:themeColor="text1"/>
        </w:rPr>
        <w:t xml:space="preserve">, </w:t>
      </w:r>
      <w:r w:rsidR="00026235" w:rsidRPr="00DF1EB0">
        <w:rPr>
          <w:rFonts w:ascii="Arial" w:hAnsi="Arial" w:cs="Arial"/>
          <w:color w:val="000000" w:themeColor="text1"/>
          <w:kern w:val="0"/>
          <w:lang w:eastAsia="en-US"/>
        </w:rPr>
        <w:t>Ulica padlih borcev 13A</w:t>
      </w:r>
      <w:r w:rsidR="00026235" w:rsidRPr="00DF1EB0">
        <w:rPr>
          <w:rFonts w:ascii="Arial" w:hAnsi="Arial" w:cs="Arial"/>
          <w:bCs/>
          <w:color w:val="000000" w:themeColor="text1"/>
        </w:rPr>
        <w:t xml:space="preserve">, </w:t>
      </w:r>
      <w:r w:rsidR="00026235" w:rsidRPr="00DF1EB0">
        <w:rPr>
          <w:rFonts w:ascii="Arial" w:hAnsi="Arial" w:cs="Arial"/>
          <w:color w:val="000000" w:themeColor="text1"/>
          <w:kern w:val="0"/>
          <w:lang w:eastAsia="en-US"/>
        </w:rPr>
        <w:t>5290 Šempeter pri Gorici</w:t>
      </w:r>
      <w:r w:rsidR="00026235" w:rsidRPr="00B23DDC">
        <w:rPr>
          <w:rFonts w:ascii="Arial" w:hAnsi="Arial" w:cs="Arial"/>
        </w:rPr>
        <w:t xml:space="preserve"> </w:t>
      </w:r>
      <w:r w:rsidRPr="003075EF">
        <w:rPr>
          <w:rFonts w:ascii="Arial" w:hAnsi="Arial" w:cs="Arial"/>
        </w:rPr>
        <w:t>namesto ponudnika ________</w:t>
      </w:r>
      <w:r w:rsidR="00026235">
        <w:rPr>
          <w:rFonts w:ascii="Arial" w:hAnsi="Arial" w:cs="Arial"/>
        </w:rPr>
        <w:t>______________________</w:t>
      </w:r>
      <w:r w:rsidRPr="003075EF">
        <w:rPr>
          <w:rFonts w:ascii="Arial" w:hAnsi="Arial" w:cs="Arial"/>
        </w:rPr>
        <w:t>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14:paraId="427CE2A1" w14:textId="77777777" w:rsidR="001E5C0F" w:rsidRPr="003075EF" w:rsidRDefault="001E5C0F" w:rsidP="005B4D82">
      <w:pPr>
        <w:spacing w:after="0" w:line="276" w:lineRule="auto"/>
        <w:jc w:val="both"/>
        <w:rPr>
          <w:rFonts w:ascii="Arial" w:eastAsia="Calibri" w:hAnsi="Arial" w:cs="Arial"/>
          <w:color w:val="000000" w:themeColor="text1"/>
          <w:lang w:eastAsia="zh-CN"/>
        </w:rPr>
      </w:pPr>
    </w:p>
    <w:p w14:paraId="4C0F136E" w14:textId="77777777" w:rsidR="005B4D82" w:rsidRPr="003075EF" w:rsidRDefault="005B4D82" w:rsidP="005B4D82">
      <w:pPr>
        <w:spacing w:after="0" w:line="276" w:lineRule="auto"/>
        <w:jc w:val="both"/>
        <w:rPr>
          <w:rFonts w:ascii="Arial" w:eastAsia="Calibri" w:hAnsi="Arial" w:cs="Arial"/>
          <w:color w:val="000000" w:themeColor="text1"/>
          <w:lang w:eastAsia="zh-CN"/>
        </w:rPr>
      </w:pPr>
    </w:p>
    <w:p w14:paraId="79693C1F" w14:textId="77777777"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5534774F" w14:textId="77777777" w:rsidR="001E5C0F" w:rsidRPr="003075EF" w:rsidRDefault="001E5C0F" w:rsidP="005B4D82">
      <w:pPr>
        <w:spacing w:after="0" w:line="276" w:lineRule="auto"/>
        <w:jc w:val="both"/>
        <w:rPr>
          <w:rFonts w:ascii="Arial" w:hAnsi="Arial" w:cs="Arial"/>
          <w:color w:val="000000" w:themeColor="text1"/>
        </w:rPr>
      </w:pPr>
    </w:p>
    <w:p w14:paraId="58D1E9E3" w14:textId="77777777" w:rsidR="005B4D82" w:rsidRPr="003075EF" w:rsidRDefault="005B4D82" w:rsidP="005B4D82">
      <w:pPr>
        <w:spacing w:after="0" w:line="276" w:lineRule="auto"/>
        <w:jc w:val="both"/>
        <w:rPr>
          <w:rFonts w:ascii="Arial" w:hAnsi="Arial" w:cs="Arial"/>
          <w:color w:val="000000" w:themeColor="text1"/>
        </w:rPr>
      </w:pPr>
    </w:p>
    <w:p w14:paraId="0806A1A7" w14:textId="77777777" w:rsidR="005B4D82" w:rsidRPr="003075EF" w:rsidRDefault="005B4D82" w:rsidP="005B4D82">
      <w:pPr>
        <w:spacing w:after="0" w:line="276" w:lineRule="auto"/>
        <w:jc w:val="both"/>
        <w:rPr>
          <w:rFonts w:ascii="Arial" w:hAnsi="Arial" w:cs="Arial"/>
          <w:color w:val="000000" w:themeColor="text1"/>
        </w:rPr>
      </w:pPr>
    </w:p>
    <w:p w14:paraId="017444A3" w14:textId="77777777" w:rsidR="005B4D82" w:rsidRPr="003075EF" w:rsidRDefault="005B4D82" w:rsidP="005B4D82">
      <w:pPr>
        <w:spacing w:after="0" w:line="276" w:lineRule="auto"/>
        <w:jc w:val="both"/>
        <w:rPr>
          <w:rFonts w:ascii="Arial" w:hAnsi="Arial" w:cs="Arial"/>
          <w:color w:val="000000" w:themeColor="text1"/>
        </w:rPr>
      </w:pPr>
    </w:p>
    <w:p w14:paraId="6479C0D5" w14:textId="77777777" w:rsidR="005B4D82" w:rsidRPr="003075EF" w:rsidRDefault="005B4D82" w:rsidP="005B4D82">
      <w:pPr>
        <w:spacing w:after="0" w:line="276" w:lineRule="auto"/>
        <w:jc w:val="both"/>
        <w:rPr>
          <w:rFonts w:ascii="Arial" w:hAnsi="Arial" w:cs="Arial"/>
          <w:color w:val="000000" w:themeColor="text1"/>
        </w:rPr>
      </w:pPr>
    </w:p>
    <w:p w14:paraId="2DE79E3F" w14:textId="77777777" w:rsidR="005B4D82" w:rsidRPr="003075EF" w:rsidRDefault="005B4D82" w:rsidP="005B4D82">
      <w:pPr>
        <w:spacing w:after="0" w:line="276" w:lineRule="auto"/>
        <w:jc w:val="both"/>
        <w:rPr>
          <w:rFonts w:ascii="Arial" w:hAnsi="Arial" w:cs="Arial"/>
          <w:color w:val="000000" w:themeColor="text1"/>
        </w:rPr>
      </w:pPr>
    </w:p>
    <w:p w14:paraId="29AEA749" w14:textId="77777777" w:rsidR="005B4D82" w:rsidRPr="003075EF" w:rsidRDefault="005B4D82" w:rsidP="005B4D82">
      <w:pPr>
        <w:spacing w:after="0" w:line="276" w:lineRule="auto"/>
        <w:jc w:val="both"/>
        <w:rPr>
          <w:rFonts w:ascii="Arial" w:hAnsi="Arial" w:cs="Arial"/>
          <w:color w:val="000000" w:themeColor="text1"/>
        </w:rPr>
      </w:pPr>
    </w:p>
    <w:p w14:paraId="2C54718A" w14:textId="77777777" w:rsidR="005B4D82" w:rsidRPr="003075EF" w:rsidRDefault="005B4D82" w:rsidP="005B4D82">
      <w:pPr>
        <w:spacing w:after="0" w:line="276" w:lineRule="auto"/>
        <w:jc w:val="both"/>
        <w:rPr>
          <w:rFonts w:ascii="Arial" w:hAnsi="Arial" w:cs="Arial"/>
          <w:color w:val="000000" w:themeColor="text1"/>
        </w:rPr>
      </w:pPr>
    </w:p>
    <w:p w14:paraId="3E9482B1" w14:textId="77777777" w:rsidR="005B4D82" w:rsidRPr="003075EF" w:rsidRDefault="005B4D82" w:rsidP="005B4D82">
      <w:pPr>
        <w:spacing w:after="0" w:line="276" w:lineRule="auto"/>
        <w:jc w:val="both"/>
        <w:rPr>
          <w:rFonts w:ascii="Arial" w:hAnsi="Arial" w:cs="Arial"/>
          <w:color w:val="000000" w:themeColor="text1"/>
        </w:rPr>
      </w:pPr>
    </w:p>
    <w:p w14:paraId="626685AF" w14:textId="77777777" w:rsidR="005B4D82" w:rsidRPr="003075EF" w:rsidRDefault="005B4D82" w:rsidP="005B4D82">
      <w:pPr>
        <w:spacing w:after="0" w:line="276" w:lineRule="auto"/>
        <w:jc w:val="both"/>
        <w:rPr>
          <w:rFonts w:ascii="Arial" w:hAnsi="Arial" w:cs="Arial"/>
          <w:color w:val="000000" w:themeColor="text1"/>
        </w:rPr>
      </w:pPr>
    </w:p>
    <w:p w14:paraId="12236C0F" w14:textId="77777777" w:rsidR="005B4D82" w:rsidRPr="003075EF" w:rsidRDefault="005B4D82" w:rsidP="005B4D82">
      <w:pPr>
        <w:spacing w:after="0" w:line="276" w:lineRule="auto"/>
        <w:jc w:val="both"/>
        <w:rPr>
          <w:rFonts w:ascii="Arial" w:hAnsi="Arial" w:cs="Arial"/>
          <w:color w:val="000000" w:themeColor="text1"/>
        </w:rPr>
      </w:pPr>
    </w:p>
    <w:p w14:paraId="73F53AFC" w14:textId="77777777" w:rsidR="005B4D82" w:rsidRPr="003075EF" w:rsidRDefault="005B4D82" w:rsidP="005B4D82">
      <w:pPr>
        <w:spacing w:after="0" w:line="276" w:lineRule="auto"/>
        <w:jc w:val="both"/>
        <w:rPr>
          <w:rFonts w:ascii="Arial" w:hAnsi="Arial" w:cs="Arial"/>
          <w:color w:val="000000" w:themeColor="text1"/>
        </w:rPr>
      </w:pPr>
    </w:p>
    <w:p w14:paraId="21E4D6F3" w14:textId="77777777" w:rsidR="005B4D82" w:rsidRPr="003075EF" w:rsidRDefault="005B4D82" w:rsidP="005B4D82">
      <w:pPr>
        <w:spacing w:after="0" w:line="276" w:lineRule="auto"/>
        <w:jc w:val="both"/>
        <w:rPr>
          <w:rFonts w:ascii="Arial" w:hAnsi="Arial" w:cs="Arial"/>
          <w:color w:val="000000" w:themeColor="text1"/>
        </w:rPr>
      </w:pPr>
    </w:p>
    <w:p w14:paraId="6316F66D" w14:textId="77777777" w:rsidR="005B4D82" w:rsidRPr="003075EF" w:rsidRDefault="005B4D82" w:rsidP="005B4D82">
      <w:pPr>
        <w:spacing w:after="0" w:line="276" w:lineRule="auto"/>
        <w:jc w:val="both"/>
        <w:rPr>
          <w:rFonts w:ascii="Arial" w:hAnsi="Arial" w:cs="Arial"/>
          <w:color w:val="000000" w:themeColor="text1"/>
        </w:rPr>
      </w:pPr>
    </w:p>
    <w:p w14:paraId="02F89EC0" w14:textId="77777777" w:rsidR="005B4D82" w:rsidRPr="003075EF" w:rsidRDefault="005B4D82" w:rsidP="005B4D82">
      <w:pPr>
        <w:spacing w:after="0" w:line="276" w:lineRule="auto"/>
        <w:jc w:val="both"/>
        <w:rPr>
          <w:rFonts w:ascii="Arial" w:hAnsi="Arial" w:cs="Arial"/>
          <w:color w:val="000000" w:themeColor="text1"/>
        </w:rPr>
      </w:pPr>
    </w:p>
    <w:p w14:paraId="16EED57D" w14:textId="77777777" w:rsidR="005B4D82" w:rsidRPr="003075EF" w:rsidRDefault="005B4D82" w:rsidP="005B4D82">
      <w:pPr>
        <w:spacing w:after="0" w:line="276" w:lineRule="auto"/>
        <w:jc w:val="both"/>
        <w:rPr>
          <w:rFonts w:ascii="Arial" w:hAnsi="Arial" w:cs="Arial"/>
          <w:color w:val="000000" w:themeColor="text1"/>
        </w:rPr>
      </w:pPr>
    </w:p>
    <w:p w14:paraId="6380D68E" w14:textId="77777777" w:rsidR="005B4D82" w:rsidRPr="003075EF" w:rsidRDefault="005B4D82" w:rsidP="005B4D82">
      <w:pPr>
        <w:spacing w:after="0" w:line="276" w:lineRule="auto"/>
        <w:jc w:val="both"/>
        <w:rPr>
          <w:rFonts w:ascii="Arial" w:hAnsi="Arial" w:cs="Arial"/>
          <w:color w:val="000000" w:themeColor="text1"/>
        </w:rPr>
      </w:pPr>
    </w:p>
    <w:p w14:paraId="60B3F4A1" w14:textId="77777777" w:rsidR="005B4D82" w:rsidRPr="003075EF" w:rsidRDefault="005B4D82" w:rsidP="005B4D82">
      <w:pPr>
        <w:spacing w:after="0" w:line="276" w:lineRule="auto"/>
        <w:jc w:val="both"/>
        <w:rPr>
          <w:rFonts w:ascii="Arial" w:hAnsi="Arial" w:cs="Arial"/>
          <w:color w:val="000000" w:themeColor="text1"/>
        </w:rPr>
      </w:pPr>
    </w:p>
    <w:p w14:paraId="72BCA5AB" w14:textId="77777777" w:rsidR="005B4D82" w:rsidRPr="003075EF" w:rsidRDefault="005B4D82" w:rsidP="005B4D82">
      <w:pPr>
        <w:spacing w:after="0" w:line="276" w:lineRule="auto"/>
        <w:jc w:val="both"/>
        <w:rPr>
          <w:rFonts w:ascii="Arial" w:hAnsi="Arial" w:cs="Arial"/>
          <w:color w:val="000000" w:themeColor="text1"/>
        </w:rPr>
      </w:pPr>
    </w:p>
    <w:p w14:paraId="4A2C8183" w14:textId="77777777" w:rsidR="005B4D82" w:rsidRPr="003075EF" w:rsidRDefault="005B4D82" w:rsidP="005B4D82">
      <w:pPr>
        <w:spacing w:after="0" w:line="276" w:lineRule="auto"/>
        <w:jc w:val="both"/>
        <w:rPr>
          <w:rFonts w:ascii="Arial" w:hAnsi="Arial" w:cs="Arial"/>
          <w:color w:val="000000" w:themeColor="text1"/>
        </w:rPr>
      </w:pPr>
    </w:p>
    <w:p w14:paraId="28716A1D" w14:textId="77777777" w:rsidR="005B4D82" w:rsidRPr="003075EF" w:rsidRDefault="005B4D82" w:rsidP="005B4D82">
      <w:pPr>
        <w:spacing w:after="0" w:line="276" w:lineRule="auto"/>
        <w:jc w:val="both"/>
        <w:rPr>
          <w:rFonts w:ascii="Arial" w:hAnsi="Arial" w:cs="Arial"/>
          <w:color w:val="000000" w:themeColor="text1"/>
        </w:rPr>
      </w:pPr>
    </w:p>
    <w:p w14:paraId="2200A71D" w14:textId="77777777" w:rsidR="005B4D82" w:rsidRPr="003075EF" w:rsidRDefault="005B4D82" w:rsidP="005B4D82">
      <w:pPr>
        <w:spacing w:after="0" w:line="276" w:lineRule="auto"/>
        <w:jc w:val="both"/>
        <w:rPr>
          <w:rFonts w:ascii="Arial" w:hAnsi="Arial" w:cs="Arial"/>
          <w:color w:val="000000" w:themeColor="text1"/>
        </w:rPr>
      </w:pPr>
    </w:p>
    <w:p w14:paraId="0E17CF71" w14:textId="77777777" w:rsidR="001E5C0F" w:rsidRPr="003075EF" w:rsidRDefault="001E5C0F" w:rsidP="001E5C0F">
      <w:pPr>
        <w:spacing w:after="0" w:line="276" w:lineRule="auto"/>
        <w:rPr>
          <w:rFonts w:ascii="Arial" w:hAnsi="Arial" w:cs="Arial"/>
        </w:rPr>
      </w:pPr>
    </w:p>
    <w:p w14:paraId="427DD59A" w14:textId="77777777" w:rsidR="001E5C0F" w:rsidRPr="003075EF" w:rsidRDefault="001E5C0F" w:rsidP="001E5C0F">
      <w:pPr>
        <w:spacing w:after="0" w:line="276" w:lineRule="auto"/>
        <w:rPr>
          <w:rFonts w:ascii="Arial" w:eastAsia="Calibri" w:hAnsi="Arial" w:cs="Arial"/>
          <w:lang w:eastAsia="zh-CN"/>
        </w:rPr>
      </w:pPr>
    </w:p>
    <w:p w14:paraId="70784D95" w14:textId="77777777"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14:paraId="524548C3" w14:textId="77777777" w:rsidR="001E5C0F" w:rsidRPr="003075EF" w:rsidRDefault="001E5C0F" w:rsidP="001E5C0F">
      <w:pPr>
        <w:pStyle w:val="Standard"/>
        <w:rPr>
          <w:rFonts w:ascii="Arial" w:eastAsia="Times New Roman" w:hAnsi="Arial" w:cs="Arial"/>
          <w:i/>
          <w:lang w:eastAsia="sl-SI"/>
        </w:rPr>
      </w:pPr>
    </w:p>
    <w:p w14:paraId="47052F97" w14:textId="77777777" w:rsidR="001E5C0F" w:rsidRDefault="001E5C0F" w:rsidP="001E5C0F">
      <w:pPr>
        <w:pStyle w:val="Standard"/>
        <w:rPr>
          <w:rFonts w:ascii="Arial" w:eastAsia="Times New Roman" w:hAnsi="Arial" w:cs="Arial"/>
          <w:i/>
          <w:lang w:eastAsia="sl-SI"/>
        </w:rPr>
      </w:pPr>
    </w:p>
    <w:p w14:paraId="2CFF8A06" w14:textId="77777777" w:rsidR="00702B2F" w:rsidRPr="003075EF" w:rsidRDefault="00702B2F" w:rsidP="001E5C0F">
      <w:pPr>
        <w:pStyle w:val="Standard"/>
        <w:rPr>
          <w:rFonts w:ascii="Arial" w:eastAsia="Times New Roman" w:hAnsi="Arial" w:cs="Arial"/>
          <w:i/>
          <w:lang w:eastAsia="sl-SI"/>
        </w:rPr>
      </w:pPr>
    </w:p>
    <w:p w14:paraId="625EDDAC" w14:textId="77777777" w:rsidR="001E5C0F" w:rsidRPr="003075EF" w:rsidRDefault="001E5C0F" w:rsidP="001E5C0F">
      <w:pPr>
        <w:pStyle w:val="Standard"/>
        <w:rPr>
          <w:rFonts w:ascii="Arial" w:eastAsia="Times New Roman" w:hAnsi="Arial" w:cs="Arial"/>
          <w:i/>
          <w:lang w:eastAsia="sl-SI"/>
        </w:rPr>
      </w:pPr>
    </w:p>
    <w:p w14:paraId="6C6AF2FD" w14:textId="77777777"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14:paraId="5DF8B624" w14:textId="77777777"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96813790"/>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9"/>
    </w:p>
    <w:p w14:paraId="29706204" w14:textId="77777777" w:rsidR="00A00185" w:rsidRPr="003075EF" w:rsidRDefault="00A00185" w:rsidP="00272E41">
      <w:pPr>
        <w:pStyle w:val="Standard"/>
        <w:jc w:val="left"/>
        <w:rPr>
          <w:rFonts w:ascii="Arial" w:hAnsi="Arial" w:cs="Arial"/>
          <w:sz w:val="23"/>
          <w:szCs w:val="23"/>
        </w:rPr>
      </w:pPr>
    </w:p>
    <w:p w14:paraId="576CEC3F" w14:textId="77777777"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14:paraId="08B020F4" w14:textId="77777777" w:rsidR="00272E41" w:rsidRPr="003075EF" w:rsidRDefault="00272E41" w:rsidP="00272E41">
      <w:pPr>
        <w:pStyle w:val="Standard"/>
        <w:rPr>
          <w:rFonts w:ascii="Arial" w:hAnsi="Arial" w:cs="Arial"/>
        </w:rPr>
      </w:pPr>
    </w:p>
    <w:p w14:paraId="67ECF1FA" w14:textId="77777777"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14:paraId="080BECA6" w14:textId="77777777" w:rsidR="00272E41" w:rsidRPr="003075EF" w:rsidRDefault="00272E41" w:rsidP="00272E41">
      <w:pPr>
        <w:pStyle w:val="Standard"/>
        <w:rPr>
          <w:rFonts w:ascii="Arial" w:eastAsia="Times New Roman" w:hAnsi="Arial" w:cs="Arial"/>
          <w:lang w:eastAsia="sl-SI"/>
        </w:rPr>
      </w:pPr>
    </w:p>
    <w:p w14:paraId="4C825433" w14:textId="77777777"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D27F81" w:rsidRPr="00B23DDC">
        <w:rPr>
          <w:rFonts w:ascii="Arial" w:hAnsi="Arial" w:cs="Arial"/>
        </w:rPr>
        <w:t>»</w:t>
      </w:r>
      <w:r w:rsidR="00D27F81">
        <w:rPr>
          <w:rFonts w:ascii="Arial" w:hAnsi="Arial" w:cs="Arial"/>
          <w:color w:val="000000" w:themeColor="text1"/>
        </w:rPr>
        <w:t>Najem mobilnega MR aparata</w:t>
      </w:r>
      <w:r w:rsidR="00D27F81" w:rsidRPr="00B23DDC">
        <w:rPr>
          <w:rFonts w:ascii="Arial" w:hAnsi="Arial" w:cs="Arial"/>
        </w:rPr>
        <w:t xml:space="preserve">«, naročnika </w:t>
      </w:r>
      <w:r w:rsidR="00D27F81">
        <w:rPr>
          <w:rFonts w:ascii="Arial" w:hAnsi="Arial" w:cs="Arial"/>
          <w:kern w:val="0"/>
        </w:rPr>
        <w:t>SB Nova Gorica</w:t>
      </w:r>
      <w:r w:rsidR="006E701F">
        <w:rPr>
          <w:rFonts w:ascii="Arial" w:hAnsi="Arial" w:cs="Arial"/>
        </w:rPr>
        <w:t>,</w:t>
      </w:r>
      <w:r w:rsidRPr="003075EF">
        <w:rPr>
          <w:rFonts w:ascii="Arial" w:hAnsi="Arial" w:cs="Arial"/>
        </w:rPr>
        <w:t xml:space="preserve"> izjavljamo,</w:t>
      </w:r>
      <w:r w:rsidR="003F2025" w:rsidRPr="003075EF">
        <w:rPr>
          <w:rFonts w:ascii="Arial" w:hAnsi="Arial" w:cs="Arial"/>
        </w:rPr>
        <w:t xml:space="preserve"> da pooblaščamo naročnika </w:t>
      </w:r>
      <w:r w:rsidR="00D27F81">
        <w:rPr>
          <w:rFonts w:ascii="Arial" w:hAnsi="Arial" w:cs="Arial"/>
        </w:rPr>
        <w:t>Splošna bolnišnica dr. Franca Derganca Nova Gorica, Ulica padlih borcev 13A, 5290 Šempeter pri Gorici</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D27F81">
        <w:rPr>
          <w:rFonts w:ascii="Arial" w:hAnsi="Arial" w:cs="Arial"/>
          <w:color w:val="000000" w:themeColor="text1"/>
        </w:rPr>
        <w:t>najemu mobilnega MR aparata</w:t>
      </w:r>
      <w:r w:rsidR="0021231A">
        <w:rPr>
          <w:rFonts w:ascii="Arial" w:hAnsi="Arial" w:cs="Arial"/>
        </w:rPr>
        <w:t xml:space="preserve">, </w:t>
      </w:r>
      <w:r w:rsidR="003F2025" w:rsidRPr="003075EF">
        <w:rPr>
          <w:rFonts w:ascii="Arial" w:hAnsi="Arial" w:cs="Arial"/>
        </w:rPr>
        <w:t>in sicer do zneska</w:t>
      </w:r>
      <w:r w:rsidR="00DA5EA1">
        <w:rPr>
          <w:rFonts w:ascii="Arial" w:hAnsi="Arial" w:cs="Arial"/>
        </w:rPr>
        <w:t xml:space="preserve"> ______</w:t>
      </w:r>
      <w:r w:rsidR="00702B2F">
        <w:rPr>
          <w:rFonts w:ascii="Arial" w:hAnsi="Arial" w:cs="Arial"/>
        </w:rPr>
        <w:t>__</w:t>
      </w:r>
      <w:r w:rsidR="00DA5EA1">
        <w:rPr>
          <w:rFonts w:ascii="Arial" w:hAnsi="Arial" w:cs="Arial"/>
        </w:rPr>
        <w:t>_</w:t>
      </w:r>
      <w:r w:rsidR="00702B2F">
        <w:rPr>
          <w:rFonts w:ascii="Arial" w:hAnsi="Arial" w:cs="Arial"/>
        </w:rPr>
        <w:t>_____________________</w:t>
      </w:r>
      <w:r w:rsidR="00DA5EA1">
        <w:rPr>
          <w:rFonts w:ascii="Arial" w:hAnsi="Arial" w:cs="Arial"/>
        </w:rPr>
        <w:t>______, kar znaša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do vključno </w:t>
      </w:r>
      <w:r w:rsidR="00D27F81">
        <w:rPr>
          <w:rFonts w:ascii="Arial" w:hAnsi="Arial" w:cs="Arial"/>
        </w:rPr>
        <w:t>dneva sklenitve Pogodbe plus 20 mesecev</w:t>
      </w:r>
      <w:r w:rsidR="00CD0C06" w:rsidRPr="003075EF">
        <w:rPr>
          <w:rFonts w:ascii="Arial" w:hAnsi="Arial" w:cs="Arial"/>
        </w:rPr>
        <w:t>.</w:t>
      </w:r>
    </w:p>
    <w:p w14:paraId="3EE515B3" w14:textId="77777777" w:rsidR="00272E41" w:rsidRPr="003075EF" w:rsidRDefault="00272E41" w:rsidP="00272E41">
      <w:pPr>
        <w:pStyle w:val="Standard"/>
        <w:jc w:val="left"/>
        <w:rPr>
          <w:rFonts w:ascii="Arial" w:hAnsi="Arial" w:cs="Arial"/>
        </w:rPr>
      </w:pPr>
    </w:p>
    <w:p w14:paraId="757E4074" w14:textId="77777777" w:rsidR="003F2025" w:rsidRPr="003075EF" w:rsidRDefault="003F2025" w:rsidP="003F2025">
      <w:pPr>
        <w:spacing w:after="0" w:line="276" w:lineRule="auto"/>
        <w:jc w:val="both"/>
        <w:rPr>
          <w:rFonts w:ascii="Arial" w:hAnsi="Arial" w:cs="Arial"/>
        </w:rPr>
      </w:pPr>
      <w:r w:rsidRPr="003075EF">
        <w:rPr>
          <w:rFonts w:ascii="Arial" w:hAnsi="Arial" w:cs="Arial"/>
        </w:rPr>
        <w:t>Naročnik lahko</w:t>
      </w:r>
      <w:r w:rsidR="00DA5EA1">
        <w:rPr>
          <w:rFonts w:ascii="Arial" w:hAnsi="Arial" w:cs="Arial"/>
        </w:rPr>
        <w:t xml:space="preserve"> 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14:paraId="077B8679" w14:textId="77777777"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14:paraId="28E28BD4" w14:textId="77777777"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14:paraId="161AFC84" w14:textId="77777777" w:rsidR="00DB0334"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14:paraId="245605C8" w14:textId="77777777" w:rsidR="006E701F"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14:paraId="13289B7B" w14:textId="77777777" w:rsidR="006E701F" w:rsidRPr="006E701F" w:rsidRDefault="006E701F"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A4976">
        <w:rPr>
          <w:rFonts w:ascii="Arial" w:hAnsi="Arial" w:cs="Arial"/>
        </w:rPr>
        <w:t>dobavitelja</w:t>
      </w:r>
      <w:r w:rsidRPr="003075EF">
        <w:rPr>
          <w:rFonts w:ascii="Arial" w:hAnsi="Arial" w:cs="Arial"/>
        </w:rPr>
        <w:t>; ali</w:t>
      </w:r>
    </w:p>
    <w:p w14:paraId="17E17EA6" w14:textId="77777777"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14:paraId="40C46C4A" w14:textId="77777777"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14:paraId="4A7B1F62" w14:textId="77777777"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14:paraId="706FDDE5" w14:textId="77777777" w:rsidR="00DB0334" w:rsidRPr="003075EF" w:rsidRDefault="00EA4976"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14:paraId="0EA09E98" w14:textId="77777777" w:rsidR="0021231A" w:rsidRPr="003075EF" w:rsidRDefault="0021231A" w:rsidP="00DB0334">
      <w:pPr>
        <w:pStyle w:val="Standard"/>
        <w:rPr>
          <w:rFonts w:ascii="Arial" w:hAnsi="Arial" w:cs="Arial"/>
        </w:rPr>
      </w:pPr>
    </w:p>
    <w:p w14:paraId="42F0DF32" w14:textId="77777777"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DA5EA1">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14:paraId="2DAF60ED" w14:textId="77777777" w:rsidR="007740F2" w:rsidRPr="003075EF" w:rsidRDefault="007740F2">
      <w:pPr>
        <w:pStyle w:val="Standard"/>
        <w:rPr>
          <w:rFonts w:ascii="Arial" w:hAnsi="Arial" w:cs="Arial"/>
        </w:rPr>
      </w:pPr>
    </w:p>
    <w:p w14:paraId="3C261CD2" w14:textId="77777777" w:rsidR="00A00185" w:rsidRPr="003075EF" w:rsidRDefault="006E701F" w:rsidP="005A0E3F">
      <w:pPr>
        <w:pStyle w:val="Standard"/>
        <w:numPr>
          <w:ilvl w:val="0"/>
          <w:numId w:val="6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14:paraId="1D2C6B06" w14:textId="77777777" w:rsidR="00A00185" w:rsidRDefault="00A00185">
      <w:pPr>
        <w:pStyle w:val="Standard"/>
        <w:rPr>
          <w:rFonts w:ascii="Arial" w:hAnsi="Arial" w:cs="Arial"/>
        </w:rPr>
      </w:pPr>
    </w:p>
    <w:p w14:paraId="4C128AA3" w14:textId="77777777" w:rsidR="006E701F" w:rsidRPr="003075EF" w:rsidRDefault="006E701F" w:rsidP="005A0E3F">
      <w:pPr>
        <w:pStyle w:val="Standard"/>
        <w:numPr>
          <w:ilvl w:val="0"/>
          <w:numId w:val="64"/>
        </w:numPr>
        <w:rPr>
          <w:rFonts w:ascii="Arial" w:hAnsi="Arial" w:cs="Arial"/>
        </w:rPr>
      </w:pPr>
      <w:r>
        <w:rPr>
          <w:rFonts w:ascii="Arial" w:hAnsi="Arial" w:cs="Arial"/>
        </w:rPr>
        <w:lastRenderedPageBreak/>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7E5D77A9" w14:textId="77777777" w:rsidR="006E701F" w:rsidRDefault="006E701F">
      <w:pPr>
        <w:pStyle w:val="Standard"/>
        <w:rPr>
          <w:rFonts w:ascii="Arial" w:hAnsi="Arial" w:cs="Arial"/>
        </w:rPr>
      </w:pPr>
    </w:p>
    <w:p w14:paraId="62C4968A" w14:textId="77777777"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14:paraId="2AD0079F" w14:textId="77777777" w:rsidR="006E701F" w:rsidRDefault="006E701F">
      <w:pPr>
        <w:pStyle w:val="Standard"/>
        <w:rPr>
          <w:rFonts w:ascii="Arial" w:hAnsi="Arial" w:cs="Arial"/>
        </w:rPr>
      </w:pPr>
    </w:p>
    <w:p w14:paraId="09C1304A" w14:textId="77777777" w:rsidR="006E701F" w:rsidRPr="003075EF" w:rsidRDefault="006E701F" w:rsidP="005A0E3F">
      <w:pPr>
        <w:pStyle w:val="Standard"/>
        <w:numPr>
          <w:ilvl w:val="0"/>
          <w:numId w:val="6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14:paraId="53662BF9" w14:textId="77777777" w:rsidR="006E701F" w:rsidRPr="003075EF" w:rsidRDefault="006E701F">
      <w:pPr>
        <w:pStyle w:val="Standard"/>
        <w:rPr>
          <w:rFonts w:ascii="Arial" w:hAnsi="Arial" w:cs="Arial"/>
        </w:rPr>
      </w:pPr>
    </w:p>
    <w:p w14:paraId="11B1C5ED" w14:textId="77777777"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w:t>
      </w:r>
      <w:r w:rsidR="00D27F81">
        <w:rPr>
          <w:rFonts w:ascii="Arial" w:hAnsi="Arial" w:cs="Arial"/>
        </w:rPr>
        <w:t xml:space="preserve">št. </w:t>
      </w:r>
      <w:r w:rsidR="00D27F81">
        <w:rPr>
          <w:rFonts w:ascii="Arial" w:hAnsi="Arial" w:cs="Arial"/>
          <w:color w:val="000000" w:themeColor="text1"/>
        </w:rPr>
        <w:t>SI56 0110 0603 0279 058</w:t>
      </w:r>
      <w:r w:rsidR="00D27F81" w:rsidRPr="00B23DDC">
        <w:rPr>
          <w:rFonts w:ascii="Arial" w:hAnsi="Arial" w:cs="Arial"/>
          <w:color w:val="000000" w:themeColor="text1"/>
        </w:rPr>
        <w:t xml:space="preserve">, </w:t>
      </w:r>
      <w:r w:rsidR="00D27F81" w:rsidRPr="00B23DDC">
        <w:rPr>
          <w:rFonts w:ascii="Arial" w:hAnsi="Arial" w:cs="Arial"/>
        </w:rPr>
        <w:t>odprt pri Banki Slovenije Ljubljana</w:t>
      </w:r>
      <w:r w:rsidR="0006055F" w:rsidRPr="00481148">
        <w:rPr>
          <w:rFonts w:ascii="Arial" w:hAnsi="Arial" w:cs="Arial"/>
        </w:rPr>
        <w:t>.</w:t>
      </w:r>
    </w:p>
    <w:p w14:paraId="6C02E019" w14:textId="77777777" w:rsidR="0091519B" w:rsidRPr="003075EF" w:rsidRDefault="0091519B" w:rsidP="00370BA0">
      <w:pPr>
        <w:pStyle w:val="Standard"/>
        <w:rPr>
          <w:rFonts w:ascii="Arial" w:eastAsia="Times New Roman" w:hAnsi="Arial" w:cs="Arial"/>
          <w:i/>
          <w:lang w:eastAsia="sl-SI"/>
        </w:rPr>
      </w:pPr>
    </w:p>
    <w:p w14:paraId="455C1877" w14:textId="77777777"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14:paraId="792370F5" w14:textId="77777777" w:rsidR="00A00185" w:rsidRDefault="00A00185">
      <w:pPr>
        <w:pStyle w:val="Standard"/>
        <w:rPr>
          <w:rFonts w:ascii="Arial" w:hAnsi="Arial" w:cs="Arial"/>
        </w:rPr>
      </w:pPr>
    </w:p>
    <w:p w14:paraId="5FB15E23" w14:textId="77777777" w:rsidR="007740F2" w:rsidRDefault="007740F2">
      <w:pPr>
        <w:pStyle w:val="Standard"/>
        <w:rPr>
          <w:rFonts w:ascii="Arial" w:hAnsi="Arial" w:cs="Arial"/>
        </w:rPr>
      </w:pPr>
    </w:p>
    <w:p w14:paraId="32755DBA" w14:textId="77777777" w:rsidR="0021231A" w:rsidRDefault="0021231A">
      <w:pPr>
        <w:pStyle w:val="Standard"/>
        <w:rPr>
          <w:rFonts w:ascii="Arial" w:hAnsi="Arial" w:cs="Arial"/>
        </w:rPr>
      </w:pPr>
    </w:p>
    <w:p w14:paraId="5B996975" w14:textId="77777777" w:rsidR="0021231A" w:rsidRDefault="0021231A">
      <w:pPr>
        <w:pStyle w:val="Standard"/>
        <w:rPr>
          <w:rFonts w:ascii="Arial" w:hAnsi="Arial" w:cs="Arial"/>
        </w:rPr>
      </w:pPr>
    </w:p>
    <w:p w14:paraId="276F92E2" w14:textId="77777777" w:rsidR="0021231A" w:rsidRDefault="0021231A">
      <w:pPr>
        <w:pStyle w:val="Standard"/>
        <w:rPr>
          <w:rFonts w:ascii="Arial" w:hAnsi="Arial" w:cs="Arial"/>
        </w:rPr>
      </w:pPr>
    </w:p>
    <w:p w14:paraId="7E62B8B9" w14:textId="77777777" w:rsidR="0021231A" w:rsidRDefault="0021231A">
      <w:pPr>
        <w:pStyle w:val="Standard"/>
        <w:rPr>
          <w:rFonts w:ascii="Arial" w:hAnsi="Arial" w:cs="Arial"/>
        </w:rPr>
      </w:pPr>
    </w:p>
    <w:p w14:paraId="2C557C22" w14:textId="77777777" w:rsidR="0021231A" w:rsidRDefault="0021231A">
      <w:pPr>
        <w:pStyle w:val="Standard"/>
        <w:rPr>
          <w:rFonts w:ascii="Arial" w:hAnsi="Arial" w:cs="Arial"/>
        </w:rPr>
      </w:pPr>
    </w:p>
    <w:p w14:paraId="6687DF9E" w14:textId="77777777" w:rsidR="0021231A" w:rsidRDefault="0021231A">
      <w:pPr>
        <w:pStyle w:val="Standard"/>
        <w:rPr>
          <w:rFonts w:ascii="Arial" w:hAnsi="Arial" w:cs="Arial"/>
        </w:rPr>
      </w:pPr>
    </w:p>
    <w:p w14:paraId="059AA43E" w14:textId="77777777" w:rsidR="0021231A" w:rsidRDefault="0021231A">
      <w:pPr>
        <w:pStyle w:val="Standard"/>
        <w:rPr>
          <w:rFonts w:ascii="Arial" w:hAnsi="Arial" w:cs="Arial"/>
        </w:rPr>
      </w:pPr>
    </w:p>
    <w:p w14:paraId="189B8AF5" w14:textId="77777777" w:rsidR="0021231A" w:rsidRDefault="0021231A">
      <w:pPr>
        <w:pStyle w:val="Standard"/>
        <w:rPr>
          <w:rFonts w:ascii="Arial" w:hAnsi="Arial" w:cs="Arial"/>
        </w:rPr>
      </w:pPr>
    </w:p>
    <w:p w14:paraId="222EA7D5" w14:textId="77777777" w:rsidR="0021231A" w:rsidRDefault="0021231A">
      <w:pPr>
        <w:pStyle w:val="Standard"/>
        <w:rPr>
          <w:rFonts w:ascii="Arial" w:hAnsi="Arial" w:cs="Arial"/>
        </w:rPr>
      </w:pPr>
    </w:p>
    <w:p w14:paraId="72E94D26" w14:textId="77777777" w:rsidR="0021231A" w:rsidRDefault="0021231A">
      <w:pPr>
        <w:pStyle w:val="Standard"/>
        <w:rPr>
          <w:rFonts w:ascii="Arial" w:hAnsi="Arial" w:cs="Arial"/>
        </w:rPr>
      </w:pPr>
    </w:p>
    <w:p w14:paraId="7B41A289" w14:textId="77777777" w:rsidR="0021231A" w:rsidRDefault="0021231A">
      <w:pPr>
        <w:pStyle w:val="Standard"/>
        <w:rPr>
          <w:rFonts w:ascii="Arial" w:hAnsi="Arial" w:cs="Arial"/>
        </w:rPr>
      </w:pPr>
    </w:p>
    <w:p w14:paraId="20056C2A" w14:textId="77777777" w:rsidR="0021231A" w:rsidRDefault="0021231A">
      <w:pPr>
        <w:pStyle w:val="Standard"/>
        <w:rPr>
          <w:rFonts w:ascii="Arial" w:hAnsi="Arial" w:cs="Arial"/>
        </w:rPr>
      </w:pPr>
    </w:p>
    <w:p w14:paraId="0B134D9E" w14:textId="77777777" w:rsidR="0021231A" w:rsidRDefault="0021231A">
      <w:pPr>
        <w:pStyle w:val="Standard"/>
        <w:rPr>
          <w:rFonts w:ascii="Arial" w:hAnsi="Arial" w:cs="Arial"/>
        </w:rPr>
      </w:pPr>
    </w:p>
    <w:p w14:paraId="7E956F60" w14:textId="77777777" w:rsidR="0021231A" w:rsidRDefault="0021231A">
      <w:pPr>
        <w:pStyle w:val="Standard"/>
        <w:rPr>
          <w:rFonts w:ascii="Arial" w:hAnsi="Arial" w:cs="Arial"/>
        </w:rPr>
      </w:pPr>
    </w:p>
    <w:p w14:paraId="45DEB2EE" w14:textId="77777777" w:rsidR="0021231A" w:rsidRDefault="0021231A">
      <w:pPr>
        <w:pStyle w:val="Standard"/>
        <w:rPr>
          <w:rFonts w:ascii="Arial" w:hAnsi="Arial" w:cs="Arial"/>
        </w:rPr>
      </w:pPr>
    </w:p>
    <w:p w14:paraId="0B833473" w14:textId="77777777" w:rsidR="0021231A" w:rsidRDefault="0021231A">
      <w:pPr>
        <w:pStyle w:val="Standard"/>
        <w:rPr>
          <w:rFonts w:ascii="Arial" w:hAnsi="Arial" w:cs="Arial"/>
        </w:rPr>
      </w:pPr>
    </w:p>
    <w:p w14:paraId="437FC70A" w14:textId="77777777" w:rsidR="0021231A" w:rsidRDefault="0021231A">
      <w:pPr>
        <w:pStyle w:val="Standard"/>
        <w:rPr>
          <w:rFonts w:ascii="Arial" w:hAnsi="Arial" w:cs="Arial"/>
        </w:rPr>
      </w:pPr>
    </w:p>
    <w:p w14:paraId="1803AB5E" w14:textId="77777777" w:rsidR="0021231A" w:rsidRDefault="0021231A">
      <w:pPr>
        <w:pStyle w:val="Standard"/>
        <w:rPr>
          <w:rFonts w:ascii="Arial" w:hAnsi="Arial" w:cs="Arial"/>
        </w:rPr>
      </w:pPr>
    </w:p>
    <w:p w14:paraId="5FD1FBBB" w14:textId="77777777" w:rsidR="0021231A" w:rsidRDefault="0021231A">
      <w:pPr>
        <w:pStyle w:val="Standard"/>
        <w:rPr>
          <w:rFonts w:ascii="Arial" w:hAnsi="Arial" w:cs="Arial"/>
        </w:rPr>
      </w:pPr>
    </w:p>
    <w:p w14:paraId="15B312D2" w14:textId="77777777" w:rsidR="0021231A" w:rsidRDefault="0021231A">
      <w:pPr>
        <w:pStyle w:val="Standard"/>
        <w:rPr>
          <w:rFonts w:ascii="Arial" w:hAnsi="Arial" w:cs="Arial"/>
        </w:rPr>
      </w:pPr>
    </w:p>
    <w:p w14:paraId="11E5CC9F" w14:textId="77777777" w:rsidR="007754B2" w:rsidRDefault="007754B2">
      <w:pPr>
        <w:pStyle w:val="Standard"/>
        <w:rPr>
          <w:rFonts w:ascii="Arial" w:hAnsi="Arial" w:cs="Arial"/>
        </w:rPr>
      </w:pPr>
    </w:p>
    <w:p w14:paraId="37E7AA6E" w14:textId="77777777" w:rsidR="0021231A" w:rsidRDefault="0021231A">
      <w:pPr>
        <w:pStyle w:val="Standard"/>
        <w:rPr>
          <w:rFonts w:ascii="Arial" w:hAnsi="Arial" w:cs="Arial"/>
        </w:rPr>
      </w:pPr>
    </w:p>
    <w:p w14:paraId="4D82206B" w14:textId="77777777" w:rsidR="0021231A" w:rsidRPr="003075EF" w:rsidRDefault="0021231A">
      <w:pPr>
        <w:pStyle w:val="Standard"/>
        <w:rPr>
          <w:rFonts w:ascii="Arial" w:hAnsi="Arial" w:cs="Arial"/>
        </w:rPr>
      </w:pPr>
    </w:p>
    <w:p w14:paraId="14227646" w14:textId="77777777" w:rsidR="0021231A" w:rsidRDefault="0021231A" w:rsidP="003F2025">
      <w:pPr>
        <w:pStyle w:val="Standard"/>
        <w:widowControl w:val="0"/>
        <w:rPr>
          <w:rFonts w:ascii="Arial" w:eastAsia="Times New Roman" w:hAnsi="Arial" w:cs="Arial"/>
          <w:lang w:eastAsia="sl-SI"/>
        </w:rPr>
      </w:pPr>
    </w:p>
    <w:p w14:paraId="09202743" w14:textId="77777777" w:rsidR="0021231A" w:rsidRDefault="0021231A" w:rsidP="003F2025">
      <w:pPr>
        <w:pStyle w:val="Standard"/>
        <w:widowControl w:val="0"/>
        <w:rPr>
          <w:rFonts w:ascii="Arial" w:eastAsia="Times New Roman" w:hAnsi="Arial" w:cs="Arial"/>
          <w:lang w:eastAsia="sl-SI"/>
        </w:rPr>
      </w:pPr>
    </w:p>
    <w:p w14:paraId="318EE1EC" w14:textId="77777777" w:rsidR="0021231A" w:rsidRDefault="0021231A" w:rsidP="003F2025">
      <w:pPr>
        <w:pStyle w:val="Standard"/>
        <w:widowControl w:val="0"/>
        <w:rPr>
          <w:rFonts w:ascii="Arial" w:eastAsia="Times New Roman" w:hAnsi="Arial" w:cs="Arial"/>
          <w:lang w:eastAsia="sl-SI"/>
        </w:rPr>
      </w:pPr>
    </w:p>
    <w:p w14:paraId="517DF77F" w14:textId="77777777"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14:paraId="688C9807" w14:textId="77777777" w:rsidR="0091519B" w:rsidRPr="003075EF" w:rsidRDefault="0091519B" w:rsidP="003F2025">
      <w:pPr>
        <w:pStyle w:val="Standard"/>
        <w:rPr>
          <w:rFonts w:ascii="Arial" w:eastAsia="Times New Roman" w:hAnsi="Arial" w:cs="Arial"/>
          <w:i/>
          <w:lang w:eastAsia="sl-SI"/>
        </w:rPr>
      </w:pPr>
    </w:p>
    <w:p w14:paraId="74B13D06" w14:textId="77777777" w:rsidR="003F2025" w:rsidRDefault="003F2025" w:rsidP="003F2025">
      <w:pPr>
        <w:pStyle w:val="Standard"/>
        <w:rPr>
          <w:rFonts w:ascii="Arial" w:eastAsia="Times New Roman" w:hAnsi="Arial" w:cs="Arial"/>
          <w:i/>
          <w:lang w:eastAsia="sl-SI"/>
        </w:rPr>
      </w:pPr>
    </w:p>
    <w:p w14:paraId="4E7F1261" w14:textId="77777777" w:rsidR="00FD0BEF" w:rsidRPr="003075EF" w:rsidRDefault="00FD0BEF" w:rsidP="003F2025">
      <w:pPr>
        <w:pStyle w:val="Standard"/>
        <w:rPr>
          <w:rFonts w:ascii="Arial" w:eastAsia="Times New Roman" w:hAnsi="Arial" w:cs="Arial"/>
          <w:i/>
          <w:lang w:eastAsia="sl-SI"/>
        </w:rPr>
      </w:pPr>
    </w:p>
    <w:p w14:paraId="7BF0EF2C" w14:textId="77777777" w:rsidR="0091519B" w:rsidRPr="003075EF" w:rsidRDefault="0091519B" w:rsidP="003F2025">
      <w:pPr>
        <w:pStyle w:val="Standard"/>
        <w:rPr>
          <w:rFonts w:ascii="Arial" w:eastAsia="Times New Roman" w:hAnsi="Arial" w:cs="Arial"/>
          <w:i/>
          <w:lang w:eastAsia="sl-SI"/>
        </w:rPr>
      </w:pPr>
    </w:p>
    <w:p w14:paraId="65146650" w14:textId="77777777"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14:paraId="5AA60AAA" w14:textId="77777777"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96813791"/>
      <w:bookmarkStart w:id="51" w:name="__RefHeading__2431_470512651"/>
      <w:bookmarkStart w:id="52" w:name="_Toc516472423"/>
      <w:r w:rsidRPr="003075EF">
        <w:rPr>
          <w:rFonts w:ascii="Arial" w:hAnsi="Arial" w:cs="Arial"/>
          <w:sz w:val="26"/>
          <w:szCs w:val="26"/>
          <w:u w:val="none"/>
        </w:rPr>
        <w:lastRenderedPageBreak/>
        <w:t>IZJAVA O UDELEŽBI V LASTNIŠTVU PONUDNIKA IN O POVEZANIH DRUŽBAH</w:t>
      </w:r>
      <w:bookmarkEnd w:id="50"/>
    </w:p>
    <w:p w14:paraId="2EF40269" w14:textId="77777777" w:rsidR="00C30B55" w:rsidRPr="003075EF" w:rsidRDefault="00C30B55" w:rsidP="00C30B55">
      <w:pPr>
        <w:pStyle w:val="Standard"/>
        <w:rPr>
          <w:rFonts w:ascii="Arial" w:eastAsia="Times New Roman" w:hAnsi="Arial" w:cs="Arial"/>
          <w:b/>
          <w:color w:val="000000"/>
          <w:spacing w:val="8"/>
          <w:lang w:eastAsia="en-US"/>
        </w:rPr>
      </w:pPr>
    </w:p>
    <w:p w14:paraId="620D4A23" w14:textId="77777777" w:rsidR="00D27F81" w:rsidRDefault="00D27F81" w:rsidP="00C30B55">
      <w:pPr>
        <w:pStyle w:val="Standard"/>
        <w:rPr>
          <w:rFonts w:ascii="Arial" w:eastAsia="Times New Roman" w:hAnsi="Arial" w:cs="Arial"/>
          <w:lang w:eastAsia="sl-SI"/>
        </w:rPr>
      </w:pPr>
    </w:p>
    <w:p w14:paraId="32E2124F" w14:textId="77777777"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14:paraId="25E52243" w14:textId="77777777" w:rsidR="00C30B55" w:rsidRPr="003075EF" w:rsidRDefault="00C30B55" w:rsidP="00C30B55">
      <w:pPr>
        <w:pStyle w:val="Standard"/>
        <w:widowControl w:val="0"/>
        <w:rPr>
          <w:rFonts w:ascii="Arial" w:eastAsia="Times New Roman" w:hAnsi="Arial" w:cs="Arial"/>
          <w:lang w:eastAsia="sl-SI"/>
        </w:rPr>
      </w:pPr>
    </w:p>
    <w:p w14:paraId="62603BB4" w14:textId="77777777"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D27F81" w:rsidRPr="00B23DDC">
        <w:rPr>
          <w:rFonts w:ascii="Arial" w:hAnsi="Arial" w:cs="Arial"/>
        </w:rPr>
        <w:t>»</w:t>
      </w:r>
      <w:r w:rsidR="00D27F81">
        <w:rPr>
          <w:rFonts w:ascii="Arial" w:hAnsi="Arial" w:cs="Arial"/>
          <w:color w:val="000000" w:themeColor="text1"/>
        </w:rPr>
        <w:t>Najem mobilnega MR aparata</w:t>
      </w:r>
      <w:r w:rsidR="00D27F81" w:rsidRPr="00B23DDC">
        <w:rPr>
          <w:rFonts w:ascii="Arial" w:hAnsi="Arial" w:cs="Arial"/>
        </w:rPr>
        <w:t xml:space="preserve">«, naročnika </w:t>
      </w:r>
      <w:r w:rsidR="00D27F81">
        <w:rPr>
          <w:rFonts w:ascii="Arial" w:hAnsi="Arial" w:cs="Arial"/>
          <w:kern w:val="0"/>
        </w:rPr>
        <w:t>SB Nova Gorica</w:t>
      </w:r>
      <w:r w:rsidR="00DB0334">
        <w:rPr>
          <w:rFonts w:ascii="Arial" w:hAnsi="Arial" w:cs="Arial"/>
        </w:rPr>
        <w:t>,</w:t>
      </w:r>
      <w:r w:rsidRPr="003075EF">
        <w:rPr>
          <w:rFonts w:ascii="Arial" w:hAnsi="Arial" w:cs="Arial"/>
        </w:rPr>
        <w:t xml:space="preserve"> podajamo </w:t>
      </w:r>
      <w:r w:rsidR="00FD0BEF">
        <w:rPr>
          <w:rFonts w:ascii="Arial" w:hAnsi="Arial" w:cs="Arial"/>
        </w:rPr>
        <w:t>naslednjo</w:t>
      </w:r>
      <w:r w:rsidRPr="003075EF">
        <w:rPr>
          <w:rFonts w:ascii="Arial" w:hAnsi="Arial" w:cs="Arial"/>
        </w:rPr>
        <w:t xml:space="preserve"> izjavo o udeležbi v lastništvu ponudnika in o povezanih osebah.</w:t>
      </w:r>
    </w:p>
    <w:p w14:paraId="20DF60A7" w14:textId="77777777" w:rsidR="00C30B55" w:rsidRPr="003075EF" w:rsidRDefault="00C30B55" w:rsidP="00C30B55">
      <w:pPr>
        <w:pStyle w:val="Standard"/>
        <w:ind w:right="-1"/>
        <w:rPr>
          <w:rFonts w:ascii="Arial" w:hAnsi="Arial" w:cs="Arial"/>
        </w:rPr>
      </w:pPr>
    </w:p>
    <w:p w14:paraId="348BAE9A"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komanditisti ali drugi lastniki:</w:t>
      </w:r>
    </w:p>
    <w:p w14:paraId="6DB60BCE"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01EC1A53" w14:textId="77777777" w:rsidTr="00DB0334">
        <w:tc>
          <w:tcPr>
            <w:tcW w:w="456" w:type="dxa"/>
            <w:shd w:val="clear" w:color="auto" w:fill="C5E0B3" w:themeFill="accent6" w:themeFillTint="66"/>
          </w:tcPr>
          <w:p w14:paraId="7BEFD113"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3A34ADD4"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14:paraId="11FD7576"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438FE25E"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14:paraId="349E61E0" w14:textId="77777777" w:rsidTr="00D858CF">
        <w:tc>
          <w:tcPr>
            <w:tcW w:w="456" w:type="dxa"/>
          </w:tcPr>
          <w:p w14:paraId="59BAA463"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684159AF" w14:textId="77777777" w:rsidR="00C30B55" w:rsidRPr="003075EF" w:rsidRDefault="00C30B55" w:rsidP="00D858CF">
            <w:pPr>
              <w:autoSpaceDN/>
              <w:contextualSpacing/>
              <w:textAlignment w:val="auto"/>
              <w:rPr>
                <w:rFonts w:ascii="Arial" w:hAnsi="Arial" w:cs="Arial"/>
              </w:rPr>
            </w:pPr>
          </w:p>
        </w:tc>
        <w:tc>
          <w:tcPr>
            <w:tcW w:w="3088" w:type="dxa"/>
          </w:tcPr>
          <w:p w14:paraId="2E1A78C0" w14:textId="77777777" w:rsidR="00C30B55" w:rsidRPr="003075EF" w:rsidRDefault="00C30B55" w:rsidP="00D858CF">
            <w:pPr>
              <w:autoSpaceDN/>
              <w:contextualSpacing/>
              <w:textAlignment w:val="auto"/>
              <w:rPr>
                <w:rFonts w:ascii="Arial" w:hAnsi="Arial" w:cs="Arial"/>
              </w:rPr>
            </w:pPr>
          </w:p>
        </w:tc>
        <w:tc>
          <w:tcPr>
            <w:tcW w:w="3686" w:type="dxa"/>
          </w:tcPr>
          <w:p w14:paraId="48971FFD" w14:textId="77777777" w:rsidR="00C30B55" w:rsidRPr="003075EF" w:rsidRDefault="00C30B55" w:rsidP="00D858CF">
            <w:pPr>
              <w:autoSpaceDN/>
              <w:contextualSpacing/>
              <w:textAlignment w:val="auto"/>
              <w:rPr>
                <w:rFonts w:ascii="Arial" w:hAnsi="Arial" w:cs="Arial"/>
              </w:rPr>
            </w:pPr>
          </w:p>
        </w:tc>
        <w:tc>
          <w:tcPr>
            <w:tcW w:w="1902" w:type="dxa"/>
          </w:tcPr>
          <w:p w14:paraId="68B2F643" w14:textId="77777777" w:rsidR="00C30B55" w:rsidRPr="003075EF" w:rsidRDefault="00C30B55" w:rsidP="00D858CF">
            <w:pPr>
              <w:autoSpaceDN/>
              <w:contextualSpacing/>
              <w:textAlignment w:val="auto"/>
              <w:rPr>
                <w:rFonts w:ascii="Arial" w:hAnsi="Arial" w:cs="Arial"/>
              </w:rPr>
            </w:pPr>
          </w:p>
        </w:tc>
      </w:tr>
      <w:tr w:rsidR="00C30B55" w:rsidRPr="003075EF" w14:paraId="3C82C9F7" w14:textId="77777777" w:rsidTr="00D858CF">
        <w:tc>
          <w:tcPr>
            <w:tcW w:w="456" w:type="dxa"/>
          </w:tcPr>
          <w:p w14:paraId="3B1D99AE"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799D70BD" w14:textId="77777777" w:rsidR="00C30B55" w:rsidRPr="003075EF" w:rsidRDefault="00C30B55" w:rsidP="00D858CF">
            <w:pPr>
              <w:autoSpaceDN/>
              <w:contextualSpacing/>
              <w:textAlignment w:val="auto"/>
              <w:rPr>
                <w:rFonts w:ascii="Arial" w:hAnsi="Arial" w:cs="Arial"/>
              </w:rPr>
            </w:pPr>
          </w:p>
        </w:tc>
        <w:tc>
          <w:tcPr>
            <w:tcW w:w="3088" w:type="dxa"/>
          </w:tcPr>
          <w:p w14:paraId="27FAFC45" w14:textId="77777777" w:rsidR="00C30B55" w:rsidRPr="003075EF" w:rsidRDefault="00C30B55" w:rsidP="00D858CF">
            <w:pPr>
              <w:autoSpaceDN/>
              <w:contextualSpacing/>
              <w:textAlignment w:val="auto"/>
              <w:rPr>
                <w:rFonts w:ascii="Arial" w:hAnsi="Arial" w:cs="Arial"/>
              </w:rPr>
            </w:pPr>
          </w:p>
        </w:tc>
        <w:tc>
          <w:tcPr>
            <w:tcW w:w="3686" w:type="dxa"/>
          </w:tcPr>
          <w:p w14:paraId="62ACB569" w14:textId="77777777" w:rsidR="00C30B55" w:rsidRPr="003075EF" w:rsidRDefault="00C30B55" w:rsidP="00D858CF">
            <w:pPr>
              <w:autoSpaceDN/>
              <w:contextualSpacing/>
              <w:textAlignment w:val="auto"/>
              <w:rPr>
                <w:rFonts w:ascii="Arial" w:hAnsi="Arial" w:cs="Arial"/>
              </w:rPr>
            </w:pPr>
          </w:p>
        </w:tc>
        <w:tc>
          <w:tcPr>
            <w:tcW w:w="1902" w:type="dxa"/>
          </w:tcPr>
          <w:p w14:paraId="16B86EE3" w14:textId="77777777" w:rsidR="00C30B55" w:rsidRPr="003075EF" w:rsidRDefault="00C30B55" w:rsidP="00D858CF">
            <w:pPr>
              <w:autoSpaceDN/>
              <w:contextualSpacing/>
              <w:textAlignment w:val="auto"/>
              <w:rPr>
                <w:rFonts w:ascii="Arial" w:hAnsi="Arial" w:cs="Arial"/>
              </w:rPr>
            </w:pPr>
          </w:p>
        </w:tc>
      </w:tr>
      <w:tr w:rsidR="00C30B55" w:rsidRPr="003075EF" w14:paraId="6484D7D1" w14:textId="77777777" w:rsidTr="00D858CF">
        <w:tc>
          <w:tcPr>
            <w:tcW w:w="456" w:type="dxa"/>
          </w:tcPr>
          <w:p w14:paraId="008AD7DC"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6987BF34" w14:textId="77777777" w:rsidR="00C30B55" w:rsidRPr="003075EF" w:rsidRDefault="00C30B55" w:rsidP="00D858CF">
            <w:pPr>
              <w:autoSpaceDN/>
              <w:contextualSpacing/>
              <w:textAlignment w:val="auto"/>
              <w:rPr>
                <w:rFonts w:ascii="Arial" w:hAnsi="Arial" w:cs="Arial"/>
              </w:rPr>
            </w:pPr>
          </w:p>
        </w:tc>
        <w:tc>
          <w:tcPr>
            <w:tcW w:w="3088" w:type="dxa"/>
          </w:tcPr>
          <w:p w14:paraId="17BF1525" w14:textId="77777777" w:rsidR="00C30B55" w:rsidRPr="003075EF" w:rsidRDefault="00C30B55" w:rsidP="00D858CF">
            <w:pPr>
              <w:autoSpaceDN/>
              <w:contextualSpacing/>
              <w:textAlignment w:val="auto"/>
              <w:rPr>
                <w:rFonts w:ascii="Arial" w:hAnsi="Arial" w:cs="Arial"/>
              </w:rPr>
            </w:pPr>
          </w:p>
        </w:tc>
        <w:tc>
          <w:tcPr>
            <w:tcW w:w="3686" w:type="dxa"/>
          </w:tcPr>
          <w:p w14:paraId="189AF6EC" w14:textId="77777777" w:rsidR="00C30B55" w:rsidRPr="003075EF" w:rsidRDefault="00C30B55" w:rsidP="00D858CF">
            <w:pPr>
              <w:autoSpaceDN/>
              <w:contextualSpacing/>
              <w:textAlignment w:val="auto"/>
              <w:rPr>
                <w:rFonts w:ascii="Arial" w:hAnsi="Arial" w:cs="Arial"/>
              </w:rPr>
            </w:pPr>
          </w:p>
        </w:tc>
        <w:tc>
          <w:tcPr>
            <w:tcW w:w="1902" w:type="dxa"/>
          </w:tcPr>
          <w:p w14:paraId="0BFF8458" w14:textId="77777777" w:rsidR="00C30B55" w:rsidRPr="003075EF" w:rsidRDefault="00C30B55" w:rsidP="00D858CF">
            <w:pPr>
              <w:autoSpaceDN/>
              <w:contextualSpacing/>
              <w:textAlignment w:val="auto"/>
              <w:rPr>
                <w:rFonts w:ascii="Arial" w:hAnsi="Arial" w:cs="Arial"/>
              </w:rPr>
            </w:pPr>
          </w:p>
        </w:tc>
      </w:tr>
      <w:tr w:rsidR="00C30B55" w:rsidRPr="003075EF" w14:paraId="07C0DD0C" w14:textId="77777777" w:rsidTr="00D858CF">
        <w:tc>
          <w:tcPr>
            <w:tcW w:w="456" w:type="dxa"/>
          </w:tcPr>
          <w:p w14:paraId="57586170"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749EF0D5" w14:textId="77777777" w:rsidR="00C30B55" w:rsidRPr="003075EF" w:rsidRDefault="00C30B55" w:rsidP="00D858CF">
            <w:pPr>
              <w:autoSpaceDN/>
              <w:contextualSpacing/>
              <w:textAlignment w:val="auto"/>
              <w:rPr>
                <w:rFonts w:ascii="Arial" w:hAnsi="Arial" w:cs="Arial"/>
              </w:rPr>
            </w:pPr>
          </w:p>
        </w:tc>
        <w:tc>
          <w:tcPr>
            <w:tcW w:w="3088" w:type="dxa"/>
          </w:tcPr>
          <w:p w14:paraId="108A11D8" w14:textId="77777777" w:rsidR="00C30B55" w:rsidRPr="003075EF" w:rsidRDefault="00C30B55" w:rsidP="00D858CF">
            <w:pPr>
              <w:autoSpaceDN/>
              <w:contextualSpacing/>
              <w:textAlignment w:val="auto"/>
              <w:rPr>
                <w:rFonts w:ascii="Arial" w:hAnsi="Arial" w:cs="Arial"/>
              </w:rPr>
            </w:pPr>
          </w:p>
        </w:tc>
        <w:tc>
          <w:tcPr>
            <w:tcW w:w="3686" w:type="dxa"/>
          </w:tcPr>
          <w:p w14:paraId="1BDB45B1" w14:textId="77777777" w:rsidR="00C30B55" w:rsidRPr="003075EF" w:rsidRDefault="00C30B55" w:rsidP="00D858CF">
            <w:pPr>
              <w:autoSpaceDN/>
              <w:contextualSpacing/>
              <w:textAlignment w:val="auto"/>
              <w:rPr>
                <w:rFonts w:ascii="Arial" w:hAnsi="Arial" w:cs="Arial"/>
              </w:rPr>
            </w:pPr>
          </w:p>
        </w:tc>
        <w:tc>
          <w:tcPr>
            <w:tcW w:w="1902" w:type="dxa"/>
          </w:tcPr>
          <w:p w14:paraId="460D4FF2" w14:textId="77777777" w:rsidR="00C30B55" w:rsidRPr="003075EF" w:rsidRDefault="00C30B55" w:rsidP="00D858CF">
            <w:pPr>
              <w:autoSpaceDN/>
              <w:contextualSpacing/>
              <w:textAlignment w:val="auto"/>
              <w:rPr>
                <w:rFonts w:ascii="Arial" w:hAnsi="Arial" w:cs="Arial"/>
              </w:rPr>
            </w:pPr>
          </w:p>
        </w:tc>
      </w:tr>
    </w:tbl>
    <w:p w14:paraId="0CECB894" w14:textId="77777777" w:rsidR="003E6CC4" w:rsidRPr="003075EF" w:rsidRDefault="003E6CC4" w:rsidP="00C30B55">
      <w:pPr>
        <w:autoSpaceDN/>
        <w:contextualSpacing/>
        <w:textAlignment w:val="auto"/>
        <w:rPr>
          <w:rFonts w:ascii="Arial" w:hAnsi="Arial" w:cs="Arial"/>
        </w:rPr>
      </w:pPr>
    </w:p>
    <w:p w14:paraId="7071C77A"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14:paraId="57FE789F"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6E10D8E1" w14:textId="77777777" w:rsidTr="00DB0334">
        <w:tc>
          <w:tcPr>
            <w:tcW w:w="456" w:type="dxa"/>
            <w:shd w:val="clear" w:color="auto" w:fill="C5E0B3" w:themeFill="accent6" w:themeFillTint="66"/>
          </w:tcPr>
          <w:p w14:paraId="58665BC7"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69DBD056"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14:paraId="30D4546D"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5CB7A3A0"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14:paraId="0C0D1CA7" w14:textId="77777777" w:rsidR="00DB0334" w:rsidRPr="0092535B" w:rsidRDefault="00DB0334" w:rsidP="00D858CF">
            <w:pPr>
              <w:autoSpaceDN/>
              <w:contextualSpacing/>
              <w:jc w:val="center"/>
              <w:textAlignment w:val="auto"/>
              <w:rPr>
                <w:rFonts w:ascii="Arial" w:hAnsi="Arial" w:cs="Arial"/>
              </w:rPr>
            </w:pPr>
          </w:p>
        </w:tc>
      </w:tr>
      <w:tr w:rsidR="00C30B55" w:rsidRPr="003075EF" w14:paraId="20F88E0B" w14:textId="77777777" w:rsidTr="00D858CF">
        <w:tc>
          <w:tcPr>
            <w:tcW w:w="456" w:type="dxa"/>
          </w:tcPr>
          <w:p w14:paraId="175D2202"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6AEE5A5A" w14:textId="77777777" w:rsidR="00C30B55" w:rsidRPr="003075EF" w:rsidRDefault="00C30B55" w:rsidP="00D858CF">
            <w:pPr>
              <w:autoSpaceDN/>
              <w:contextualSpacing/>
              <w:textAlignment w:val="auto"/>
              <w:rPr>
                <w:rFonts w:ascii="Arial" w:hAnsi="Arial" w:cs="Arial"/>
              </w:rPr>
            </w:pPr>
          </w:p>
        </w:tc>
        <w:tc>
          <w:tcPr>
            <w:tcW w:w="3088" w:type="dxa"/>
          </w:tcPr>
          <w:p w14:paraId="550D0E4E" w14:textId="77777777" w:rsidR="00C30B55" w:rsidRPr="003075EF" w:rsidRDefault="00C30B55" w:rsidP="00D858CF">
            <w:pPr>
              <w:autoSpaceDN/>
              <w:contextualSpacing/>
              <w:textAlignment w:val="auto"/>
              <w:rPr>
                <w:rFonts w:ascii="Arial" w:hAnsi="Arial" w:cs="Arial"/>
              </w:rPr>
            </w:pPr>
          </w:p>
        </w:tc>
        <w:tc>
          <w:tcPr>
            <w:tcW w:w="3686" w:type="dxa"/>
          </w:tcPr>
          <w:p w14:paraId="70EA977B" w14:textId="77777777" w:rsidR="00C30B55" w:rsidRPr="003075EF" w:rsidRDefault="00C30B55" w:rsidP="00D858CF">
            <w:pPr>
              <w:autoSpaceDN/>
              <w:contextualSpacing/>
              <w:textAlignment w:val="auto"/>
              <w:rPr>
                <w:rFonts w:ascii="Arial" w:hAnsi="Arial" w:cs="Arial"/>
              </w:rPr>
            </w:pPr>
          </w:p>
        </w:tc>
        <w:tc>
          <w:tcPr>
            <w:tcW w:w="1902" w:type="dxa"/>
          </w:tcPr>
          <w:p w14:paraId="72C23F05" w14:textId="77777777" w:rsidR="00C30B55" w:rsidRPr="003075EF" w:rsidRDefault="00C30B55" w:rsidP="00D858CF">
            <w:pPr>
              <w:autoSpaceDN/>
              <w:contextualSpacing/>
              <w:textAlignment w:val="auto"/>
              <w:rPr>
                <w:rFonts w:ascii="Arial" w:hAnsi="Arial" w:cs="Arial"/>
              </w:rPr>
            </w:pPr>
          </w:p>
        </w:tc>
      </w:tr>
      <w:tr w:rsidR="00C30B55" w:rsidRPr="003075EF" w14:paraId="4674BBCC" w14:textId="77777777" w:rsidTr="00D858CF">
        <w:tc>
          <w:tcPr>
            <w:tcW w:w="456" w:type="dxa"/>
          </w:tcPr>
          <w:p w14:paraId="7A6DECC5"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66214B48" w14:textId="77777777" w:rsidR="00C30B55" w:rsidRPr="003075EF" w:rsidRDefault="00C30B55" w:rsidP="00D858CF">
            <w:pPr>
              <w:autoSpaceDN/>
              <w:contextualSpacing/>
              <w:textAlignment w:val="auto"/>
              <w:rPr>
                <w:rFonts w:ascii="Arial" w:hAnsi="Arial" w:cs="Arial"/>
              </w:rPr>
            </w:pPr>
          </w:p>
        </w:tc>
        <w:tc>
          <w:tcPr>
            <w:tcW w:w="3088" w:type="dxa"/>
          </w:tcPr>
          <w:p w14:paraId="265203F7" w14:textId="77777777" w:rsidR="00C30B55" w:rsidRPr="003075EF" w:rsidRDefault="00C30B55" w:rsidP="00D858CF">
            <w:pPr>
              <w:autoSpaceDN/>
              <w:contextualSpacing/>
              <w:textAlignment w:val="auto"/>
              <w:rPr>
                <w:rFonts w:ascii="Arial" w:hAnsi="Arial" w:cs="Arial"/>
              </w:rPr>
            </w:pPr>
          </w:p>
        </w:tc>
        <w:tc>
          <w:tcPr>
            <w:tcW w:w="3686" w:type="dxa"/>
          </w:tcPr>
          <w:p w14:paraId="336EE968" w14:textId="77777777" w:rsidR="00C30B55" w:rsidRPr="003075EF" w:rsidRDefault="00C30B55" w:rsidP="00D858CF">
            <w:pPr>
              <w:autoSpaceDN/>
              <w:contextualSpacing/>
              <w:textAlignment w:val="auto"/>
              <w:rPr>
                <w:rFonts w:ascii="Arial" w:hAnsi="Arial" w:cs="Arial"/>
              </w:rPr>
            </w:pPr>
          </w:p>
        </w:tc>
        <w:tc>
          <w:tcPr>
            <w:tcW w:w="1902" w:type="dxa"/>
          </w:tcPr>
          <w:p w14:paraId="40FD09FB" w14:textId="77777777" w:rsidR="00C30B55" w:rsidRPr="003075EF" w:rsidRDefault="00C30B55" w:rsidP="00D858CF">
            <w:pPr>
              <w:autoSpaceDN/>
              <w:contextualSpacing/>
              <w:textAlignment w:val="auto"/>
              <w:rPr>
                <w:rFonts w:ascii="Arial" w:hAnsi="Arial" w:cs="Arial"/>
              </w:rPr>
            </w:pPr>
          </w:p>
        </w:tc>
      </w:tr>
      <w:tr w:rsidR="00C30B55" w:rsidRPr="003075EF" w14:paraId="5A246E42" w14:textId="77777777" w:rsidTr="00D858CF">
        <w:tc>
          <w:tcPr>
            <w:tcW w:w="456" w:type="dxa"/>
          </w:tcPr>
          <w:p w14:paraId="0755643E"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71F35DE9" w14:textId="77777777" w:rsidR="00C30B55" w:rsidRPr="003075EF" w:rsidRDefault="00C30B55" w:rsidP="00D858CF">
            <w:pPr>
              <w:autoSpaceDN/>
              <w:contextualSpacing/>
              <w:textAlignment w:val="auto"/>
              <w:rPr>
                <w:rFonts w:ascii="Arial" w:hAnsi="Arial" w:cs="Arial"/>
              </w:rPr>
            </w:pPr>
          </w:p>
        </w:tc>
        <w:tc>
          <w:tcPr>
            <w:tcW w:w="3088" w:type="dxa"/>
          </w:tcPr>
          <w:p w14:paraId="2066A71C" w14:textId="77777777" w:rsidR="00C30B55" w:rsidRPr="003075EF" w:rsidRDefault="00C30B55" w:rsidP="00D858CF">
            <w:pPr>
              <w:autoSpaceDN/>
              <w:contextualSpacing/>
              <w:textAlignment w:val="auto"/>
              <w:rPr>
                <w:rFonts w:ascii="Arial" w:hAnsi="Arial" w:cs="Arial"/>
              </w:rPr>
            </w:pPr>
          </w:p>
        </w:tc>
        <w:tc>
          <w:tcPr>
            <w:tcW w:w="3686" w:type="dxa"/>
          </w:tcPr>
          <w:p w14:paraId="1D25B391" w14:textId="77777777" w:rsidR="00C30B55" w:rsidRPr="003075EF" w:rsidRDefault="00C30B55" w:rsidP="00D858CF">
            <w:pPr>
              <w:autoSpaceDN/>
              <w:contextualSpacing/>
              <w:textAlignment w:val="auto"/>
              <w:rPr>
                <w:rFonts w:ascii="Arial" w:hAnsi="Arial" w:cs="Arial"/>
              </w:rPr>
            </w:pPr>
          </w:p>
        </w:tc>
        <w:tc>
          <w:tcPr>
            <w:tcW w:w="1902" w:type="dxa"/>
          </w:tcPr>
          <w:p w14:paraId="4A6685B6" w14:textId="77777777" w:rsidR="00C30B55" w:rsidRPr="003075EF" w:rsidRDefault="00C30B55" w:rsidP="00D858CF">
            <w:pPr>
              <w:autoSpaceDN/>
              <w:contextualSpacing/>
              <w:textAlignment w:val="auto"/>
              <w:rPr>
                <w:rFonts w:ascii="Arial" w:hAnsi="Arial" w:cs="Arial"/>
              </w:rPr>
            </w:pPr>
          </w:p>
        </w:tc>
      </w:tr>
      <w:tr w:rsidR="00C30B55" w:rsidRPr="003075EF" w14:paraId="31871A9D" w14:textId="77777777" w:rsidTr="00D858CF">
        <w:tc>
          <w:tcPr>
            <w:tcW w:w="456" w:type="dxa"/>
          </w:tcPr>
          <w:p w14:paraId="42A6BD55"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11BA3A2D" w14:textId="77777777" w:rsidR="00C30B55" w:rsidRPr="003075EF" w:rsidRDefault="00C30B55" w:rsidP="00D858CF">
            <w:pPr>
              <w:autoSpaceDN/>
              <w:contextualSpacing/>
              <w:textAlignment w:val="auto"/>
              <w:rPr>
                <w:rFonts w:ascii="Arial" w:hAnsi="Arial" w:cs="Arial"/>
              </w:rPr>
            </w:pPr>
          </w:p>
        </w:tc>
        <w:tc>
          <w:tcPr>
            <w:tcW w:w="3088" w:type="dxa"/>
          </w:tcPr>
          <w:p w14:paraId="30569116" w14:textId="77777777" w:rsidR="00C30B55" w:rsidRPr="003075EF" w:rsidRDefault="00C30B55" w:rsidP="00D858CF">
            <w:pPr>
              <w:autoSpaceDN/>
              <w:contextualSpacing/>
              <w:textAlignment w:val="auto"/>
              <w:rPr>
                <w:rFonts w:ascii="Arial" w:hAnsi="Arial" w:cs="Arial"/>
              </w:rPr>
            </w:pPr>
          </w:p>
        </w:tc>
        <w:tc>
          <w:tcPr>
            <w:tcW w:w="3686" w:type="dxa"/>
          </w:tcPr>
          <w:p w14:paraId="0408D070" w14:textId="77777777" w:rsidR="00C30B55" w:rsidRPr="003075EF" w:rsidRDefault="00C30B55" w:rsidP="00D858CF">
            <w:pPr>
              <w:autoSpaceDN/>
              <w:contextualSpacing/>
              <w:textAlignment w:val="auto"/>
              <w:rPr>
                <w:rFonts w:ascii="Arial" w:hAnsi="Arial" w:cs="Arial"/>
              </w:rPr>
            </w:pPr>
          </w:p>
        </w:tc>
        <w:tc>
          <w:tcPr>
            <w:tcW w:w="1902" w:type="dxa"/>
          </w:tcPr>
          <w:p w14:paraId="61310B30" w14:textId="77777777" w:rsidR="00C30B55" w:rsidRPr="003075EF" w:rsidRDefault="00C30B55" w:rsidP="00D858CF">
            <w:pPr>
              <w:autoSpaceDN/>
              <w:contextualSpacing/>
              <w:textAlignment w:val="auto"/>
              <w:rPr>
                <w:rFonts w:ascii="Arial" w:hAnsi="Arial" w:cs="Arial"/>
              </w:rPr>
            </w:pPr>
          </w:p>
        </w:tc>
      </w:tr>
    </w:tbl>
    <w:p w14:paraId="2714BB46" w14:textId="77777777" w:rsidR="00C30B55" w:rsidRPr="003075EF" w:rsidRDefault="00C30B55" w:rsidP="00C30B55">
      <w:pPr>
        <w:pStyle w:val="Standard"/>
        <w:rPr>
          <w:rFonts w:ascii="Arial" w:eastAsia="Times New Roman" w:hAnsi="Arial" w:cs="Arial"/>
          <w:lang w:eastAsia="sl-SI"/>
        </w:rPr>
      </w:pPr>
    </w:p>
    <w:p w14:paraId="616135C8" w14:textId="77777777"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14:paraId="69593330" w14:textId="77777777" w:rsidR="00C30B55" w:rsidRPr="003075EF" w:rsidRDefault="00C30B55" w:rsidP="00C30B55">
      <w:pPr>
        <w:pStyle w:val="Standard"/>
        <w:rPr>
          <w:rFonts w:ascii="Arial" w:eastAsia="Times New Roman" w:hAnsi="Arial" w:cs="Arial"/>
          <w:i/>
          <w:lang w:eastAsia="sl-SI"/>
        </w:rPr>
      </w:pPr>
    </w:p>
    <w:p w14:paraId="1E0DAA1B" w14:textId="77777777"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0D439658" w14:textId="77777777" w:rsidR="00C30B55" w:rsidRPr="003075EF" w:rsidRDefault="00C30B55" w:rsidP="00C30B55">
      <w:pPr>
        <w:rPr>
          <w:rFonts w:ascii="Arial" w:eastAsia="Times New Roman" w:hAnsi="Arial" w:cs="Arial"/>
          <w:i/>
          <w:lang w:eastAsia="sl-SI"/>
        </w:rPr>
      </w:pPr>
    </w:p>
    <w:p w14:paraId="74EB5AD9" w14:textId="77777777"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04092F78" w14:textId="77777777" w:rsidR="00C30B55" w:rsidRPr="003075EF" w:rsidRDefault="00C30B55" w:rsidP="00C30B55">
      <w:pPr>
        <w:pStyle w:val="Standard"/>
        <w:rPr>
          <w:rFonts w:ascii="Arial" w:eastAsia="Times New Roman" w:hAnsi="Arial" w:cs="Arial"/>
          <w:i/>
          <w:lang w:eastAsia="sl-SI"/>
        </w:rPr>
      </w:pPr>
    </w:p>
    <w:p w14:paraId="6F6ED327" w14:textId="77777777"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9A760BA" w14:textId="77777777" w:rsidR="00FD0BEF" w:rsidRDefault="00FD0BEF" w:rsidP="00C30B55">
      <w:pPr>
        <w:pStyle w:val="Standard"/>
        <w:rPr>
          <w:rFonts w:ascii="Arial" w:eastAsia="Times New Roman" w:hAnsi="Arial" w:cs="Arial"/>
          <w:i/>
          <w:lang w:eastAsia="sl-SI"/>
        </w:rPr>
      </w:pPr>
    </w:p>
    <w:p w14:paraId="7536863A" w14:textId="77777777" w:rsidR="00DB0334" w:rsidRDefault="00DB0334" w:rsidP="00C30B55">
      <w:pPr>
        <w:pStyle w:val="Standard"/>
        <w:rPr>
          <w:rFonts w:ascii="Arial" w:eastAsia="Times New Roman" w:hAnsi="Arial" w:cs="Arial"/>
          <w:i/>
          <w:lang w:eastAsia="sl-SI"/>
        </w:rPr>
      </w:pPr>
    </w:p>
    <w:p w14:paraId="47C843EC" w14:textId="77777777"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14:paraId="68E2A174" w14:textId="77777777"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57801046"/>
      <w:bookmarkStart w:id="54" w:name="_Toc96813792"/>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3"/>
      <w:bookmarkEnd w:id="54"/>
    </w:p>
    <w:p w14:paraId="5958CE7C" w14:textId="77777777" w:rsidR="00B038D3" w:rsidRPr="00B23DDC" w:rsidRDefault="00B038D3" w:rsidP="00B038D3">
      <w:pPr>
        <w:pStyle w:val="Standard"/>
        <w:rPr>
          <w:rFonts w:ascii="Arial" w:eastAsia="Times New Roman" w:hAnsi="Arial" w:cs="Arial"/>
          <w:b/>
          <w:color w:val="000000"/>
          <w:spacing w:val="8"/>
          <w:lang w:eastAsia="en-US"/>
        </w:rPr>
      </w:pPr>
    </w:p>
    <w:p w14:paraId="3EF641BD" w14:textId="77777777" w:rsidR="00B038D3" w:rsidRDefault="00B038D3" w:rsidP="00B038D3">
      <w:pPr>
        <w:pStyle w:val="Standard"/>
        <w:rPr>
          <w:rFonts w:ascii="Arial" w:eastAsia="Times New Roman" w:hAnsi="Arial" w:cs="Arial"/>
          <w:lang w:eastAsia="sl-SI"/>
        </w:rPr>
      </w:pPr>
    </w:p>
    <w:p w14:paraId="0844CF92" w14:textId="77777777"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52DBDAB2" w14:textId="77777777" w:rsidR="00B038D3" w:rsidRDefault="00B038D3" w:rsidP="00B038D3">
      <w:pPr>
        <w:pStyle w:val="Standard"/>
        <w:rPr>
          <w:rFonts w:ascii="Arial" w:hAnsi="Arial" w:cs="Arial"/>
        </w:rPr>
      </w:pPr>
    </w:p>
    <w:p w14:paraId="5761C384" w14:textId="77777777"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14:paraId="5C968B86" w14:textId="77777777" w:rsidR="00B038D3" w:rsidRDefault="00B038D3" w:rsidP="00B038D3">
      <w:pPr>
        <w:pStyle w:val="Standard"/>
        <w:rPr>
          <w:rFonts w:ascii="Arial" w:hAnsi="Arial" w:cs="Arial"/>
        </w:rPr>
      </w:pPr>
    </w:p>
    <w:p w14:paraId="16737517" w14:textId="77777777" w:rsidR="00B038D3" w:rsidRDefault="00B038D3" w:rsidP="00B038D3">
      <w:pPr>
        <w:pStyle w:val="Standard"/>
        <w:rPr>
          <w:rFonts w:ascii="Arial" w:hAnsi="Arial" w:cs="Arial"/>
        </w:rPr>
      </w:pPr>
    </w:p>
    <w:p w14:paraId="665FABED" w14:textId="77777777"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D27F81">
        <w:rPr>
          <w:rFonts w:ascii="Arial" w:hAnsi="Arial" w:cs="Arial"/>
          <w:color w:val="000000" w:themeColor="text1"/>
        </w:rPr>
        <w:t>Najem mobilnega MR aparata</w:t>
      </w:r>
      <w:r w:rsidRPr="00B23DDC">
        <w:rPr>
          <w:rFonts w:ascii="Arial" w:hAnsi="Arial" w:cs="Arial"/>
        </w:rPr>
        <w:t xml:space="preserve">«, naročnika </w:t>
      </w:r>
      <w:r w:rsidR="00D27F81">
        <w:rPr>
          <w:rFonts w:ascii="Arial" w:hAnsi="Arial" w:cs="Arial"/>
          <w:kern w:val="0"/>
        </w:rPr>
        <w:t>SB Nova Gorica</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14:paraId="7F538241" w14:textId="77777777" w:rsidR="00B038D3" w:rsidRDefault="00B038D3" w:rsidP="00B038D3">
      <w:pPr>
        <w:pStyle w:val="Standard"/>
        <w:rPr>
          <w:rFonts w:ascii="Arial" w:hAnsi="Arial" w:cs="Arial"/>
        </w:rPr>
      </w:pPr>
    </w:p>
    <w:p w14:paraId="41B8EBAD" w14:textId="77777777" w:rsidR="00B038D3" w:rsidRDefault="00B038D3" w:rsidP="00B038D3">
      <w:pPr>
        <w:pStyle w:val="Standard"/>
        <w:rPr>
          <w:rFonts w:ascii="Arial" w:hAnsi="Arial" w:cs="Arial"/>
        </w:rPr>
      </w:pPr>
    </w:p>
    <w:p w14:paraId="6E36339F" w14:textId="77777777" w:rsidR="00B038D3" w:rsidRDefault="00B038D3" w:rsidP="00B038D3">
      <w:pPr>
        <w:pStyle w:val="Standard"/>
        <w:rPr>
          <w:rFonts w:ascii="Arial" w:hAnsi="Arial" w:cs="Arial"/>
        </w:rPr>
      </w:pPr>
      <w:r>
        <w:rPr>
          <w:rFonts w:ascii="Arial" w:hAnsi="Arial" w:cs="Arial"/>
        </w:rPr>
        <w:t>Naziv: ____________________________________________________________________</w:t>
      </w:r>
    </w:p>
    <w:p w14:paraId="30674A8E" w14:textId="77777777" w:rsidR="00B038D3" w:rsidRDefault="00B038D3" w:rsidP="00B038D3">
      <w:pPr>
        <w:pStyle w:val="Standard"/>
        <w:rPr>
          <w:rFonts w:ascii="Arial" w:hAnsi="Arial" w:cs="Arial"/>
        </w:rPr>
      </w:pPr>
    </w:p>
    <w:p w14:paraId="05A403BB" w14:textId="77777777"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14:paraId="002FBDC2" w14:textId="77777777" w:rsidR="00B038D3" w:rsidRDefault="00B038D3" w:rsidP="00B038D3">
      <w:pPr>
        <w:pStyle w:val="Standard"/>
        <w:rPr>
          <w:rFonts w:ascii="Arial" w:hAnsi="Arial" w:cs="Arial"/>
        </w:rPr>
      </w:pPr>
    </w:p>
    <w:p w14:paraId="428F5E05" w14:textId="77777777"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14:paraId="1116B58B" w14:textId="77777777" w:rsidR="00B038D3" w:rsidRDefault="00B038D3" w:rsidP="00B038D3">
      <w:pPr>
        <w:pStyle w:val="Standard"/>
        <w:rPr>
          <w:rFonts w:ascii="Arial" w:hAnsi="Arial" w:cs="Arial"/>
        </w:rPr>
      </w:pPr>
    </w:p>
    <w:p w14:paraId="2F3F618D" w14:textId="77777777" w:rsidR="00B038D3" w:rsidRDefault="00B038D3" w:rsidP="00B038D3">
      <w:pPr>
        <w:pStyle w:val="Standard"/>
        <w:rPr>
          <w:rFonts w:ascii="Arial" w:hAnsi="Arial" w:cs="Arial"/>
        </w:rPr>
      </w:pPr>
    </w:p>
    <w:p w14:paraId="2D8E1FB6" w14:textId="77777777" w:rsidR="00B038D3" w:rsidRPr="009C0B30" w:rsidRDefault="00B038D3" w:rsidP="00B038D3">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40635984" w14:textId="77777777" w:rsidR="00B038D3" w:rsidRPr="009C0B30" w:rsidRDefault="00B038D3" w:rsidP="005A0E3F">
      <w:pPr>
        <w:pStyle w:val="Sprotnaopomba-besedilo"/>
        <w:numPr>
          <w:ilvl w:val="0"/>
          <w:numId w:val="69"/>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3E6DF2F9" w14:textId="77777777" w:rsidR="00B038D3" w:rsidRPr="009C0B30" w:rsidRDefault="00B038D3" w:rsidP="005A0E3F">
      <w:pPr>
        <w:pStyle w:val="Standard"/>
        <w:numPr>
          <w:ilvl w:val="0"/>
          <w:numId w:val="69"/>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1B0F0204" w14:textId="77777777" w:rsidR="00B038D3" w:rsidRDefault="00B038D3" w:rsidP="00B038D3">
      <w:pPr>
        <w:pStyle w:val="Standard"/>
        <w:widowControl w:val="0"/>
        <w:rPr>
          <w:rFonts w:ascii="Arial" w:eastAsia="Times New Roman" w:hAnsi="Arial" w:cs="Arial"/>
          <w:color w:val="000000" w:themeColor="text1"/>
          <w:lang w:eastAsia="sl-SI"/>
        </w:rPr>
      </w:pPr>
    </w:p>
    <w:p w14:paraId="29CD18D7" w14:textId="77777777" w:rsidR="00B038D3" w:rsidRDefault="00B038D3" w:rsidP="00B038D3">
      <w:pPr>
        <w:pStyle w:val="Standard"/>
        <w:widowControl w:val="0"/>
        <w:rPr>
          <w:rFonts w:ascii="Arial" w:eastAsia="Times New Roman" w:hAnsi="Arial" w:cs="Arial"/>
          <w:color w:val="000000" w:themeColor="text1"/>
          <w:lang w:eastAsia="sl-SI"/>
        </w:rPr>
      </w:pPr>
    </w:p>
    <w:p w14:paraId="3C3EAB39" w14:textId="77777777" w:rsidR="00B038D3" w:rsidRDefault="00B038D3" w:rsidP="00B038D3">
      <w:pPr>
        <w:pStyle w:val="Standard"/>
        <w:widowControl w:val="0"/>
        <w:rPr>
          <w:rFonts w:ascii="Arial" w:eastAsia="Times New Roman" w:hAnsi="Arial" w:cs="Arial"/>
          <w:color w:val="000000" w:themeColor="text1"/>
          <w:lang w:eastAsia="sl-SI"/>
        </w:rPr>
      </w:pPr>
    </w:p>
    <w:p w14:paraId="4B3B8F9C" w14:textId="77777777" w:rsidR="00B038D3" w:rsidRDefault="00B038D3" w:rsidP="00B038D3">
      <w:pPr>
        <w:pStyle w:val="Standard"/>
        <w:widowControl w:val="0"/>
        <w:rPr>
          <w:rFonts w:ascii="Arial" w:eastAsia="Times New Roman" w:hAnsi="Arial" w:cs="Arial"/>
          <w:color w:val="000000" w:themeColor="text1"/>
          <w:lang w:eastAsia="sl-SI"/>
        </w:rPr>
      </w:pPr>
    </w:p>
    <w:p w14:paraId="47012EB6" w14:textId="77777777" w:rsidR="00B038D3" w:rsidRDefault="00B038D3" w:rsidP="00B038D3">
      <w:pPr>
        <w:pStyle w:val="Standard"/>
        <w:widowControl w:val="0"/>
        <w:rPr>
          <w:rFonts w:ascii="Arial" w:eastAsia="Times New Roman" w:hAnsi="Arial" w:cs="Arial"/>
          <w:color w:val="000000" w:themeColor="text1"/>
          <w:lang w:eastAsia="sl-SI"/>
        </w:rPr>
      </w:pPr>
    </w:p>
    <w:p w14:paraId="1369CA32" w14:textId="77777777" w:rsidR="00B038D3" w:rsidRDefault="00B038D3" w:rsidP="00B038D3">
      <w:pPr>
        <w:pStyle w:val="Standard"/>
        <w:widowControl w:val="0"/>
        <w:rPr>
          <w:rFonts w:ascii="Arial" w:eastAsia="Times New Roman" w:hAnsi="Arial" w:cs="Arial"/>
          <w:color w:val="000000" w:themeColor="text1"/>
          <w:lang w:eastAsia="sl-SI"/>
        </w:rPr>
      </w:pPr>
    </w:p>
    <w:p w14:paraId="5C7E9DFA" w14:textId="77777777" w:rsidR="00936024" w:rsidRDefault="00936024" w:rsidP="00B038D3">
      <w:pPr>
        <w:pStyle w:val="Standard"/>
        <w:widowControl w:val="0"/>
        <w:rPr>
          <w:rFonts w:ascii="Arial" w:eastAsia="Times New Roman" w:hAnsi="Arial" w:cs="Arial"/>
          <w:color w:val="000000" w:themeColor="text1"/>
          <w:lang w:eastAsia="sl-SI"/>
        </w:rPr>
      </w:pPr>
    </w:p>
    <w:p w14:paraId="007F7A68" w14:textId="77777777" w:rsidR="00936024" w:rsidRDefault="00936024" w:rsidP="00B038D3">
      <w:pPr>
        <w:pStyle w:val="Standard"/>
        <w:widowControl w:val="0"/>
        <w:rPr>
          <w:rFonts w:ascii="Arial" w:eastAsia="Times New Roman" w:hAnsi="Arial" w:cs="Arial"/>
          <w:color w:val="000000" w:themeColor="text1"/>
          <w:lang w:eastAsia="sl-SI"/>
        </w:rPr>
      </w:pPr>
    </w:p>
    <w:p w14:paraId="3587A18D" w14:textId="77777777" w:rsidR="00B038D3" w:rsidRDefault="00B038D3" w:rsidP="00B038D3">
      <w:pPr>
        <w:pStyle w:val="Standard"/>
        <w:widowControl w:val="0"/>
        <w:rPr>
          <w:rFonts w:ascii="Arial" w:eastAsia="Times New Roman" w:hAnsi="Arial" w:cs="Arial"/>
          <w:color w:val="000000" w:themeColor="text1"/>
          <w:lang w:eastAsia="sl-SI"/>
        </w:rPr>
      </w:pPr>
    </w:p>
    <w:p w14:paraId="2F4D79CA" w14:textId="77777777" w:rsidR="00B038D3" w:rsidRDefault="00B038D3" w:rsidP="00B038D3">
      <w:pPr>
        <w:pStyle w:val="Standard"/>
        <w:widowControl w:val="0"/>
        <w:rPr>
          <w:rFonts w:ascii="Arial" w:eastAsia="Times New Roman" w:hAnsi="Arial" w:cs="Arial"/>
          <w:color w:val="000000" w:themeColor="text1"/>
          <w:lang w:eastAsia="sl-SI"/>
        </w:rPr>
      </w:pPr>
    </w:p>
    <w:p w14:paraId="4A45F7F9" w14:textId="77777777" w:rsidR="00B038D3" w:rsidRDefault="00B038D3" w:rsidP="00B038D3">
      <w:pPr>
        <w:pStyle w:val="Standard"/>
        <w:widowControl w:val="0"/>
        <w:rPr>
          <w:rFonts w:ascii="Arial" w:eastAsia="Times New Roman" w:hAnsi="Arial" w:cs="Arial"/>
          <w:color w:val="000000" w:themeColor="text1"/>
          <w:lang w:eastAsia="sl-SI"/>
        </w:rPr>
      </w:pPr>
    </w:p>
    <w:p w14:paraId="7946F122" w14:textId="77777777" w:rsidR="00B038D3" w:rsidRDefault="00B038D3" w:rsidP="00B038D3">
      <w:pPr>
        <w:pStyle w:val="Standard"/>
        <w:widowControl w:val="0"/>
        <w:rPr>
          <w:rFonts w:ascii="Arial" w:eastAsia="Times New Roman" w:hAnsi="Arial" w:cs="Arial"/>
          <w:color w:val="000000" w:themeColor="text1"/>
          <w:lang w:eastAsia="sl-SI"/>
        </w:rPr>
      </w:pPr>
    </w:p>
    <w:p w14:paraId="319D91D9" w14:textId="77777777" w:rsidR="00B038D3" w:rsidRDefault="00B038D3" w:rsidP="00B038D3">
      <w:pPr>
        <w:pStyle w:val="Standard"/>
        <w:widowControl w:val="0"/>
        <w:rPr>
          <w:rFonts w:ascii="Arial" w:eastAsia="Times New Roman" w:hAnsi="Arial" w:cs="Arial"/>
          <w:color w:val="000000" w:themeColor="text1"/>
          <w:lang w:eastAsia="sl-SI"/>
        </w:rPr>
      </w:pPr>
    </w:p>
    <w:p w14:paraId="04F10C46" w14:textId="77777777" w:rsidR="00B038D3" w:rsidRDefault="00B038D3" w:rsidP="00B038D3">
      <w:pPr>
        <w:pStyle w:val="Standard"/>
        <w:widowControl w:val="0"/>
        <w:rPr>
          <w:rFonts w:ascii="Arial" w:eastAsia="Times New Roman" w:hAnsi="Arial" w:cs="Arial"/>
          <w:color w:val="000000" w:themeColor="text1"/>
          <w:lang w:eastAsia="sl-SI"/>
        </w:rPr>
      </w:pPr>
    </w:p>
    <w:p w14:paraId="2E70961F" w14:textId="77777777"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303C020C" w14:textId="77777777" w:rsidR="00B038D3" w:rsidRPr="00B23DDC" w:rsidRDefault="00B038D3" w:rsidP="00B038D3">
      <w:pPr>
        <w:pStyle w:val="Standard"/>
        <w:rPr>
          <w:rFonts w:ascii="Arial" w:eastAsia="Times New Roman" w:hAnsi="Arial" w:cs="Arial"/>
          <w:i/>
          <w:lang w:eastAsia="sl-SI"/>
        </w:rPr>
      </w:pPr>
    </w:p>
    <w:p w14:paraId="09275796" w14:textId="77777777"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4557C512" w14:textId="77777777" w:rsidR="00FD0BEF" w:rsidRDefault="00FD0BEF" w:rsidP="00B038D3">
      <w:pPr>
        <w:pStyle w:val="Standard"/>
        <w:rPr>
          <w:rFonts w:ascii="Arial" w:eastAsia="Times New Roman" w:hAnsi="Arial" w:cs="Arial"/>
          <w:i/>
          <w:lang w:eastAsia="sl-SI"/>
        </w:rPr>
      </w:pPr>
    </w:p>
    <w:p w14:paraId="53302A7D" w14:textId="77777777" w:rsidR="00B038D3" w:rsidRDefault="00B038D3" w:rsidP="00B038D3">
      <w:pPr>
        <w:pStyle w:val="Standard"/>
        <w:rPr>
          <w:rFonts w:ascii="Arial" w:eastAsia="Times New Roman" w:hAnsi="Arial" w:cs="Arial"/>
          <w:i/>
          <w:lang w:eastAsia="sl-SI"/>
        </w:rPr>
      </w:pPr>
    </w:p>
    <w:p w14:paraId="79DAED46" w14:textId="77777777"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14:paraId="5ECD9DE6" w14:textId="77777777"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96813793"/>
      <w:r w:rsidRPr="003075EF">
        <w:rPr>
          <w:rFonts w:ascii="Arial" w:hAnsi="Arial" w:cs="Arial"/>
          <w:sz w:val="26"/>
          <w:szCs w:val="26"/>
          <w:u w:val="none"/>
        </w:rPr>
        <w:lastRenderedPageBreak/>
        <w:t>POGODBA</w:t>
      </w:r>
      <w:r w:rsidR="00C6534F">
        <w:rPr>
          <w:rFonts w:ascii="Arial" w:hAnsi="Arial" w:cs="Arial"/>
          <w:sz w:val="26"/>
          <w:szCs w:val="26"/>
          <w:u w:val="none"/>
        </w:rPr>
        <w:t xml:space="preserve"> O </w:t>
      </w:r>
      <w:r w:rsidR="009E546E">
        <w:rPr>
          <w:rFonts w:ascii="Arial" w:hAnsi="Arial" w:cs="Arial"/>
          <w:sz w:val="26"/>
          <w:szCs w:val="26"/>
          <w:u w:val="none"/>
        </w:rPr>
        <w:t>NAJEMU MOBILNEGA MR APARATA</w:t>
      </w:r>
      <w:bookmarkEnd w:id="55"/>
    </w:p>
    <w:bookmarkEnd w:id="51"/>
    <w:bookmarkEnd w:id="52"/>
    <w:p w14:paraId="112F69FB" w14:textId="77777777" w:rsidR="008A3348" w:rsidRPr="003075EF" w:rsidRDefault="008A3348" w:rsidP="00FD71EF">
      <w:pPr>
        <w:pStyle w:val="Standard"/>
        <w:rPr>
          <w:rFonts w:ascii="Arial" w:hAnsi="Arial" w:cs="Arial"/>
        </w:rPr>
      </w:pPr>
    </w:p>
    <w:p w14:paraId="63018B76" w14:textId="77777777" w:rsidR="00782E8E" w:rsidRPr="003075EF" w:rsidRDefault="00782E8E" w:rsidP="00FD71EF">
      <w:pPr>
        <w:pStyle w:val="Standard"/>
        <w:rPr>
          <w:rFonts w:ascii="Arial" w:hAnsi="Arial" w:cs="Arial"/>
        </w:rPr>
      </w:pPr>
    </w:p>
    <w:p w14:paraId="4D50206F" w14:textId="77777777" w:rsidR="00A00185" w:rsidRPr="003075EF" w:rsidRDefault="00A55AEE" w:rsidP="00FD71EF">
      <w:pPr>
        <w:pStyle w:val="Standard"/>
        <w:rPr>
          <w:rFonts w:ascii="Arial" w:hAnsi="Arial" w:cs="Arial"/>
        </w:rPr>
      </w:pPr>
      <w:r w:rsidRPr="003075EF">
        <w:rPr>
          <w:rFonts w:ascii="Arial" w:hAnsi="Arial" w:cs="Arial"/>
        </w:rPr>
        <w:t>k</w:t>
      </w:r>
      <w:r w:rsidR="00FD71EF" w:rsidRPr="003075EF">
        <w:rPr>
          <w:rFonts w:ascii="Arial" w:hAnsi="Arial" w:cs="Arial"/>
        </w:rPr>
        <w:t>i jo sklepata</w:t>
      </w:r>
      <w:r w:rsidR="00782E8E" w:rsidRPr="003075EF">
        <w:rPr>
          <w:rFonts w:ascii="Arial" w:hAnsi="Arial" w:cs="Arial"/>
        </w:rPr>
        <w:t>:</w:t>
      </w:r>
    </w:p>
    <w:p w14:paraId="15F911C0" w14:textId="77777777" w:rsidR="00A00185" w:rsidRPr="003075EF" w:rsidRDefault="00A00185" w:rsidP="00FD71EF">
      <w:pPr>
        <w:pStyle w:val="Standard"/>
        <w:rPr>
          <w:rFonts w:ascii="Arial" w:hAnsi="Arial" w:cs="Arial"/>
        </w:rPr>
      </w:pPr>
    </w:p>
    <w:p w14:paraId="0F2ABAE9" w14:textId="77777777" w:rsidR="009E546E" w:rsidRPr="00B23DDC" w:rsidRDefault="009E546E" w:rsidP="009E546E">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75512D0C" w14:textId="1B51B380" w:rsidR="009E546E" w:rsidRPr="00B23DDC" w:rsidRDefault="009E546E" w:rsidP="009E546E">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00440621">
        <w:rPr>
          <w:rFonts w:ascii="Arial" w:hAnsi="Arial" w:cs="Arial"/>
        </w:rPr>
        <w:t>,spec.int.med.</w:t>
      </w:r>
    </w:p>
    <w:p w14:paraId="463A0C3C" w14:textId="77777777" w:rsidR="009E546E" w:rsidRPr="00FE7936" w:rsidRDefault="009E546E" w:rsidP="009E546E">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3BF442C6" w14:textId="77777777" w:rsidR="009E546E" w:rsidRDefault="009E546E" w:rsidP="009E546E">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24B26BC4" w14:textId="77777777" w:rsidR="00FD71EF" w:rsidRPr="003075EF" w:rsidRDefault="00FD71EF" w:rsidP="00FD71EF">
      <w:pPr>
        <w:pStyle w:val="Standard"/>
        <w:rPr>
          <w:rFonts w:ascii="Arial" w:hAnsi="Arial" w:cs="Arial"/>
        </w:rPr>
      </w:pPr>
    </w:p>
    <w:p w14:paraId="6BDCFCC4" w14:textId="77777777" w:rsidR="00A00185" w:rsidRPr="003075EF" w:rsidRDefault="00235B3F" w:rsidP="00FD71EF">
      <w:pPr>
        <w:pStyle w:val="Standard"/>
        <w:rPr>
          <w:rFonts w:ascii="Arial" w:hAnsi="Arial" w:cs="Arial"/>
        </w:rPr>
      </w:pPr>
      <w:r w:rsidRPr="003075EF">
        <w:rPr>
          <w:rFonts w:ascii="Arial" w:hAnsi="Arial" w:cs="Arial"/>
        </w:rPr>
        <w:t>in</w:t>
      </w:r>
    </w:p>
    <w:p w14:paraId="17D9DEBF" w14:textId="77777777" w:rsidR="00A229E7" w:rsidRPr="003075EF" w:rsidRDefault="00A229E7" w:rsidP="00FD71EF">
      <w:pPr>
        <w:pStyle w:val="Standard"/>
        <w:rPr>
          <w:rFonts w:ascii="Arial" w:hAnsi="Arial" w:cs="Arial"/>
        </w:rPr>
      </w:pPr>
    </w:p>
    <w:p w14:paraId="1C42FC76" w14:textId="77777777" w:rsidR="00FD71EF" w:rsidRPr="003075EF" w:rsidRDefault="000801F3" w:rsidP="00FD71EF">
      <w:pPr>
        <w:pStyle w:val="Standard"/>
        <w:rPr>
          <w:rFonts w:ascii="Arial" w:hAnsi="Arial" w:cs="Arial"/>
        </w:rPr>
      </w:pPr>
      <w:r>
        <w:rPr>
          <w:rFonts w:ascii="Arial" w:hAnsi="Arial" w:cs="Arial"/>
          <w:b/>
        </w:rPr>
        <w:t>DOBAVITELJ</w:t>
      </w:r>
      <w:r w:rsidR="00FD71EF" w:rsidRPr="003075EF">
        <w:rPr>
          <w:rFonts w:ascii="Arial" w:hAnsi="Arial" w:cs="Arial"/>
          <w:b/>
        </w:rPr>
        <w:t>:</w:t>
      </w:r>
      <w:r>
        <w:rPr>
          <w:rFonts w:ascii="Arial" w:hAnsi="Arial" w:cs="Arial"/>
        </w:rPr>
        <w:tab/>
        <w:t>__________________________</w:t>
      </w:r>
      <w:r w:rsidR="00C77FC2" w:rsidRPr="003075EF">
        <w:rPr>
          <w:rFonts w:ascii="Arial" w:hAnsi="Arial" w:cs="Arial"/>
        </w:rPr>
        <w:t>________________________</w:t>
      </w:r>
      <w:r w:rsidR="00FD71EF" w:rsidRPr="003075EF">
        <w:rPr>
          <w:rFonts w:ascii="Arial" w:hAnsi="Arial" w:cs="Arial"/>
        </w:rPr>
        <w:t>_____</w:t>
      </w:r>
      <w:r w:rsidR="00C77FC2" w:rsidRPr="003075EF">
        <w:rPr>
          <w:rFonts w:ascii="Arial" w:hAnsi="Arial" w:cs="Arial"/>
        </w:rPr>
        <w:t>_</w:t>
      </w:r>
    </w:p>
    <w:p w14:paraId="50DC01C0" w14:textId="77777777" w:rsidR="00782E8E" w:rsidRPr="003075EF" w:rsidRDefault="00782E8E"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r>
      <w:r w:rsidR="00C77FC2" w:rsidRPr="003075EF">
        <w:rPr>
          <w:rFonts w:ascii="Arial" w:hAnsi="Arial" w:cs="Arial"/>
        </w:rPr>
        <w:t>k</w:t>
      </w:r>
      <w:r w:rsidRPr="003075EF">
        <w:rPr>
          <w:rFonts w:ascii="Arial" w:hAnsi="Arial" w:cs="Arial"/>
        </w:rPr>
        <w:t>i ga zastopa: __</w:t>
      </w:r>
      <w:r w:rsidR="00F40FFD">
        <w:rPr>
          <w:rFonts w:ascii="Arial" w:hAnsi="Arial" w:cs="Arial"/>
        </w:rPr>
        <w:t>__________________________</w:t>
      </w:r>
      <w:r w:rsidRPr="003075EF">
        <w:rPr>
          <w:rFonts w:ascii="Arial" w:hAnsi="Arial" w:cs="Arial"/>
        </w:rPr>
        <w:t>_________________</w:t>
      </w:r>
    </w:p>
    <w:p w14:paraId="233BF626" w14:textId="77777777"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sidR="00F40FFD">
        <w:rPr>
          <w:rFonts w:ascii="Arial" w:hAnsi="Arial" w:cs="Arial"/>
        </w:rPr>
        <w:t>_________________________</w:t>
      </w:r>
      <w:r w:rsidRPr="003075EF">
        <w:rPr>
          <w:rFonts w:ascii="Arial" w:hAnsi="Arial" w:cs="Arial"/>
        </w:rPr>
        <w:t>______________</w:t>
      </w:r>
    </w:p>
    <w:p w14:paraId="4E5EC9A6" w14:textId="77777777"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sidR="00F40FFD">
        <w:rPr>
          <w:rFonts w:ascii="Arial" w:hAnsi="Arial" w:cs="Arial"/>
        </w:rPr>
        <w:t>_________________________</w:t>
      </w:r>
      <w:r w:rsidRPr="003075EF">
        <w:rPr>
          <w:rFonts w:ascii="Arial" w:hAnsi="Arial" w:cs="Arial"/>
        </w:rPr>
        <w:t>_________</w:t>
      </w:r>
    </w:p>
    <w:p w14:paraId="256AC7D6" w14:textId="77777777"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sidR="00F40FFD">
        <w:rPr>
          <w:rFonts w:ascii="Arial" w:hAnsi="Arial" w:cs="Arial"/>
        </w:rPr>
        <w:t>_________________________</w:t>
      </w:r>
      <w:r w:rsidRPr="003075EF">
        <w:rPr>
          <w:rFonts w:ascii="Arial" w:hAnsi="Arial" w:cs="Arial"/>
        </w:rPr>
        <w:t>__________________</w:t>
      </w:r>
    </w:p>
    <w:p w14:paraId="0C81311D" w14:textId="77777777" w:rsidR="00FD71EF" w:rsidRPr="003075EF" w:rsidRDefault="00FD71EF" w:rsidP="00FD71EF">
      <w:pPr>
        <w:pStyle w:val="Standard"/>
        <w:rPr>
          <w:rFonts w:ascii="Arial" w:hAnsi="Arial" w:cs="Arial"/>
        </w:rPr>
      </w:pPr>
    </w:p>
    <w:p w14:paraId="5345ED3E" w14:textId="77777777" w:rsidR="00E83341" w:rsidRPr="003075EF" w:rsidRDefault="00E83341" w:rsidP="00FD71EF">
      <w:pPr>
        <w:pStyle w:val="Standard"/>
        <w:rPr>
          <w:rFonts w:ascii="Arial" w:hAnsi="Arial" w:cs="Arial"/>
        </w:rPr>
      </w:pPr>
    </w:p>
    <w:p w14:paraId="3CAB36D8" w14:textId="77777777" w:rsidR="00A00185" w:rsidRPr="003075EF" w:rsidRDefault="00235B3F"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0F63D5B6" w14:textId="77777777" w:rsidR="00A00185" w:rsidRPr="003075EF" w:rsidRDefault="00CC76B2" w:rsidP="00F01BD3">
      <w:pPr>
        <w:pStyle w:val="Standard"/>
        <w:keepNext/>
        <w:jc w:val="center"/>
        <w:rPr>
          <w:rFonts w:ascii="Arial" w:hAnsi="Arial" w:cs="Arial"/>
          <w:b/>
        </w:rPr>
      </w:pPr>
      <w:r w:rsidRPr="003075EF">
        <w:rPr>
          <w:rFonts w:ascii="Arial" w:hAnsi="Arial" w:cs="Arial"/>
          <w:b/>
        </w:rPr>
        <w:t xml:space="preserve">(uvodne </w:t>
      </w:r>
      <w:r w:rsidR="00C77FC2" w:rsidRPr="003075EF">
        <w:rPr>
          <w:rFonts w:ascii="Arial" w:hAnsi="Arial" w:cs="Arial"/>
          <w:b/>
        </w:rPr>
        <w:t>določbe</w:t>
      </w:r>
      <w:r w:rsidRPr="003075EF">
        <w:rPr>
          <w:rFonts w:ascii="Arial" w:hAnsi="Arial" w:cs="Arial"/>
          <w:b/>
        </w:rPr>
        <w:t>)</w:t>
      </w:r>
    </w:p>
    <w:p w14:paraId="040A6769" w14:textId="77777777" w:rsidR="00CC76B2" w:rsidRPr="003075EF" w:rsidRDefault="00CC76B2" w:rsidP="00F01BD3">
      <w:pPr>
        <w:pStyle w:val="Standard"/>
        <w:keepNext/>
        <w:rPr>
          <w:rFonts w:ascii="Arial" w:hAnsi="Arial" w:cs="Arial"/>
        </w:rPr>
      </w:pPr>
    </w:p>
    <w:p w14:paraId="1E2DD4C7" w14:textId="77777777" w:rsidR="00782E8E" w:rsidRPr="003075EF" w:rsidRDefault="00FD71EF" w:rsidP="00782E8E">
      <w:pPr>
        <w:pStyle w:val="Telobesedila"/>
        <w:spacing w:after="0" w:line="276" w:lineRule="auto"/>
        <w:rPr>
          <w:rFonts w:ascii="Arial" w:hAnsi="Arial" w:cs="Arial"/>
          <w:color w:val="000000" w:themeColor="text1"/>
        </w:rPr>
      </w:pPr>
      <w:r w:rsidRPr="003075EF">
        <w:rPr>
          <w:rFonts w:ascii="Arial" w:hAnsi="Arial" w:cs="Arial"/>
          <w:color w:val="000000" w:themeColor="text1"/>
        </w:rPr>
        <w:t xml:space="preserve">Pogodbeni </w:t>
      </w:r>
      <w:r w:rsidR="00782E8E" w:rsidRPr="003075EF">
        <w:rPr>
          <w:rFonts w:ascii="Arial" w:hAnsi="Arial" w:cs="Arial"/>
          <w:color w:val="000000" w:themeColor="text1"/>
        </w:rPr>
        <w:t>stranki uvodoma ugotavljata, da:</w:t>
      </w:r>
    </w:p>
    <w:p w14:paraId="5F48A185" w14:textId="77777777" w:rsidR="00782E8E" w:rsidRPr="003075EF" w:rsidRDefault="00782E8E" w:rsidP="005A0E3F">
      <w:pPr>
        <w:widowControl/>
        <w:numPr>
          <w:ilvl w:val="0"/>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oddaje javnega naročila</w:t>
      </w:r>
      <w:r w:rsidR="007D2A41">
        <w:rPr>
          <w:rFonts w:ascii="Arial" w:eastAsia="Times New Roman" w:hAnsi="Arial" w:cs="Arial"/>
          <w:color w:val="000000" w:themeColor="text1"/>
          <w:lang w:eastAsia="sl-SI"/>
        </w:rPr>
        <w:t xml:space="preserve"> </w:t>
      </w:r>
      <w:r w:rsidR="003D584C">
        <w:rPr>
          <w:rFonts w:ascii="Arial" w:eastAsia="Times New Roman" w:hAnsi="Arial" w:cs="Arial"/>
          <w:lang w:eastAsia="sl-SI"/>
        </w:rPr>
        <w:t>»</w:t>
      </w:r>
      <w:r w:rsidR="00B91743">
        <w:rPr>
          <w:rFonts w:ascii="Arial" w:hAnsi="Arial" w:cs="Arial"/>
          <w:color w:val="000000" w:themeColor="text1"/>
        </w:rPr>
        <w:t>Najem mobilnega MR aparata</w:t>
      </w:r>
      <w:r w:rsidR="003D584C">
        <w:rPr>
          <w:rFonts w:ascii="Arial" w:hAnsi="Arial" w:cs="Arial"/>
        </w:rPr>
        <w:t>«</w:t>
      </w:r>
      <w:r w:rsidRPr="003075EF">
        <w:rPr>
          <w:rFonts w:ascii="Arial" w:hAnsi="Arial" w:cs="Arial"/>
          <w:color w:val="000000" w:themeColor="text1"/>
        </w:rPr>
        <w:t>, št. objave na Portal</w:t>
      </w:r>
      <w:r w:rsidR="003D584C">
        <w:rPr>
          <w:rFonts w:ascii="Arial" w:hAnsi="Arial" w:cs="Arial"/>
          <w:color w:val="000000" w:themeColor="text1"/>
        </w:rPr>
        <w:t>u javni</w:t>
      </w:r>
      <w:r w:rsidR="00DA5EA1">
        <w:rPr>
          <w:rFonts w:ascii="Arial" w:hAnsi="Arial" w:cs="Arial"/>
          <w:color w:val="000000" w:themeColor="text1"/>
        </w:rPr>
        <w:t>h naročil: _________________</w:t>
      </w:r>
      <w:r w:rsidR="003D584C">
        <w:rPr>
          <w:rFonts w:ascii="Arial" w:hAnsi="Arial" w:cs="Arial"/>
          <w:color w:val="000000" w:themeColor="text1"/>
        </w:rPr>
        <w:t>_____</w:t>
      </w:r>
      <w:r w:rsidR="007A2214">
        <w:rPr>
          <w:rFonts w:ascii="Arial" w:hAnsi="Arial" w:cs="Arial"/>
          <w:color w:val="000000" w:themeColor="text1"/>
        </w:rPr>
        <w:t>_</w:t>
      </w:r>
      <w:r w:rsidRPr="003075EF">
        <w:rPr>
          <w:rFonts w:ascii="Arial" w:hAnsi="Arial" w:cs="Arial"/>
          <w:color w:val="000000" w:themeColor="text1"/>
        </w:rPr>
        <w:t>____;</w:t>
      </w:r>
    </w:p>
    <w:p w14:paraId="0069533F" w14:textId="77777777" w:rsidR="00782E8E" w:rsidRPr="003075EF" w:rsidRDefault="00782E8E" w:rsidP="005A0E3F">
      <w:pPr>
        <w:pStyle w:val="Telobesedila"/>
        <w:widowControl/>
        <w:numPr>
          <w:ilvl w:val="0"/>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w:t>
      </w:r>
      <w:r w:rsidR="00CF176E" w:rsidRPr="003075EF">
        <w:rPr>
          <w:rFonts w:ascii="Arial" w:hAnsi="Arial" w:cs="Arial"/>
          <w:color w:val="000000" w:themeColor="text1"/>
        </w:rPr>
        <w:t xml:space="preserve">druga </w:t>
      </w:r>
      <w:r w:rsidR="000801F3">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sidR="00DB13F5">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14:paraId="63AB48E3" w14:textId="77777777" w:rsidR="00782E8E" w:rsidRPr="003075EF" w:rsidRDefault="00782E8E" w:rsidP="005A0E3F">
      <w:pPr>
        <w:widowControl/>
        <w:numPr>
          <w:ilvl w:val="0"/>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sidR="000801F3">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sidR="000801F3">
        <w:rPr>
          <w:rFonts w:ascii="Arial" w:hAnsi="Arial" w:cs="Arial"/>
          <w:color w:val="000000" w:themeColor="text1"/>
        </w:rPr>
        <w:t>dobavitelja</w:t>
      </w:r>
      <w:r w:rsidR="00CF176E" w:rsidRPr="003075EF">
        <w:rPr>
          <w:rFonts w:ascii="Arial" w:hAnsi="Arial" w:cs="Arial"/>
          <w:color w:val="000000" w:themeColor="text1"/>
        </w:rPr>
        <w:t xml:space="preserve"> zavezujeta v celoti ter</w:t>
      </w:r>
      <w:r w:rsidRPr="003075EF">
        <w:rPr>
          <w:rFonts w:ascii="Arial" w:hAnsi="Arial" w:cs="Arial"/>
          <w:color w:val="000000" w:themeColor="text1"/>
        </w:rPr>
        <w:t xml:space="preserve"> enako, kot ta pogodba. V primeru nezdružljivosti med določili pogodbe in ponudbe </w:t>
      </w:r>
      <w:r w:rsidR="000801F3">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14:paraId="3D1824BA" w14:textId="77777777" w:rsidR="00FD71EF" w:rsidRPr="003075EF" w:rsidRDefault="00FD71EF" w:rsidP="00782E8E">
      <w:pPr>
        <w:pStyle w:val="Standard"/>
        <w:rPr>
          <w:rFonts w:ascii="Arial" w:hAnsi="Arial" w:cs="Arial"/>
          <w:color w:val="000000" w:themeColor="text1"/>
        </w:rPr>
      </w:pPr>
    </w:p>
    <w:p w14:paraId="6245C9E3" w14:textId="77777777" w:rsidR="00CC76B2" w:rsidRPr="003075EF" w:rsidRDefault="00CC76B2"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2A5EECE5" w14:textId="77777777" w:rsidR="00CC76B2" w:rsidRPr="003075EF" w:rsidRDefault="00CC76B2" w:rsidP="00F01BD3">
      <w:pPr>
        <w:pStyle w:val="Standard"/>
        <w:keepNext/>
        <w:jc w:val="center"/>
        <w:rPr>
          <w:rFonts w:ascii="Arial" w:hAnsi="Arial" w:cs="Arial"/>
          <w:b/>
        </w:rPr>
      </w:pPr>
      <w:r w:rsidRPr="003075EF">
        <w:rPr>
          <w:rFonts w:ascii="Arial" w:hAnsi="Arial" w:cs="Arial"/>
          <w:b/>
        </w:rPr>
        <w:t>(predmet pogodbe)</w:t>
      </w:r>
    </w:p>
    <w:p w14:paraId="16B2E875" w14:textId="77777777" w:rsidR="00CC76B2" w:rsidRPr="003075EF" w:rsidRDefault="00CC76B2" w:rsidP="00F01BD3">
      <w:pPr>
        <w:pStyle w:val="Standard"/>
        <w:keepNext/>
        <w:rPr>
          <w:rFonts w:ascii="Arial" w:hAnsi="Arial" w:cs="Arial"/>
          <w:color w:val="000000" w:themeColor="text1"/>
        </w:rPr>
      </w:pPr>
    </w:p>
    <w:p w14:paraId="688C8D1E" w14:textId="77777777" w:rsidR="00B91743" w:rsidRPr="00D46D0E" w:rsidRDefault="00B91743" w:rsidP="00B91743">
      <w:pPr>
        <w:pStyle w:val="Standard"/>
        <w:rPr>
          <w:rFonts w:ascii="Arial" w:hAnsi="Arial" w:cs="Arial"/>
          <w:color w:val="000000" w:themeColor="text1"/>
        </w:rPr>
      </w:pPr>
      <w:r w:rsidRPr="00204EE5">
        <w:rPr>
          <w:rFonts w:ascii="Arial" w:hAnsi="Arial" w:cs="Arial"/>
        </w:rPr>
        <w:t xml:space="preserve">S to pogodbo </w:t>
      </w:r>
      <w:r>
        <w:rPr>
          <w:rFonts w:ascii="Arial" w:hAnsi="Arial" w:cs="Arial"/>
        </w:rPr>
        <w:t xml:space="preserve">se dobavitelj zavezuje, da bo izročil naročniku v </w:t>
      </w:r>
      <w:r w:rsidR="00B45EB0">
        <w:rPr>
          <w:rFonts w:ascii="Arial" w:hAnsi="Arial" w:cs="Arial"/>
        </w:rPr>
        <w:t>najem</w:t>
      </w:r>
      <w:r>
        <w:rPr>
          <w:rFonts w:ascii="Arial" w:hAnsi="Arial" w:cs="Arial"/>
        </w:rPr>
        <w:t xml:space="preserve"> </w:t>
      </w:r>
      <w:r w:rsidR="00B45EB0">
        <w:rPr>
          <w:rFonts w:ascii="Arial" w:hAnsi="Arial" w:cs="Arial"/>
        </w:rPr>
        <w:t>mobilno enoto MR</w:t>
      </w:r>
      <w:r w:rsidR="00AF5973">
        <w:rPr>
          <w:rFonts w:ascii="Arial" w:hAnsi="Arial" w:cs="Arial"/>
        </w:rPr>
        <w:t xml:space="preserve"> (magnetno-resonančnega)</w:t>
      </w:r>
      <w:r w:rsidR="00B45EB0">
        <w:rPr>
          <w:rFonts w:ascii="Arial" w:hAnsi="Arial" w:cs="Arial"/>
        </w:rPr>
        <w:t xml:space="preserve"> aparata, </w:t>
      </w:r>
      <w:r>
        <w:rPr>
          <w:rFonts w:ascii="Arial" w:hAnsi="Arial" w:cs="Arial"/>
        </w:rPr>
        <w:t xml:space="preserve">znamka in model </w:t>
      </w:r>
      <w:r w:rsidR="00B45EB0">
        <w:rPr>
          <w:rFonts w:ascii="Arial" w:hAnsi="Arial" w:cs="Arial"/>
        </w:rPr>
        <w:t>_________</w:t>
      </w:r>
      <w:r>
        <w:rPr>
          <w:rFonts w:ascii="Arial" w:hAnsi="Arial" w:cs="Arial"/>
        </w:rPr>
        <w:t>_____________________</w:t>
      </w:r>
      <w:r w:rsidR="00B45EB0">
        <w:rPr>
          <w:rFonts w:ascii="Arial" w:hAnsi="Arial" w:cs="Arial"/>
        </w:rPr>
        <w:t>,</w:t>
      </w:r>
      <w:r w:rsidR="00B45EB0" w:rsidRPr="00B45EB0">
        <w:rPr>
          <w:rFonts w:ascii="Arial" w:hAnsi="Arial" w:cs="Arial"/>
        </w:rPr>
        <w:t xml:space="preserve"> </w:t>
      </w:r>
      <w:r w:rsidR="00B45EB0">
        <w:rPr>
          <w:rFonts w:ascii="Arial" w:hAnsi="Arial" w:cs="Arial"/>
        </w:rPr>
        <w:t>za obdobje 6 mesecev</w:t>
      </w:r>
      <w:r>
        <w:rPr>
          <w:rFonts w:ascii="Arial" w:hAnsi="Arial" w:cs="Arial"/>
        </w:rPr>
        <w:t xml:space="preserve">, s karakteristikami, kot so navedene v dokumentaciji v zvezi z oddajo javnega naročila in ponudbi dobavitelja, tako da bo naročnik </w:t>
      </w:r>
      <w:r w:rsidR="00B45EB0">
        <w:rPr>
          <w:rFonts w:ascii="Arial" w:hAnsi="Arial" w:cs="Arial"/>
        </w:rPr>
        <w:t>s to</w:t>
      </w:r>
      <w:r>
        <w:rPr>
          <w:rFonts w:ascii="Arial" w:hAnsi="Arial" w:cs="Arial"/>
        </w:rPr>
        <w:t xml:space="preserve"> </w:t>
      </w:r>
      <w:r w:rsidR="00B45EB0">
        <w:rPr>
          <w:rFonts w:ascii="Arial" w:hAnsi="Arial" w:cs="Arial"/>
        </w:rPr>
        <w:t>mobilno enoto za obdobje najema</w:t>
      </w:r>
      <w:r>
        <w:rPr>
          <w:rFonts w:ascii="Arial" w:hAnsi="Arial" w:cs="Arial"/>
        </w:rPr>
        <w:t xml:space="preserve"> prosto razpolagal v smislu uporabe za opravljanje dejavnosti, naročnik pa se zavezuje, da bo dobavitelju za to plačeval mesečno najemnino. </w:t>
      </w:r>
      <w:r w:rsidR="00B45EB0">
        <w:rPr>
          <w:rFonts w:ascii="Arial" w:hAnsi="Arial" w:cs="Arial"/>
          <w:color w:val="000000" w:themeColor="text1"/>
        </w:rPr>
        <w:t>Mobilna enota MR aparata</w:t>
      </w:r>
      <w:r w:rsidRPr="0084261B">
        <w:rPr>
          <w:rFonts w:ascii="Arial" w:hAnsi="Arial" w:cs="Arial"/>
          <w:color w:val="000000" w:themeColor="text1"/>
        </w:rPr>
        <w:t xml:space="preserve"> os</w:t>
      </w:r>
      <w:r w:rsidR="00B45EB0">
        <w:rPr>
          <w:rFonts w:ascii="Arial" w:hAnsi="Arial" w:cs="Arial"/>
          <w:color w:val="000000" w:themeColor="text1"/>
        </w:rPr>
        <w:t>tane</w:t>
      </w:r>
      <w:r>
        <w:rPr>
          <w:rFonts w:ascii="Arial" w:hAnsi="Arial" w:cs="Arial"/>
          <w:color w:val="000000" w:themeColor="text1"/>
        </w:rPr>
        <w:t xml:space="preserve"> ves čas trajanja pogodbe in</w:t>
      </w:r>
      <w:r w:rsidRPr="0084261B">
        <w:rPr>
          <w:rFonts w:ascii="Arial" w:hAnsi="Arial" w:cs="Arial"/>
          <w:color w:val="000000" w:themeColor="text1"/>
        </w:rPr>
        <w:t xml:space="preserve"> po izteku </w:t>
      </w:r>
      <w:r>
        <w:rPr>
          <w:rFonts w:ascii="Arial" w:hAnsi="Arial" w:cs="Arial"/>
          <w:color w:val="000000" w:themeColor="text1"/>
        </w:rPr>
        <w:t>oziroma prenehanju njene veljavnosti v izključni</w:t>
      </w:r>
      <w:r w:rsidRPr="0084261B">
        <w:rPr>
          <w:rFonts w:ascii="Arial" w:hAnsi="Arial" w:cs="Arial"/>
          <w:color w:val="000000" w:themeColor="text1"/>
        </w:rPr>
        <w:t xml:space="preserve"> </w:t>
      </w:r>
      <w:r w:rsidRPr="00D46D0E">
        <w:rPr>
          <w:rFonts w:ascii="Arial" w:hAnsi="Arial" w:cs="Arial"/>
          <w:color w:val="000000" w:themeColor="text1"/>
        </w:rPr>
        <w:t>lasti dobavitelja.</w:t>
      </w:r>
    </w:p>
    <w:p w14:paraId="730EB613" w14:textId="77777777" w:rsidR="00702B2F" w:rsidRPr="00D46D0E" w:rsidRDefault="00702B2F" w:rsidP="00D1268D">
      <w:pPr>
        <w:pStyle w:val="Standard"/>
        <w:rPr>
          <w:rFonts w:ascii="Arial" w:hAnsi="Arial" w:cs="Arial"/>
          <w:color w:val="000000" w:themeColor="text1"/>
        </w:rPr>
      </w:pPr>
    </w:p>
    <w:p w14:paraId="166BF29D" w14:textId="77777777" w:rsidR="00D46D0E" w:rsidRPr="00D46D0E" w:rsidRDefault="00D46D0E" w:rsidP="00D1268D">
      <w:pPr>
        <w:pStyle w:val="Standard"/>
        <w:rPr>
          <w:rFonts w:ascii="Arial" w:hAnsi="Arial" w:cs="Arial"/>
          <w:color w:val="000000" w:themeColor="text1"/>
        </w:rPr>
      </w:pPr>
      <w:r w:rsidRPr="00D46D0E">
        <w:rPr>
          <w:rFonts w:ascii="Arial" w:hAnsi="Arial" w:cs="Arial"/>
          <w:color w:val="000000" w:themeColor="text1"/>
        </w:rPr>
        <w:t xml:space="preserve">Najem opreme obsega dobavo </w:t>
      </w:r>
      <w:r w:rsidR="00BB7468">
        <w:rPr>
          <w:rFonts w:ascii="Arial" w:hAnsi="Arial" w:cs="Arial"/>
          <w:color w:val="000000" w:themeColor="text1"/>
        </w:rPr>
        <w:t>opreme iz prejšnjega odstavka</w:t>
      </w:r>
      <w:r w:rsidR="002B1628">
        <w:rPr>
          <w:rFonts w:ascii="Arial" w:hAnsi="Arial" w:cs="Arial"/>
          <w:color w:val="000000" w:themeColor="text1"/>
        </w:rPr>
        <w:t>,</w:t>
      </w:r>
      <w:r w:rsidRPr="00D46D0E">
        <w:rPr>
          <w:rFonts w:ascii="Arial" w:hAnsi="Arial" w:cs="Arial"/>
          <w:color w:val="000000" w:themeColor="text1"/>
        </w:rPr>
        <w:t xml:space="preserve"> </w:t>
      </w:r>
      <w:r w:rsidR="002B1628">
        <w:rPr>
          <w:rFonts w:ascii="Arial" w:hAnsi="Arial" w:cs="Arial"/>
          <w:color w:val="000000" w:themeColor="text1"/>
        </w:rPr>
        <w:t>pri čemer je v ceni najema</w:t>
      </w:r>
      <w:r w:rsidR="003473CD">
        <w:rPr>
          <w:rFonts w:ascii="Arial" w:hAnsi="Arial" w:cs="Arial"/>
          <w:color w:val="000000" w:themeColor="text1"/>
        </w:rPr>
        <w:t xml:space="preserve"> </w:t>
      </w:r>
      <w:r w:rsidR="002B1628">
        <w:rPr>
          <w:rFonts w:ascii="Arial" w:hAnsi="Arial" w:cs="Arial"/>
          <w:color w:val="000000" w:themeColor="text1"/>
        </w:rPr>
        <w:t xml:space="preserve">vključena </w:t>
      </w:r>
      <w:r w:rsidR="003473CD">
        <w:rPr>
          <w:rFonts w:ascii="Arial" w:hAnsi="Arial" w:cs="Arial"/>
          <w:color w:val="000000" w:themeColor="text1"/>
        </w:rPr>
        <w:t>tudi</w:t>
      </w:r>
      <w:r w:rsidRPr="00D46D0E">
        <w:rPr>
          <w:rFonts w:ascii="Arial" w:hAnsi="Arial" w:cs="Arial"/>
          <w:color w:val="000000" w:themeColor="text1"/>
        </w:rPr>
        <w:t xml:space="preserve"> namestitev opreme na lokaciji naročnika, zagon in preizkus </w:t>
      </w:r>
      <w:r w:rsidR="002B1628">
        <w:rPr>
          <w:rFonts w:ascii="Arial" w:hAnsi="Arial" w:cs="Arial"/>
          <w:color w:val="000000" w:themeColor="text1"/>
        </w:rPr>
        <w:t xml:space="preserve">njenega </w:t>
      </w:r>
      <w:r w:rsidR="009D336E">
        <w:rPr>
          <w:rFonts w:ascii="Arial" w:hAnsi="Arial" w:cs="Arial"/>
          <w:color w:val="000000" w:themeColor="text1"/>
        </w:rPr>
        <w:lastRenderedPageBreak/>
        <w:t xml:space="preserve">funkcionalnega </w:t>
      </w:r>
      <w:r w:rsidRPr="00D46D0E">
        <w:rPr>
          <w:rFonts w:ascii="Arial" w:hAnsi="Arial" w:cs="Arial"/>
          <w:color w:val="000000" w:themeColor="text1"/>
        </w:rPr>
        <w:t xml:space="preserve">delovanja, </w:t>
      </w:r>
      <w:r w:rsidR="002B1628">
        <w:rPr>
          <w:rFonts w:ascii="Arial" w:hAnsi="Arial" w:cs="Arial"/>
          <w:color w:val="000000" w:themeColor="text1"/>
        </w:rPr>
        <w:t xml:space="preserve">predaja </w:t>
      </w:r>
      <w:r w:rsidRPr="00D46D0E">
        <w:rPr>
          <w:rFonts w:ascii="Arial" w:hAnsi="Arial" w:cs="Arial"/>
          <w:color w:val="000000" w:themeColor="text1"/>
        </w:rPr>
        <w:t xml:space="preserve">vse tehnične dokumentacije za uporabo, obratovanje in vzdrževanje, </w:t>
      </w:r>
      <w:r w:rsidR="002B1628">
        <w:rPr>
          <w:rFonts w:ascii="Arial" w:hAnsi="Arial" w:cs="Arial"/>
          <w:color w:val="000000" w:themeColor="text1"/>
        </w:rPr>
        <w:t>primopredaja</w:t>
      </w:r>
      <w:r w:rsidRPr="00D46D0E">
        <w:rPr>
          <w:rFonts w:ascii="Arial" w:hAnsi="Arial" w:cs="Arial"/>
          <w:color w:val="000000" w:themeColor="text1"/>
        </w:rPr>
        <w:t xml:space="preserve"> </w:t>
      </w:r>
      <w:r w:rsidRPr="009D336E">
        <w:rPr>
          <w:rFonts w:ascii="Arial" w:hAnsi="Arial" w:cs="Arial"/>
          <w:color w:val="000000" w:themeColor="text1"/>
        </w:rPr>
        <w:t xml:space="preserve">opreme </w:t>
      </w:r>
      <w:r w:rsidR="00BB7468" w:rsidRPr="009D336E">
        <w:rPr>
          <w:rFonts w:ascii="Arial" w:hAnsi="Arial" w:cs="Arial"/>
          <w:color w:val="000000" w:themeColor="text1"/>
        </w:rPr>
        <w:t>naročniku</w:t>
      </w:r>
      <w:r w:rsidRPr="009D336E">
        <w:rPr>
          <w:rFonts w:ascii="Arial" w:hAnsi="Arial" w:cs="Arial"/>
          <w:color w:val="000000" w:themeColor="text1"/>
        </w:rPr>
        <w:t xml:space="preserve">, </w:t>
      </w:r>
      <w:r w:rsidR="00AE6B3D">
        <w:rPr>
          <w:rFonts w:ascii="Arial" w:hAnsi="Arial" w:cs="Arial"/>
          <w:color w:val="000000" w:themeColor="text1"/>
        </w:rPr>
        <w:t xml:space="preserve">omogočenje vnosa bolnišničnih protokolov, </w:t>
      </w:r>
      <w:r w:rsidR="00B3552A">
        <w:rPr>
          <w:rFonts w:ascii="Arial" w:hAnsi="Arial" w:cs="Arial"/>
          <w:color w:val="000000" w:themeColor="text1"/>
        </w:rPr>
        <w:t>prikaz</w:t>
      </w:r>
      <w:r w:rsidR="009D336E">
        <w:rPr>
          <w:rFonts w:ascii="Arial" w:hAnsi="Arial" w:cs="Arial"/>
          <w:color w:val="000000" w:themeColor="text1"/>
        </w:rPr>
        <w:t xml:space="preserve"> tehničnega vzdrževanja MRI sistema za nemoteno delovanje, ter </w:t>
      </w:r>
      <w:r w:rsidR="002B1628" w:rsidRPr="009D336E">
        <w:rPr>
          <w:rFonts w:ascii="Arial" w:hAnsi="Arial" w:cs="Arial"/>
          <w:color w:val="000000" w:themeColor="text1"/>
        </w:rPr>
        <w:t>integracija</w:t>
      </w:r>
      <w:r w:rsidRPr="009D336E">
        <w:rPr>
          <w:rFonts w:ascii="Arial" w:hAnsi="Arial" w:cs="Arial"/>
          <w:color w:val="000000" w:themeColor="text1"/>
        </w:rPr>
        <w:t xml:space="preserve"> </w:t>
      </w:r>
      <w:r w:rsidR="009D336E" w:rsidRPr="009D336E">
        <w:rPr>
          <w:rFonts w:ascii="Arial" w:hAnsi="Arial" w:cs="Arial"/>
          <w:color w:val="000000" w:themeColor="text1"/>
        </w:rPr>
        <w:t xml:space="preserve">z naročnikovimi </w:t>
      </w:r>
      <w:r w:rsidRPr="009D336E">
        <w:rPr>
          <w:rFonts w:ascii="Arial" w:hAnsi="Arial" w:cs="Arial"/>
          <w:color w:val="000000" w:themeColor="text1"/>
        </w:rPr>
        <w:t>sistemi</w:t>
      </w:r>
      <w:r w:rsidR="003473CD" w:rsidRPr="009D336E">
        <w:rPr>
          <w:rFonts w:ascii="Arial" w:hAnsi="Arial" w:cs="Arial"/>
          <w:color w:val="000000" w:themeColor="text1"/>
        </w:rPr>
        <w:t xml:space="preserve"> </w:t>
      </w:r>
      <w:r w:rsidR="009D336E" w:rsidRPr="009D336E">
        <w:rPr>
          <w:rFonts w:ascii="Arial" w:hAnsi="Arial" w:cs="Arial"/>
          <w:color w:val="000000" w:themeColor="text1"/>
        </w:rPr>
        <w:t>RIS / PACS</w:t>
      </w:r>
      <w:r w:rsidRPr="009D336E">
        <w:rPr>
          <w:rFonts w:ascii="Arial" w:hAnsi="Arial" w:cs="Arial"/>
          <w:color w:val="000000" w:themeColor="text1"/>
        </w:rPr>
        <w:t xml:space="preserve"> ter vzdrževanje opreme.</w:t>
      </w:r>
    </w:p>
    <w:p w14:paraId="46472051" w14:textId="77777777" w:rsidR="00D46D0E" w:rsidRPr="00D46D0E" w:rsidRDefault="00D46D0E" w:rsidP="00D1268D">
      <w:pPr>
        <w:pStyle w:val="Standard"/>
        <w:rPr>
          <w:rFonts w:ascii="Arial" w:hAnsi="Arial" w:cs="Arial"/>
          <w:color w:val="000000" w:themeColor="text1"/>
        </w:rPr>
      </w:pPr>
    </w:p>
    <w:p w14:paraId="31AF8E81" w14:textId="2DA3F7CC" w:rsidR="009E546E" w:rsidRDefault="002B1628" w:rsidP="00D1268D">
      <w:pPr>
        <w:pStyle w:val="Standard"/>
        <w:rPr>
          <w:rFonts w:ascii="Arial" w:hAnsi="Arial" w:cs="Arial"/>
        </w:rPr>
      </w:pPr>
      <w:r>
        <w:rPr>
          <w:rFonts w:ascii="Arial" w:hAnsi="Arial" w:cs="Arial"/>
        </w:rPr>
        <w:t>Ob po</w:t>
      </w:r>
      <w:r w:rsidR="009E546E">
        <w:rPr>
          <w:rFonts w:ascii="Arial" w:hAnsi="Arial" w:cs="Arial"/>
        </w:rPr>
        <w:t xml:space="preserve">teku najemnega obdobja 6 mesecev </w:t>
      </w:r>
      <w:r>
        <w:rPr>
          <w:rFonts w:ascii="Arial" w:hAnsi="Arial" w:cs="Arial"/>
        </w:rPr>
        <w:t xml:space="preserve">se </w:t>
      </w:r>
      <w:r w:rsidR="009E546E">
        <w:rPr>
          <w:rFonts w:ascii="Arial" w:hAnsi="Arial" w:cs="Arial"/>
        </w:rPr>
        <w:t>lahko naročnik odloči (ni pa to dolžan), da bo podaljšal obdobje najema za nadaljnjih 6 mesecev</w:t>
      </w:r>
      <w:r>
        <w:rPr>
          <w:rFonts w:ascii="Arial" w:hAnsi="Arial" w:cs="Arial"/>
        </w:rPr>
        <w:t>,</w:t>
      </w:r>
      <w:r w:rsidR="009E546E">
        <w:rPr>
          <w:rFonts w:ascii="Arial" w:hAnsi="Arial" w:cs="Arial"/>
        </w:rPr>
        <w:t xml:space="preserve"> po tem </w:t>
      </w:r>
      <w:r>
        <w:rPr>
          <w:rFonts w:ascii="Arial" w:hAnsi="Arial" w:cs="Arial"/>
        </w:rPr>
        <w:t xml:space="preserve">pa </w:t>
      </w:r>
      <w:r w:rsidR="009E546E">
        <w:rPr>
          <w:rFonts w:ascii="Arial" w:hAnsi="Arial" w:cs="Arial"/>
        </w:rPr>
        <w:t>še za nadaljnjih 6 mesecev</w:t>
      </w:r>
      <w:r w:rsidR="00D32631">
        <w:rPr>
          <w:rFonts w:ascii="Arial" w:hAnsi="Arial" w:cs="Arial"/>
        </w:rPr>
        <w:t>, o čemer skleneta pogodbeni stranki aneks k tej pogodbi</w:t>
      </w:r>
      <w:r w:rsidR="009E546E">
        <w:rPr>
          <w:rFonts w:ascii="Arial" w:hAnsi="Arial" w:cs="Arial"/>
        </w:rPr>
        <w:t>. Naročnik sporoči dobavitelju morebitno odločitev o podaljšanju najema s pisno izjavo</w:t>
      </w:r>
      <w:r w:rsidR="00D32631">
        <w:rPr>
          <w:rFonts w:ascii="Arial" w:hAnsi="Arial" w:cs="Arial"/>
        </w:rPr>
        <w:t>, podano najmanj 30 dni</w:t>
      </w:r>
      <w:r w:rsidR="009E546E">
        <w:rPr>
          <w:rFonts w:ascii="Arial" w:hAnsi="Arial" w:cs="Arial"/>
        </w:rPr>
        <w:t xml:space="preserve"> pred potekom obdobja najema</w:t>
      </w:r>
      <w:r w:rsidR="00D32631">
        <w:rPr>
          <w:rFonts w:ascii="Arial" w:hAnsi="Arial" w:cs="Arial"/>
        </w:rPr>
        <w:t xml:space="preserve"> (instrukcijski rok)</w:t>
      </w:r>
      <w:r w:rsidR="009E546E">
        <w:rPr>
          <w:rFonts w:ascii="Arial" w:hAnsi="Arial" w:cs="Arial"/>
        </w:rPr>
        <w:t>.</w:t>
      </w:r>
      <w:r w:rsidR="00D32631">
        <w:rPr>
          <w:rFonts w:ascii="Arial" w:hAnsi="Arial" w:cs="Arial"/>
        </w:rPr>
        <w:t xml:space="preserve"> V vsakem primeru velja možnost predčasnega odstopa naročnika od pogodbe, kot je opredeljena v drugem odstavku 14. člena pogodbe.</w:t>
      </w:r>
    </w:p>
    <w:p w14:paraId="36FAC4DA" w14:textId="77777777" w:rsidR="009E546E" w:rsidRDefault="009E546E" w:rsidP="00D1268D">
      <w:pPr>
        <w:pStyle w:val="Standard"/>
        <w:rPr>
          <w:rFonts w:ascii="Arial" w:hAnsi="Arial" w:cs="Arial"/>
        </w:rPr>
      </w:pPr>
    </w:p>
    <w:p w14:paraId="4D5EBECE" w14:textId="77777777" w:rsidR="00A00185" w:rsidRDefault="000801F3" w:rsidP="00FD71EF">
      <w:pPr>
        <w:pStyle w:val="Standard"/>
        <w:rPr>
          <w:rFonts w:ascii="Arial" w:hAnsi="Arial" w:cs="Arial"/>
          <w:color w:val="000000" w:themeColor="text1"/>
        </w:rPr>
      </w:pPr>
      <w:r w:rsidRPr="00815C2C">
        <w:rPr>
          <w:rFonts w:ascii="Arial" w:hAnsi="Arial" w:cs="Arial"/>
          <w:color w:val="000000" w:themeColor="text1"/>
        </w:rPr>
        <w:t>Dobavitelj</w:t>
      </w:r>
      <w:r w:rsidR="00782E8E" w:rsidRPr="00815C2C">
        <w:rPr>
          <w:rFonts w:ascii="Arial" w:hAnsi="Arial" w:cs="Arial"/>
          <w:color w:val="000000" w:themeColor="text1"/>
        </w:rPr>
        <w:t xml:space="preserve"> </w:t>
      </w:r>
      <w:r w:rsidR="00782E8E" w:rsidRPr="003075EF">
        <w:rPr>
          <w:rFonts w:ascii="Arial" w:hAnsi="Arial" w:cs="Arial"/>
          <w:color w:val="000000" w:themeColor="text1"/>
        </w:rPr>
        <w:t xml:space="preserve">mora pogodbo izpolniti v celoti, kakovostno in pravočasno, </w:t>
      </w:r>
      <w:r w:rsidR="00DB13F5">
        <w:rPr>
          <w:rFonts w:ascii="Arial" w:hAnsi="Arial" w:cs="Arial"/>
          <w:color w:val="000000" w:themeColor="text1"/>
        </w:rPr>
        <w:t xml:space="preserve">ter dobaviti </w:t>
      </w:r>
      <w:r w:rsidR="002B1628">
        <w:rPr>
          <w:rFonts w:ascii="Arial" w:hAnsi="Arial" w:cs="Arial"/>
          <w:color w:val="000000" w:themeColor="text1"/>
        </w:rPr>
        <w:t>oprem</w:t>
      </w:r>
      <w:r w:rsidR="00DB13F5">
        <w:rPr>
          <w:rFonts w:ascii="Arial" w:hAnsi="Arial" w:cs="Arial"/>
          <w:color w:val="000000" w:themeColor="text1"/>
        </w:rPr>
        <w:t xml:space="preserve">o </w:t>
      </w:r>
      <w:r w:rsidR="00782E8E" w:rsidRPr="003075EF">
        <w:rPr>
          <w:rFonts w:ascii="Arial" w:hAnsi="Arial" w:cs="Arial"/>
          <w:color w:val="000000" w:themeColor="text1"/>
        </w:rPr>
        <w:t xml:space="preserve">v skladu z veljavnimi predpisi, </w:t>
      </w:r>
      <w:r w:rsidR="00592312" w:rsidRPr="003075EF">
        <w:rPr>
          <w:rFonts w:ascii="Arial" w:hAnsi="Arial" w:cs="Arial"/>
          <w:color w:val="000000" w:themeColor="text1"/>
        </w:rPr>
        <w:t xml:space="preserve">normativi, </w:t>
      </w:r>
      <w:r w:rsidR="00782E8E" w:rsidRPr="003075EF">
        <w:rPr>
          <w:rFonts w:ascii="Arial" w:hAnsi="Arial" w:cs="Arial"/>
          <w:color w:val="000000" w:themeColor="text1"/>
        </w:rPr>
        <w:t>standardi in pravili stroke ter v skladu s standardom dobrega strokovnjaka.</w:t>
      </w:r>
    </w:p>
    <w:p w14:paraId="46CAB5FC" w14:textId="77777777" w:rsidR="00A00185" w:rsidRPr="003075EF" w:rsidRDefault="00A00185" w:rsidP="00FD71EF">
      <w:pPr>
        <w:pStyle w:val="Standard"/>
        <w:rPr>
          <w:rFonts w:ascii="Arial" w:hAnsi="Arial" w:cs="Arial"/>
        </w:rPr>
      </w:pPr>
    </w:p>
    <w:p w14:paraId="69B45385" w14:textId="77777777" w:rsidR="007B7786" w:rsidRPr="003075EF" w:rsidRDefault="000801F3" w:rsidP="007B7786">
      <w:pPr>
        <w:numPr>
          <w:ilvl w:val="12"/>
          <w:numId w:val="0"/>
        </w:numPr>
        <w:spacing w:after="0" w:line="276" w:lineRule="auto"/>
        <w:jc w:val="both"/>
        <w:rPr>
          <w:rFonts w:ascii="Arial" w:hAnsi="Arial" w:cs="Arial"/>
        </w:rPr>
      </w:pPr>
      <w:r>
        <w:rPr>
          <w:rFonts w:ascii="Arial" w:hAnsi="Arial" w:cs="Arial"/>
        </w:rPr>
        <w:t>Dobavitelj</w:t>
      </w:r>
      <w:r w:rsidR="007B7786" w:rsidRPr="003075EF">
        <w:rPr>
          <w:rFonts w:ascii="Arial" w:hAnsi="Arial" w:cs="Arial"/>
        </w:rPr>
        <w:t xml:space="preserve"> izjavlja, da mu je poznan predmet pogodbe in vsa spremljajoča tveganja v zvezi z njegovo </w:t>
      </w:r>
      <w:r w:rsidR="00DA5EA1">
        <w:rPr>
          <w:rFonts w:ascii="Arial" w:hAnsi="Arial" w:cs="Arial"/>
        </w:rPr>
        <w:t>izpolnitvijo</w:t>
      </w:r>
      <w:r w:rsidR="007B7786" w:rsidRPr="003075EF">
        <w:rPr>
          <w:rFonts w:ascii="Arial" w:hAnsi="Arial" w:cs="Arial"/>
        </w:rPr>
        <w:t xml:space="preserve">, da je seznanjen z razpisnimi zahtevami oziroma z vso prejeto dokumentacijo, ter so mu jasni in razumljivi pogoji in okoliščine za pravilno </w:t>
      </w:r>
      <w:r>
        <w:rPr>
          <w:rFonts w:ascii="Arial" w:hAnsi="Arial" w:cs="Arial"/>
        </w:rPr>
        <w:t xml:space="preserve">dobavo </w:t>
      </w:r>
      <w:r w:rsidR="002B1628">
        <w:rPr>
          <w:rFonts w:ascii="Arial" w:hAnsi="Arial" w:cs="Arial"/>
        </w:rPr>
        <w:t>opreme</w:t>
      </w:r>
      <w:r w:rsidR="007B7786" w:rsidRPr="003075EF">
        <w:rPr>
          <w:rFonts w:ascii="Arial" w:hAnsi="Arial" w:cs="Arial"/>
        </w:rPr>
        <w:t>.</w:t>
      </w:r>
    </w:p>
    <w:p w14:paraId="45F50064" w14:textId="77777777" w:rsidR="005452DA" w:rsidRPr="003075EF" w:rsidRDefault="005452DA" w:rsidP="00FD71EF">
      <w:pPr>
        <w:pStyle w:val="Standard"/>
        <w:rPr>
          <w:rFonts w:ascii="Arial" w:hAnsi="Arial" w:cs="Arial"/>
        </w:rPr>
      </w:pPr>
    </w:p>
    <w:p w14:paraId="631CC575" w14:textId="77777777" w:rsidR="00E83341" w:rsidRPr="003075EF" w:rsidRDefault="00E83341"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61CFFE22" w14:textId="77777777" w:rsidR="00E83341" w:rsidRPr="003075EF" w:rsidRDefault="00E83341" w:rsidP="00F01BD3">
      <w:pPr>
        <w:pStyle w:val="Standard"/>
        <w:keepNext/>
        <w:jc w:val="center"/>
        <w:rPr>
          <w:rFonts w:ascii="Arial" w:hAnsi="Arial" w:cs="Arial"/>
          <w:b/>
        </w:rPr>
      </w:pPr>
      <w:r w:rsidRPr="003075EF">
        <w:rPr>
          <w:rFonts w:ascii="Arial" w:hAnsi="Arial" w:cs="Arial"/>
          <w:b/>
        </w:rPr>
        <w:t>(pogodbena vrednost)</w:t>
      </w:r>
    </w:p>
    <w:p w14:paraId="03553606" w14:textId="77777777" w:rsidR="00782E8E" w:rsidRDefault="00782E8E" w:rsidP="00F01BD3">
      <w:pPr>
        <w:pStyle w:val="Standard"/>
        <w:keepNext/>
        <w:rPr>
          <w:rFonts w:ascii="Arial" w:hAnsi="Arial" w:cs="Arial"/>
        </w:rPr>
      </w:pPr>
    </w:p>
    <w:p w14:paraId="77062538" w14:textId="77777777" w:rsidR="003331EB" w:rsidRPr="00525EAB" w:rsidRDefault="003331EB" w:rsidP="003331EB">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 xml:space="preserve">za </w:t>
      </w:r>
      <w:r w:rsidR="002B1628">
        <w:rPr>
          <w:rFonts w:ascii="Arial" w:hAnsi="Arial" w:cs="Arial"/>
        </w:rPr>
        <w:t>predmet naročila</w:t>
      </w:r>
      <w:r>
        <w:rPr>
          <w:rFonts w:ascii="Arial" w:hAnsi="Arial" w:cs="Arial"/>
        </w:rPr>
        <w:t xml:space="preserve"> iz 2. člena pogodbe znaša:</w:t>
      </w:r>
    </w:p>
    <w:p w14:paraId="41CED985" w14:textId="77777777" w:rsidR="00DB13F5" w:rsidRDefault="00DB13F5" w:rsidP="00F01BD3">
      <w:pPr>
        <w:pStyle w:val="Standard"/>
        <w:keepNext/>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3331EB" w:rsidRPr="007D5524" w14:paraId="6503EDD9" w14:textId="77777777" w:rsidTr="009715AC">
        <w:trPr>
          <w:trHeight w:val="538"/>
        </w:trPr>
        <w:tc>
          <w:tcPr>
            <w:tcW w:w="567" w:type="dxa"/>
            <w:shd w:val="clear" w:color="auto" w:fill="C5E0B3" w:themeFill="accent6" w:themeFillTint="66"/>
          </w:tcPr>
          <w:p w14:paraId="377B9DC1" w14:textId="77777777" w:rsidR="003331EB" w:rsidRPr="007D5524" w:rsidRDefault="003331EB" w:rsidP="009715AC">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1C5FD82C" w14:textId="77777777" w:rsidR="003331EB" w:rsidRPr="007D5524" w:rsidRDefault="003331EB" w:rsidP="009715AC">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23F4C868" w14:textId="77777777" w:rsidR="003331EB" w:rsidRPr="007D5524" w:rsidRDefault="003331EB" w:rsidP="009715AC">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00B90F02" w14:textId="77777777" w:rsidR="003331EB" w:rsidRPr="007D5524" w:rsidRDefault="003331EB" w:rsidP="009715AC">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56816F4E" w14:textId="77777777" w:rsidR="003331EB" w:rsidRPr="007D5524" w:rsidRDefault="003331EB" w:rsidP="009715AC">
            <w:pPr>
              <w:pStyle w:val="Standard"/>
              <w:jc w:val="center"/>
              <w:rPr>
                <w:rFonts w:ascii="Arial" w:hAnsi="Arial" w:cs="Arial"/>
              </w:rPr>
            </w:pPr>
            <w:r w:rsidRPr="007D5524">
              <w:rPr>
                <w:rFonts w:ascii="Arial" w:hAnsi="Arial" w:cs="Arial"/>
              </w:rPr>
              <w:t>Cena na enoto mere</w:t>
            </w:r>
          </w:p>
        </w:tc>
        <w:tc>
          <w:tcPr>
            <w:tcW w:w="1559" w:type="dxa"/>
            <w:shd w:val="clear" w:color="auto" w:fill="C5E0B3" w:themeFill="accent6" w:themeFillTint="66"/>
          </w:tcPr>
          <w:p w14:paraId="3E97EA4A" w14:textId="77777777" w:rsidR="003331EB" w:rsidRPr="007D5524" w:rsidRDefault="003331EB" w:rsidP="009715AC">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3331EB" w:rsidRPr="00AF344D" w14:paraId="49AF4594" w14:textId="77777777" w:rsidTr="009715AC">
        <w:trPr>
          <w:trHeight w:val="425"/>
        </w:trPr>
        <w:tc>
          <w:tcPr>
            <w:tcW w:w="567" w:type="dxa"/>
          </w:tcPr>
          <w:p w14:paraId="62C89D49" w14:textId="77777777" w:rsidR="003331EB" w:rsidRPr="00AF344D" w:rsidRDefault="003331EB" w:rsidP="009715AC">
            <w:pPr>
              <w:pStyle w:val="Standard"/>
              <w:jc w:val="center"/>
              <w:rPr>
                <w:rFonts w:ascii="Arial" w:hAnsi="Arial" w:cs="Arial"/>
              </w:rPr>
            </w:pPr>
            <w:r w:rsidRPr="00AF344D">
              <w:rPr>
                <w:rFonts w:ascii="Arial" w:hAnsi="Arial" w:cs="Arial"/>
              </w:rPr>
              <w:t>1.</w:t>
            </w:r>
          </w:p>
        </w:tc>
        <w:tc>
          <w:tcPr>
            <w:tcW w:w="3686" w:type="dxa"/>
          </w:tcPr>
          <w:p w14:paraId="4546D23C" w14:textId="77777777" w:rsidR="003331EB" w:rsidRPr="00AF344D" w:rsidRDefault="00B91743" w:rsidP="009715AC">
            <w:pPr>
              <w:pStyle w:val="Standard"/>
              <w:rPr>
                <w:rFonts w:ascii="Arial" w:hAnsi="Arial" w:cs="Arial"/>
              </w:rPr>
            </w:pPr>
            <w:r>
              <w:rPr>
                <w:rFonts w:ascii="Arial" w:hAnsi="Arial" w:cs="Arial"/>
              </w:rPr>
              <w:t>Najem mobilne enote MR aparata</w:t>
            </w:r>
          </w:p>
        </w:tc>
        <w:tc>
          <w:tcPr>
            <w:tcW w:w="992" w:type="dxa"/>
            <w:vAlign w:val="center"/>
          </w:tcPr>
          <w:p w14:paraId="48FC2409" w14:textId="77777777" w:rsidR="003331EB" w:rsidRPr="00AF344D" w:rsidRDefault="00B91743" w:rsidP="009715AC">
            <w:pPr>
              <w:pStyle w:val="Standard"/>
              <w:jc w:val="center"/>
              <w:rPr>
                <w:rFonts w:ascii="Arial" w:hAnsi="Arial" w:cs="Arial"/>
              </w:rPr>
            </w:pPr>
            <w:r>
              <w:rPr>
                <w:rFonts w:ascii="Arial" w:hAnsi="Arial" w:cs="Arial"/>
              </w:rPr>
              <w:t>mesec</w:t>
            </w:r>
          </w:p>
        </w:tc>
        <w:tc>
          <w:tcPr>
            <w:tcW w:w="709" w:type="dxa"/>
            <w:vAlign w:val="center"/>
          </w:tcPr>
          <w:p w14:paraId="0BFF37C0" w14:textId="77777777" w:rsidR="003331EB" w:rsidRPr="00AF344D" w:rsidRDefault="00B91743" w:rsidP="009715AC">
            <w:pPr>
              <w:pStyle w:val="Standard"/>
              <w:jc w:val="center"/>
              <w:rPr>
                <w:rFonts w:ascii="Arial" w:hAnsi="Arial" w:cs="Arial"/>
                <w:kern w:val="0"/>
              </w:rPr>
            </w:pPr>
            <w:r>
              <w:rPr>
                <w:rFonts w:ascii="Arial" w:hAnsi="Arial" w:cs="Arial"/>
                <w:kern w:val="0"/>
              </w:rPr>
              <w:t>6</w:t>
            </w:r>
          </w:p>
        </w:tc>
        <w:tc>
          <w:tcPr>
            <w:tcW w:w="1559" w:type="dxa"/>
            <w:shd w:val="clear" w:color="auto" w:fill="auto"/>
          </w:tcPr>
          <w:p w14:paraId="590A895B" w14:textId="77777777" w:rsidR="003331EB" w:rsidRPr="00AF344D" w:rsidRDefault="003331EB" w:rsidP="009715AC">
            <w:pPr>
              <w:pStyle w:val="Standard"/>
              <w:jc w:val="center"/>
              <w:rPr>
                <w:rFonts w:ascii="Arial" w:hAnsi="Arial" w:cs="Arial"/>
                <w:highlight w:val="yellow"/>
              </w:rPr>
            </w:pPr>
          </w:p>
        </w:tc>
        <w:tc>
          <w:tcPr>
            <w:tcW w:w="1559" w:type="dxa"/>
            <w:shd w:val="clear" w:color="auto" w:fill="auto"/>
          </w:tcPr>
          <w:p w14:paraId="04444247" w14:textId="77777777" w:rsidR="003331EB" w:rsidRPr="00AF344D" w:rsidRDefault="003331EB" w:rsidP="009715AC">
            <w:pPr>
              <w:pStyle w:val="Standard"/>
              <w:jc w:val="center"/>
              <w:rPr>
                <w:rFonts w:ascii="Arial" w:hAnsi="Arial" w:cs="Arial"/>
                <w:highlight w:val="yellow"/>
              </w:rPr>
            </w:pPr>
          </w:p>
        </w:tc>
      </w:tr>
      <w:tr w:rsidR="0024765A" w:rsidRPr="00AF344D" w14:paraId="5F9F2D1A" w14:textId="77777777" w:rsidTr="009715AC">
        <w:trPr>
          <w:trHeight w:val="425"/>
        </w:trPr>
        <w:tc>
          <w:tcPr>
            <w:tcW w:w="567" w:type="dxa"/>
          </w:tcPr>
          <w:p w14:paraId="640D29E9" w14:textId="77777777" w:rsidR="0024765A" w:rsidRPr="00AF344D" w:rsidRDefault="0024765A" w:rsidP="009715AC">
            <w:pPr>
              <w:pStyle w:val="Standard"/>
              <w:jc w:val="center"/>
              <w:rPr>
                <w:rFonts w:ascii="Arial" w:hAnsi="Arial" w:cs="Arial"/>
              </w:rPr>
            </w:pPr>
            <w:r>
              <w:rPr>
                <w:rFonts w:ascii="Arial" w:hAnsi="Arial" w:cs="Arial"/>
              </w:rPr>
              <w:t>2.</w:t>
            </w:r>
          </w:p>
        </w:tc>
        <w:tc>
          <w:tcPr>
            <w:tcW w:w="3686" w:type="dxa"/>
          </w:tcPr>
          <w:p w14:paraId="680DC61B" w14:textId="77777777" w:rsidR="0024765A" w:rsidRDefault="0024765A" w:rsidP="0024765A">
            <w:pPr>
              <w:pStyle w:val="Standard"/>
              <w:rPr>
                <w:rFonts w:ascii="Arial" w:hAnsi="Arial" w:cs="Arial"/>
              </w:rPr>
            </w:pPr>
            <w:r>
              <w:rPr>
                <w:rFonts w:ascii="Arial" w:hAnsi="Arial" w:cs="Arial"/>
              </w:rPr>
              <w:t>Transport aparata</w:t>
            </w:r>
          </w:p>
        </w:tc>
        <w:tc>
          <w:tcPr>
            <w:tcW w:w="992" w:type="dxa"/>
            <w:vAlign w:val="center"/>
          </w:tcPr>
          <w:p w14:paraId="7375DA50" w14:textId="77777777" w:rsidR="0024765A" w:rsidRDefault="0024765A" w:rsidP="009715AC">
            <w:pPr>
              <w:pStyle w:val="Standard"/>
              <w:jc w:val="center"/>
              <w:rPr>
                <w:rFonts w:ascii="Arial" w:hAnsi="Arial" w:cs="Arial"/>
              </w:rPr>
            </w:pPr>
            <w:r>
              <w:rPr>
                <w:rFonts w:ascii="Arial" w:hAnsi="Arial" w:cs="Arial"/>
              </w:rPr>
              <w:t>kpl</w:t>
            </w:r>
          </w:p>
        </w:tc>
        <w:tc>
          <w:tcPr>
            <w:tcW w:w="709" w:type="dxa"/>
            <w:vAlign w:val="center"/>
          </w:tcPr>
          <w:p w14:paraId="0B452D78" w14:textId="77777777" w:rsidR="0024765A" w:rsidRDefault="0024765A" w:rsidP="009715AC">
            <w:pPr>
              <w:pStyle w:val="Standard"/>
              <w:jc w:val="center"/>
              <w:rPr>
                <w:rFonts w:ascii="Arial" w:hAnsi="Arial" w:cs="Arial"/>
                <w:kern w:val="0"/>
              </w:rPr>
            </w:pPr>
            <w:r>
              <w:rPr>
                <w:rFonts w:ascii="Arial" w:hAnsi="Arial" w:cs="Arial"/>
                <w:kern w:val="0"/>
              </w:rPr>
              <w:t>2</w:t>
            </w:r>
          </w:p>
        </w:tc>
        <w:tc>
          <w:tcPr>
            <w:tcW w:w="1559" w:type="dxa"/>
            <w:shd w:val="clear" w:color="auto" w:fill="auto"/>
          </w:tcPr>
          <w:p w14:paraId="77EE188D" w14:textId="77777777" w:rsidR="0024765A" w:rsidRPr="00AF344D" w:rsidRDefault="0024765A" w:rsidP="009715AC">
            <w:pPr>
              <w:pStyle w:val="Standard"/>
              <w:jc w:val="center"/>
              <w:rPr>
                <w:rFonts w:ascii="Arial" w:hAnsi="Arial" w:cs="Arial"/>
                <w:highlight w:val="yellow"/>
              </w:rPr>
            </w:pPr>
          </w:p>
        </w:tc>
        <w:tc>
          <w:tcPr>
            <w:tcW w:w="1559" w:type="dxa"/>
            <w:shd w:val="clear" w:color="auto" w:fill="auto"/>
          </w:tcPr>
          <w:p w14:paraId="0430CFC3" w14:textId="77777777" w:rsidR="0024765A" w:rsidRPr="00AF344D" w:rsidRDefault="0024765A" w:rsidP="009715AC">
            <w:pPr>
              <w:pStyle w:val="Standard"/>
              <w:jc w:val="center"/>
              <w:rPr>
                <w:rFonts w:ascii="Arial" w:hAnsi="Arial" w:cs="Arial"/>
                <w:highlight w:val="yellow"/>
              </w:rPr>
            </w:pPr>
          </w:p>
        </w:tc>
      </w:tr>
      <w:tr w:rsidR="00B45EB0" w:rsidRPr="00AF344D" w14:paraId="680CDF45" w14:textId="77777777" w:rsidTr="009715AC">
        <w:trPr>
          <w:trHeight w:val="425"/>
        </w:trPr>
        <w:tc>
          <w:tcPr>
            <w:tcW w:w="567" w:type="dxa"/>
          </w:tcPr>
          <w:p w14:paraId="7892204C" w14:textId="77777777" w:rsidR="00B45EB0" w:rsidRPr="00AF344D" w:rsidRDefault="0024765A" w:rsidP="009715AC">
            <w:pPr>
              <w:pStyle w:val="Standard"/>
              <w:jc w:val="center"/>
              <w:rPr>
                <w:rFonts w:ascii="Arial" w:hAnsi="Arial" w:cs="Arial"/>
              </w:rPr>
            </w:pPr>
            <w:r>
              <w:rPr>
                <w:rFonts w:ascii="Arial" w:hAnsi="Arial" w:cs="Arial"/>
              </w:rPr>
              <w:t>3</w:t>
            </w:r>
            <w:r w:rsidR="00B45EB0">
              <w:rPr>
                <w:rFonts w:ascii="Arial" w:hAnsi="Arial" w:cs="Arial"/>
              </w:rPr>
              <w:t>.</w:t>
            </w:r>
          </w:p>
        </w:tc>
        <w:tc>
          <w:tcPr>
            <w:tcW w:w="3686" w:type="dxa"/>
          </w:tcPr>
          <w:p w14:paraId="18EE0C5B" w14:textId="77777777" w:rsidR="00B45EB0" w:rsidRDefault="00B45EB0" w:rsidP="009715AC">
            <w:pPr>
              <w:pStyle w:val="Standard"/>
              <w:rPr>
                <w:rFonts w:ascii="Arial" w:hAnsi="Arial" w:cs="Arial"/>
              </w:rPr>
            </w:pPr>
            <w:r>
              <w:rPr>
                <w:rFonts w:ascii="Arial" w:hAnsi="Arial" w:cs="Arial"/>
              </w:rPr>
              <w:t>O</w:t>
            </w:r>
            <w:r w:rsidR="009E546E">
              <w:rPr>
                <w:rFonts w:ascii="Arial" w:hAnsi="Arial" w:cs="Arial"/>
              </w:rPr>
              <w:t>pcija podaljšanja najema mobilne enote MR aparata</w:t>
            </w:r>
          </w:p>
        </w:tc>
        <w:tc>
          <w:tcPr>
            <w:tcW w:w="992" w:type="dxa"/>
            <w:vAlign w:val="center"/>
          </w:tcPr>
          <w:p w14:paraId="7F5CC590" w14:textId="77777777" w:rsidR="00B45EB0" w:rsidRDefault="009E546E" w:rsidP="009715AC">
            <w:pPr>
              <w:pStyle w:val="Standard"/>
              <w:jc w:val="center"/>
              <w:rPr>
                <w:rFonts w:ascii="Arial" w:hAnsi="Arial" w:cs="Arial"/>
              </w:rPr>
            </w:pPr>
            <w:r>
              <w:rPr>
                <w:rFonts w:ascii="Arial" w:hAnsi="Arial" w:cs="Arial"/>
              </w:rPr>
              <w:t>mesec</w:t>
            </w:r>
          </w:p>
        </w:tc>
        <w:tc>
          <w:tcPr>
            <w:tcW w:w="709" w:type="dxa"/>
            <w:vAlign w:val="center"/>
          </w:tcPr>
          <w:p w14:paraId="25142298" w14:textId="77777777" w:rsidR="00B45EB0" w:rsidRDefault="009E546E" w:rsidP="009715AC">
            <w:pPr>
              <w:pStyle w:val="Standard"/>
              <w:jc w:val="center"/>
              <w:rPr>
                <w:rFonts w:ascii="Arial" w:hAnsi="Arial" w:cs="Arial"/>
                <w:kern w:val="0"/>
              </w:rPr>
            </w:pPr>
            <w:r>
              <w:rPr>
                <w:rFonts w:ascii="Arial" w:hAnsi="Arial" w:cs="Arial"/>
                <w:kern w:val="0"/>
              </w:rPr>
              <w:t>12</w:t>
            </w:r>
          </w:p>
        </w:tc>
        <w:tc>
          <w:tcPr>
            <w:tcW w:w="1559" w:type="dxa"/>
            <w:shd w:val="clear" w:color="auto" w:fill="auto"/>
          </w:tcPr>
          <w:p w14:paraId="107FEFAC" w14:textId="77777777" w:rsidR="00B45EB0" w:rsidRPr="00AF344D" w:rsidRDefault="00B45EB0" w:rsidP="009715AC">
            <w:pPr>
              <w:pStyle w:val="Standard"/>
              <w:jc w:val="center"/>
              <w:rPr>
                <w:rFonts w:ascii="Arial" w:hAnsi="Arial" w:cs="Arial"/>
                <w:highlight w:val="yellow"/>
              </w:rPr>
            </w:pPr>
          </w:p>
        </w:tc>
        <w:tc>
          <w:tcPr>
            <w:tcW w:w="1559" w:type="dxa"/>
            <w:shd w:val="clear" w:color="auto" w:fill="auto"/>
          </w:tcPr>
          <w:p w14:paraId="171A53C8" w14:textId="77777777" w:rsidR="00B45EB0" w:rsidRPr="00AF344D" w:rsidRDefault="00B45EB0" w:rsidP="009715AC">
            <w:pPr>
              <w:pStyle w:val="Standard"/>
              <w:jc w:val="center"/>
              <w:rPr>
                <w:rFonts w:ascii="Arial" w:hAnsi="Arial" w:cs="Arial"/>
                <w:highlight w:val="yellow"/>
              </w:rPr>
            </w:pPr>
          </w:p>
        </w:tc>
      </w:tr>
    </w:tbl>
    <w:p w14:paraId="50DE3C12" w14:textId="77777777" w:rsidR="003331EB" w:rsidRPr="003075EF" w:rsidRDefault="003331EB" w:rsidP="00F01BD3">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0801F3" w:rsidRPr="000801F3" w14:paraId="12C7A563" w14:textId="77777777" w:rsidTr="003331EB">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B36EDA" w14:textId="77777777" w:rsidR="000801F3" w:rsidRPr="000801F3" w:rsidRDefault="000801F3" w:rsidP="007D2A41">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B0AC1D" w14:textId="77777777" w:rsidR="000801F3" w:rsidRPr="000801F3" w:rsidRDefault="00852D81"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14:paraId="61A90B24" w14:textId="77777777" w:rsidTr="003331EB">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207A12" w14:textId="77777777" w:rsidR="000801F3" w:rsidRPr="000801F3" w:rsidRDefault="000801F3" w:rsidP="00DB13F5">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F7B35E" w14:textId="77777777" w:rsidR="000801F3" w:rsidRPr="000801F3" w:rsidRDefault="00852D81" w:rsidP="00FD0BE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14:paraId="2526FD16" w14:textId="77777777" w:rsidTr="003331EB">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1D56CB" w14:textId="77777777" w:rsidR="000801F3" w:rsidRPr="000801F3" w:rsidRDefault="000801F3" w:rsidP="007D2A41">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Skupna pogodbena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97871B" w14:textId="77777777" w:rsidR="000801F3" w:rsidRPr="000801F3" w:rsidRDefault="00852D81" w:rsidP="00FD0BE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3C80C82" w14:textId="77777777" w:rsidR="00F56A06" w:rsidRPr="003075EF"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0C94B710" w14:textId="77777777"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 xml:space="preserve">Skupna </w:t>
      </w:r>
      <w:r w:rsidR="00550DA0" w:rsidRPr="003075EF">
        <w:rPr>
          <w:rFonts w:ascii="Arial" w:eastAsia="Times New Roman" w:hAnsi="Arial" w:cs="Arial"/>
          <w:color w:val="000000"/>
          <w:spacing w:val="-1"/>
          <w:lang w:eastAsia="sl-SI"/>
        </w:rPr>
        <w:t>pogodbena</w:t>
      </w:r>
      <w:r w:rsidRPr="003075EF">
        <w:rPr>
          <w:rFonts w:ascii="Arial" w:eastAsia="Times New Roman" w:hAnsi="Arial" w:cs="Arial"/>
          <w:color w:val="000000"/>
          <w:spacing w:val="-1"/>
          <w:lang w:eastAsia="sl-SI"/>
        </w:rPr>
        <w:t xml:space="preserve"> cena v EUR z DDV z besedo:</w:t>
      </w:r>
    </w:p>
    <w:p w14:paraId="403FA080" w14:textId="77777777"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p>
    <w:p w14:paraId="63FD3779" w14:textId="77777777" w:rsidR="00F56A06" w:rsidRPr="003075EF" w:rsidRDefault="00F56A06" w:rsidP="00F56A0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_</w:t>
      </w:r>
      <w:r w:rsidR="00A30248">
        <w:rPr>
          <w:rFonts w:ascii="Arial" w:eastAsia="Times New Roman" w:hAnsi="Arial" w:cs="Arial"/>
          <w:color w:val="000000"/>
          <w:spacing w:val="-1"/>
          <w:lang w:eastAsia="sl-SI"/>
        </w:rPr>
        <w:t>________________________</w:t>
      </w:r>
      <w:r w:rsidRPr="003075EF">
        <w:rPr>
          <w:rFonts w:ascii="Arial" w:eastAsia="Times New Roman" w:hAnsi="Arial" w:cs="Arial"/>
          <w:color w:val="000000"/>
          <w:spacing w:val="-1"/>
          <w:lang w:eastAsia="sl-SI"/>
        </w:rPr>
        <w:t>_________________________</w:t>
      </w:r>
      <w:r w:rsidR="00CC76B2" w:rsidRPr="003075EF">
        <w:rPr>
          <w:rFonts w:ascii="Arial" w:eastAsia="Times New Roman" w:hAnsi="Arial" w:cs="Arial"/>
          <w:color w:val="000000"/>
          <w:spacing w:val="-1"/>
          <w:lang w:eastAsia="sl-SI"/>
        </w:rPr>
        <w:t>________________________.</w:t>
      </w:r>
    </w:p>
    <w:p w14:paraId="04460928" w14:textId="77777777" w:rsidR="00F56A06" w:rsidRDefault="00F56A06" w:rsidP="00FD71EF">
      <w:pPr>
        <w:pStyle w:val="Standard"/>
        <w:rPr>
          <w:rFonts w:ascii="Arial" w:hAnsi="Arial" w:cs="Arial"/>
        </w:rPr>
      </w:pPr>
    </w:p>
    <w:p w14:paraId="0DDA021A" w14:textId="77777777" w:rsidR="00BB7468" w:rsidRPr="00BB7468" w:rsidRDefault="00BB7468" w:rsidP="00FD71EF">
      <w:pPr>
        <w:pStyle w:val="Standard"/>
        <w:rPr>
          <w:rFonts w:ascii="Arial" w:hAnsi="Arial" w:cs="Arial"/>
        </w:rPr>
      </w:pPr>
      <w:r w:rsidRPr="00BB7468">
        <w:rPr>
          <w:rFonts w:ascii="Arial" w:hAnsi="Arial" w:cs="Arial"/>
        </w:rPr>
        <w:t xml:space="preserve">V primeru, da se iztek pogodbe ne konča z zaključenim </w:t>
      </w:r>
      <w:r>
        <w:rPr>
          <w:rFonts w:ascii="Arial" w:hAnsi="Arial" w:cs="Arial"/>
        </w:rPr>
        <w:t xml:space="preserve">polnim pogodbenim </w:t>
      </w:r>
      <w:r w:rsidRPr="00BB7468">
        <w:rPr>
          <w:rFonts w:ascii="Arial" w:hAnsi="Arial" w:cs="Arial"/>
        </w:rPr>
        <w:t xml:space="preserve">mesecem, se za </w:t>
      </w:r>
      <w:r>
        <w:rPr>
          <w:rFonts w:ascii="Arial" w:hAnsi="Arial" w:cs="Arial"/>
        </w:rPr>
        <w:t>preostale posamezne</w:t>
      </w:r>
      <w:r w:rsidRPr="00BB7468">
        <w:rPr>
          <w:rFonts w:ascii="Arial" w:hAnsi="Arial" w:cs="Arial"/>
        </w:rPr>
        <w:t xml:space="preserve"> dneve obračuna sorazmerni delež </w:t>
      </w:r>
      <w:r>
        <w:rPr>
          <w:rFonts w:ascii="Arial" w:hAnsi="Arial" w:cs="Arial"/>
        </w:rPr>
        <w:t>mesečne</w:t>
      </w:r>
      <w:r w:rsidRPr="00BB7468">
        <w:rPr>
          <w:rFonts w:ascii="Arial" w:hAnsi="Arial" w:cs="Arial"/>
        </w:rPr>
        <w:t xml:space="preserve"> najemnine.</w:t>
      </w:r>
    </w:p>
    <w:p w14:paraId="7F8F4641" w14:textId="77777777" w:rsidR="00BB7468" w:rsidRPr="00BB7468" w:rsidRDefault="00BB7468" w:rsidP="00FD71EF">
      <w:pPr>
        <w:pStyle w:val="Standard"/>
        <w:rPr>
          <w:rFonts w:ascii="Arial" w:hAnsi="Arial" w:cs="Arial"/>
        </w:rPr>
      </w:pPr>
    </w:p>
    <w:p w14:paraId="36872F43" w14:textId="77777777" w:rsidR="005452DA" w:rsidRPr="003075EF" w:rsidRDefault="005452DA" w:rsidP="00FD71EF">
      <w:pPr>
        <w:pStyle w:val="Standard"/>
        <w:rPr>
          <w:rFonts w:ascii="Arial" w:hAnsi="Arial" w:cs="Arial"/>
        </w:rPr>
      </w:pPr>
      <w:r w:rsidRPr="003075EF">
        <w:rPr>
          <w:rFonts w:ascii="Arial" w:hAnsi="Arial" w:cs="Arial"/>
        </w:rPr>
        <w:lastRenderedPageBreak/>
        <w:t xml:space="preserve">Cene </w:t>
      </w:r>
      <w:r w:rsidR="00104E89">
        <w:rPr>
          <w:rFonts w:ascii="Arial" w:hAnsi="Arial" w:cs="Arial"/>
        </w:rPr>
        <w:t xml:space="preserve">na enoto mere </w:t>
      </w:r>
      <w:r w:rsidRPr="003075EF">
        <w:rPr>
          <w:rFonts w:ascii="Arial" w:hAnsi="Arial" w:cs="Arial"/>
        </w:rPr>
        <w:t xml:space="preserve">so fiksne in nespremenljive </w:t>
      </w:r>
      <w:r w:rsidR="00F55545" w:rsidRPr="003075EF">
        <w:rPr>
          <w:rFonts w:ascii="Arial" w:hAnsi="Arial" w:cs="Arial"/>
        </w:rPr>
        <w:t>ves čas</w:t>
      </w:r>
      <w:r w:rsidR="00E816D2">
        <w:rPr>
          <w:rFonts w:ascii="Arial" w:hAnsi="Arial" w:cs="Arial"/>
        </w:rPr>
        <w:t xml:space="preserve"> veljavnosti</w:t>
      </w:r>
      <w:r w:rsidRPr="003075EF">
        <w:rPr>
          <w:rFonts w:ascii="Arial" w:hAnsi="Arial" w:cs="Arial"/>
        </w:rPr>
        <w:t xml:space="preserve"> pogodbe.</w:t>
      </w:r>
    </w:p>
    <w:p w14:paraId="7B2CFCB8" w14:textId="77777777" w:rsidR="005452DA" w:rsidRPr="003075EF" w:rsidRDefault="005452DA" w:rsidP="00FD71EF">
      <w:pPr>
        <w:pStyle w:val="Standard"/>
        <w:rPr>
          <w:rFonts w:ascii="Arial" w:hAnsi="Arial" w:cs="Arial"/>
        </w:rPr>
      </w:pPr>
    </w:p>
    <w:p w14:paraId="07E827D1" w14:textId="77777777" w:rsidR="00F56A06"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sidR="00B36AAD">
        <w:rPr>
          <w:rFonts w:ascii="Arial" w:hAnsi="Arial" w:cs="Arial"/>
          <w:color w:val="000000" w:themeColor="text1"/>
        </w:rPr>
        <w:t xml:space="preserve">dela, </w:t>
      </w:r>
      <w:r w:rsidRPr="003075EF">
        <w:rPr>
          <w:rFonts w:ascii="Arial" w:hAnsi="Arial" w:cs="Arial"/>
          <w:color w:val="000000" w:themeColor="text1"/>
        </w:rPr>
        <w:t xml:space="preserve">potrošnega materiala, </w:t>
      </w:r>
      <w:r w:rsidR="00C77FC0" w:rsidRPr="003075EF">
        <w:rPr>
          <w:rFonts w:ascii="Arial" w:hAnsi="Arial" w:cs="Arial"/>
          <w:color w:val="000000" w:themeColor="text1"/>
        </w:rPr>
        <w:t xml:space="preserve">potrebovanih </w:t>
      </w:r>
      <w:r w:rsidRPr="003075EF">
        <w:rPr>
          <w:rFonts w:ascii="Arial" w:hAnsi="Arial" w:cs="Arial"/>
          <w:color w:val="000000" w:themeColor="text1"/>
        </w:rPr>
        <w:t>strojev in opreme, zavarovanj, pridobitve listin in dokumentacije, dobave blaga, špediterske, prevozne, carinske, organizacijske, manipulativne ter vse morebitne druge stroške, ki so neposredno ali posredno povezani z izpolnitvijo pogodbe).</w:t>
      </w:r>
      <w:r w:rsidR="00CC76B2" w:rsidRPr="003075EF">
        <w:rPr>
          <w:rFonts w:ascii="Arial" w:hAnsi="Arial" w:cs="Arial"/>
          <w:color w:val="000000" w:themeColor="text1"/>
        </w:rPr>
        <w:t xml:space="preserve"> Naročnik </w:t>
      </w:r>
      <w:r w:rsidR="00104E89">
        <w:rPr>
          <w:rFonts w:ascii="Arial" w:hAnsi="Arial" w:cs="Arial"/>
          <w:color w:val="000000" w:themeColor="text1"/>
        </w:rPr>
        <w:t>dobavitelj</w:t>
      </w:r>
      <w:r w:rsidR="00CC76B2" w:rsidRPr="003075EF">
        <w:rPr>
          <w:rFonts w:ascii="Arial" w:hAnsi="Arial" w:cs="Arial"/>
          <w:color w:val="000000" w:themeColor="text1"/>
        </w:rPr>
        <w:t>u ne bo priznal nobenih stro</w:t>
      </w:r>
      <w:r w:rsidR="00C77FC0" w:rsidRPr="003075EF">
        <w:rPr>
          <w:rFonts w:ascii="Arial" w:hAnsi="Arial" w:cs="Arial"/>
          <w:color w:val="000000" w:themeColor="text1"/>
        </w:rPr>
        <w:t>škov, ki niso zajeti v pogodbeni ceni</w:t>
      </w:r>
      <w:r w:rsidR="00CC76B2" w:rsidRPr="003075EF">
        <w:rPr>
          <w:rFonts w:ascii="Arial" w:hAnsi="Arial" w:cs="Arial"/>
          <w:color w:val="000000" w:themeColor="text1"/>
        </w:rPr>
        <w:t>.</w:t>
      </w:r>
    </w:p>
    <w:p w14:paraId="704C31E6" w14:textId="77777777" w:rsidR="00F56A06" w:rsidRPr="003075EF" w:rsidRDefault="00F56A06" w:rsidP="00FD71EF">
      <w:pPr>
        <w:pStyle w:val="Standard"/>
        <w:rPr>
          <w:rFonts w:ascii="Arial" w:hAnsi="Arial" w:cs="Arial"/>
          <w:color w:val="000000" w:themeColor="text1"/>
        </w:rPr>
      </w:pPr>
    </w:p>
    <w:p w14:paraId="36232E81" w14:textId="77777777" w:rsidR="00A00185" w:rsidRPr="003075EF" w:rsidRDefault="00F56A06" w:rsidP="00FD71E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sidR="00104E89">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w:t>
      </w:r>
      <w:r w:rsidR="00C77FC0" w:rsidRPr="003075EF">
        <w:rPr>
          <w:rFonts w:ascii="Arial" w:hAnsi="Arial" w:cs="Arial"/>
          <w:color w:val="000000" w:themeColor="text1"/>
        </w:rPr>
        <w:t xml:space="preserve"> po pogodbenimi ceni, skladno z veljavnimi predpisi</w:t>
      </w:r>
      <w:r w:rsidRPr="003075EF">
        <w:rPr>
          <w:rFonts w:ascii="Arial" w:hAnsi="Arial" w:cs="Arial"/>
          <w:color w:val="000000" w:themeColor="text1"/>
        </w:rPr>
        <w:t>.</w:t>
      </w:r>
      <w:r w:rsidR="00691679">
        <w:rPr>
          <w:rFonts w:ascii="Arial" w:hAnsi="Arial" w:cs="Arial"/>
          <w:color w:val="000000" w:themeColor="text1"/>
        </w:rPr>
        <w:t xml:space="preserve"> Izjema je morebitna sprememba zakona, ki ureja davek na dodano vrednost.</w:t>
      </w:r>
    </w:p>
    <w:p w14:paraId="7EBBDEB4" w14:textId="77777777" w:rsidR="00A00185" w:rsidRPr="003075EF" w:rsidRDefault="00A00185" w:rsidP="00FD71EF">
      <w:pPr>
        <w:pStyle w:val="Standard"/>
        <w:rPr>
          <w:rFonts w:ascii="Arial" w:hAnsi="Arial" w:cs="Arial"/>
        </w:rPr>
      </w:pPr>
    </w:p>
    <w:p w14:paraId="085BA96A" w14:textId="77777777" w:rsidR="00E83341" w:rsidRPr="003075EF" w:rsidRDefault="00E83341"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3F7EEB19" w14:textId="77777777" w:rsidR="00E83341" w:rsidRPr="003075EF" w:rsidRDefault="00E83341" w:rsidP="00F01BD3">
      <w:pPr>
        <w:pStyle w:val="Standard"/>
        <w:keepNext/>
        <w:jc w:val="center"/>
        <w:rPr>
          <w:rFonts w:ascii="Arial" w:hAnsi="Arial" w:cs="Arial"/>
          <w:b/>
        </w:rPr>
      </w:pPr>
      <w:r w:rsidRPr="003075EF">
        <w:rPr>
          <w:rFonts w:ascii="Arial" w:hAnsi="Arial" w:cs="Arial"/>
          <w:b/>
        </w:rPr>
        <w:t>(način obračunavanja in plačila)</w:t>
      </w:r>
    </w:p>
    <w:p w14:paraId="030E02A4" w14:textId="77777777" w:rsidR="00A00185" w:rsidRPr="003075EF" w:rsidRDefault="00A00185" w:rsidP="00F01BD3">
      <w:pPr>
        <w:pStyle w:val="Standard"/>
        <w:keepNext/>
        <w:ind w:left="360"/>
        <w:rPr>
          <w:rFonts w:ascii="Arial" w:hAnsi="Arial" w:cs="Arial"/>
        </w:rPr>
      </w:pPr>
    </w:p>
    <w:p w14:paraId="4B87F7EA" w14:textId="77777777" w:rsidR="00B91743" w:rsidRPr="003075EF" w:rsidRDefault="00B91743" w:rsidP="00B91743">
      <w:pPr>
        <w:pStyle w:val="Standard"/>
        <w:rPr>
          <w:rFonts w:ascii="Arial" w:hAnsi="Arial" w:cs="Arial"/>
        </w:rPr>
      </w:pPr>
      <w:r>
        <w:rPr>
          <w:rFonts w:ascii="Arial" w:hAnsi="Arial" w:cs="Arial"/>
        </w:rPr>
        <w:t>Najem mobilnega MR aparata</w:t>
      </w:r>
      <w:r w:rsidRPr="003075EF">
        <w:rPr>
          <w:rFonts w:ascii="Arial" w:hAnsi="Arial" w:cs="Arial"/>
        </w:rPr>
        <w:t xml:space="preserve"> po tej pogodbi bo </w:t>
      </w:r>
      <w:r>
        <w:rPr>
          <w:rFonts w:ascii="Arial" w:hAnsi="Arial" w:cs="Arial"/>
        </w:rPr>
        <w:t>dobavitelj obračunaval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3A3E978A" w14:textId="77777777" w:rsidR="00B91743" w:rsidRPr="003075EF" w:rsidRDefault="00B91743" w:rsidP="00B91743">
      <w:pPr>
        <w:pStyle w:val="Standard"/>
        <w:rPr>
          <w:rFonts w:ascii="Arial" w:hAnsi="Arial" w:cs="Arial"/>
        </w:rPr>
      </w:pPr>
    </w:p>
    <w:p w14:paraId="0E485736" w14:textId="77777777" w:rsidR="00B91743" w:rsidRPr="003075EF" w:rsidRDefault="00B91743" w:rsidP="00B91743">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na podlagi pravilno izstavljenih</w:t>
      </w:r>
      <w:r>
        <w:rPr>
          <w:rFonts w:ascii="Arial" w:hAnsi="Arial" w:cs="Arial"/>
          <w:snapToGrid w:val="0"/>
        </w:rPr>
        <w:t xml:space="preserve"> </w:t>
      </w:r>
      <w:r w:rsidRPr="003075EF">
        <w:rPr>
          <w:rFonts w:ascii="Arial" w:hAnsi="Arial" w:cs="Arial"/>
          <w:snapToGrid w:val="0"/>
        </w:rPr>
        <w:t>računov</w:t>
      </w:r>
      <w:r>
        <w:rPr>
          <w:rFonts w:ascii="Arial" w:hAnsi="Arial" w:cs="Arial"/>
          <w:snapToGrid w:val="0"/>
        </w:rPr>
        <w:t xml:space="preserve"> enkrat mesečno za najemnino za pretekli mesec.</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izstavi račun na podlagi dejansko realiziranih količin in cen na enoto mere</w:t>
      </w:r>
      <w:r>
        <w:rPr>
          <w:rFonts w:ascii="Arial" w:hAnsi="Arial" w:cs="Arial"/>
        </w:rPr>
        <w:t>, do 8. dne v mesecu za pretekli mesec</w:t>
      </w:r>
      <w:r w:rsidRPr="00815C2C">
        <w:rPr>
          <w:rFonts w:ascii="Arial" w:hAnsi="Arial" w:cs="Arial"/>
        </w:rPr>
        <w:t>.</w:t>
      </w:r>
    </w:p>
    <w:p w14:paraId="08467070" w14:textId="77777777" w:rsidR="00B91743" w:rsidRPr="003075EF" w:rsidRDefault="00B91743" w:rsidP="00B91743">
      <w:pPr>
        <w:pStyle w:val="Standard"/>
        <w:rPr>
          <w:rFonts w:ascii="Arial" w:hAnsi="Arial" w:cs="Arial"/>
        </w:rPr>
      </w:pPr>
    </w:p>
    <w:p w14:paraId="1154268C" w14:textId="77777777" w:rsidR="00B91743" w:rsidRPr="003075EF" w:rsidRDefault="00B91743" w:rsidP="00B91743">
      <w:pPr>
        <w:pStyle w:val="Standard"/>
        <w:rPr>
          <w:rFonts w:ascii="Arial" w:hAnsi="Arial" w:cs="Arial"/>
        </w:rPr>
      </w:pPr>
      <w:r w:rsidRPr="003075EF">
        <w:rPr>
          <w:rFonts w:ascii="Arial" w:hAnsi="Arial" w:cs="Arial"/>
        </w:rPr>
        <w:t xml:space="preserve">Naročnik plača nesporni del pravilno izstavljenega računa </w:t>
      </w:r>
      <w:r>
        <w:rPr>
          <w:rFonts w:ascii="Arial" w:hAnsi="Arial" w:cs="Arial"/>
        </w:rPr>
        <w:t>v roku 6</w:t>
      </w:r>
      <w:r w:rsidRPr="00A22C8E">
        <w:rPr>
          <w:rFonts w:ascii="Arial" w:hAnsi="Arial" w:cs="Arial"/>
        </w:rPr>
        <w:t>0 dni od dneva njegovega</w:t>
      </w:r>
      <w:r w:rsidRPr="003075EF">
        <w:rPr>
          <w:rFonts w:ascii="Arial" w:hAnsi="Arial" w:cs="Arial"/>
        </w:rPr>
        <w:t xml:space="preserve"> </w:t>
      </w:r>
      <w:r w:rsidRPr="003075EF">
        <w:rPr>
          <w:rFonts w:ascii="Arial" w:hAnsi="Arial" w:cs="Arial"/>
          <w:color w:val="000000" w:themeColor="text1"/>
        </w:rPr>
        <w:t>prejema</w:t>
      </w:r>
      <w:r>
        <w:rPr>
          <w:rFonts w:ascii="Arial" w:hAnsi="Arial" w:cs="Arial"/>
          <w:color w:val="000000" w:themeColor="text1"/>
        </w:rPr>
        <w:t>, kolikor veljavni predpisi ne določajo drugače</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645782A1" w14:textId="77777777" w:rsidR="00B91743" w:rsidRPr="003075EF" w:rsidRDefault="00B91743" w:rsidP="00B91743">
      <w:pPr>
        <w:pStyle w:val="Standard"/>
        <w:rPr>
          <w:rFonts w:ascii="Arial" w:hAnsi="Arial" w:cs="Arial"/>
        </w:rPr>
      </w:pPr>
    </w:p>
    <w:p w14:paraId="0C3B360E" w14:textId="77777777" w:rsidR="00B91743" w:rsidRPr="003075EF" w:rsidRDefault="00B91743" w:rsidP="00B91743">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56956936" w14:textId="77777777" w:rsidR="00A00185" w:rsidRPr="003075EF" w:rsidRDefault="00A00185" w:rsidP="00FD71EF">
      <w:pPr>
        <w:pStyle w:val="Standard"/>
        <w:rPr>
          <w:rFonts w:ascii="Arial" w:hAnsi="Arial" w:cs="Arial"/>
        </w:rPr>
      </w:pPr>
    </w:p>
    <w:p w14:paraId="3CF22A50" w14:textId="77777777" w:rsidR="002006C4" w:rsidRPr="003075EF" w:rsidRDefault="002006C4"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314E15E8" w14:textId="77777777" w:rsidR="002006C4" w:rsidRPr="003075EF" w:rsidRDefault="002006C4" w:rsidP="00F01BD3">
      <w:pPr>
        <w:pStyle w:val="Standard"/>
        <w:keepNext/>
        <w:jc w:val="center"/>
        <w:rPr>
          <w:rFonts w:ascii="Arial" w:hAnsi="Arial" w:cs="Arial"/>
          <w:b/>
        </w:rPr>
      </w:pPr>
      <w:r w:rsidRPr="003075EF">
        <w:rPr>
          <w:rFonts w:ascii="Arial" w:hAnsi="Arial" w:cs="Arial"/>
          <w:b/>
        </w:rPr>
        <w:t>(rok izpolnitve)</w:t>
      </w:r>
    </w:p>
    <w:p w14:paraId="1BAB2CC4" w14:textId="77777777" w:rsidR="002006C4" w:rsidRPr="003075EF" w:rsidRDefault="002006C4" w:rsidP="00F01BD3">
      <w:pPr>
        <w:pStyle w:val="Standard"/>
        <w:keepNext/>
        <w:rPr>
          <w:rFonts w:ascii="Arial" w:hAnsi="Arial" w:cs="Arial"/>
        </w:rPr>
      </w:pPr>
    </w:p>
    <w:p w14:paraId="10E1199F" w14:textId="77777777" w:rsidR="003331EB" w:rsidRPr="00204EE5" w:rsidRDefault="003331EB" w:rsidP="003331EB">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opremo iz 2. člena pogodbe dobavil </w:t>
      </w:r>
      <w:r w:rsidRPr="005F746F">
        <w:rPr>
          <w:rFonts w:ascii="Arial" w:hAnsi="Arial" w:cs="Arial"/>
        </w:rPr>
        <w:t xml:space="preserve">naročniku v roku </w:t>
      </w:r>
      <w:r w:rsidR="005F746F" w:rsidRPr="005F746F">
        <w:rPr>
          <w:rFonts w:ascii="Arial" w:hAnsi="Arial" w:cs="Arial"/>
        </w:rPr>
        <w:t xml:space="preserve">največ </w:t>
      </w:r>
      <w:r w:rsidR="0024765A" w:rsidRPr="00E86E8C">
        <w:rPr>
          <w:rFonts w:ascii="Arial" w:hAnsi="Arial" w:cs="Arial"/>
        </w:rPr>
        <w:t>30</w:t>
      </w:r>
      <w:r w:rsidRPr="00E86E8C">
        <w:rPr>
          <w:rFonts w:ascii="Arial" w:hAnsi="Arial" w:cs="Arial"/>
        </w:rPr>
        <w:t xml:space="preserve"> dni</w:t>
      </w:r>
      <w:r w:rsidRPr="00AF5B6C">
        <w:rPr>
          <w:rFonts w:ascii="Arial" w:hAnsi="Arial" w:cs="Arial"/>
        </w:rPr>
        <w:t xml:space="preserve"> od sklenitve te pogodbe.</w:t>
      </w:r>
    </w:p>
    <w:p w14:paraId="26A0A801" w14:textId="77777777" w:rsidR="00214FC9" w:rsidRDefault="00214FC9" w:rsidP="00214FC9">
      <w:pPr>
        <w:pStyle w:val="Standard"/>
        <w:ind w:right="-1"/>
        <w:rPr>
          <w:rFonts w:ascii="Arial" w:hAnsi="Arial" w:cs="Arial"/>
          <w:color w:val="000000" w:themeColor="text1"/>
        </w:rPr>
      </w:pPr>
    </w:p>
    <w:p w14:paraId="7C59ED86" w14:textId="77777777" w:rsidR="0024765A" w:rsidRPr="00B23DDC" w:rsidRDefault="0024765A" w:rsidP="0024765A">
      <w:pPr>
        <w:pStyle w:val="Standard"/>
        <w:ind w:right="-1"/>
        <w:rPr>
          <w:rFonts w:ascii="Arial" w:hAnsi="Arial" w:cs="Arial"/>
        </w:rPr>
      </w:pPr>
      <w:r w:rsidRPr="00B23DDC">
        <w:rPr>
          <w:rFonts w:ascii="Arial" w:hAnsi="Arial" w:cs="Arial"/>
        </w:rPr>
        <w:t>V primeru nastopa nepredvidljivih in neodvrnljivih okoliščin, ki bi izvajalcu onemogočale izpolnitev pogodbenih obveznosti v dogovorjenem roku, se lahko ta rok podaljša s sporazumom pogodbenih strank, vendar največ za čas trajanja takih okoliščin. Izvajalec je dolžan naročnika o nastopu takih okoliščin nemudoma obvestiti.</w:t>
      </w:r>
    </w:p>
    <w:p w14:paraId="20FA329B" w14:textId="77777777" w:rsidR="0024765A" w:rsidRPr="00214FC9" w:rsidRDefault="0024765A" w:rsidP="00214FC9">
      <w:pPr>
        <w:pStyle w:val="Standard"/>
        <w:ind w:right="-1"/>
        <w:rPr>
          <w:rFonts w:ascii="Arial" w:hAnsi="Arial" w:cs="Arial"/>
          <w:color w:val="000000" w:themeColor="text1"/>
        </w:rPr>
      </w:pPr>
    </w:p>
    <w:p w14:paraId="397420C7" w14:textId="77777777" w:rsidR="003331EB" w:rsidRPr="00214FC9" w:rsidRDefault="009E04EF" w:rsidP="003331EB">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xml:space="preserve">, skladno s čimer kakršni koli razlogi, ki bi izhajali iz navedene okoliščine, </w:t>
      </w:r>
      <w:r w:rsidR="00E816D2">
        <w:rPr>
          <w:rFonts w:ascii="Arial" w:hAnsi="Arial" w:cs="Arial"/>
          <w:color w:val="000000" w:themeColor="text1"/>
          <w:shd w:val="clear" w:color="auto" w:fill="FFFFFF"/>
        </w:rPr>
        <w:t xml:space="preserve">razen ukrepov oblasti, </w:t>
      </w:r>
      <w:r>
        <w:rPr>
          <w:rFonts w:ascii="Arial" w:hAnsi="Arial" w:cs="Arial"/>
          <w:color w:val="000000" w:themeColor="text1"/>
          <w:shd w:val="clear" w:color="auto" w:fill="FFFFFF"/>
        </w:rPr>
        <w:t>niso nepredvidljivi, in ne morejo predstavljati utemeljenega razloga za neizpolnitev oziroma nepravočasno izpolnitev pogodbenih obveznosti.</w:t>
      </w:r>
    </w:p>
    <w:p w14:paraId="371A3C2C" w14:textId="77777777" w:rsidR="002006C4" w:rsidRPr="00214FC9" w:rsidRDefault="002006C4" w:rsidP="00FD71EF">
      <w:pPr>
        <w:pStyle w:val="Standard"/>
        <w:rPr>
          <w:rFonts w:ascii="Arial" w:hAnsi="Arial" w:cs="Arial"/>
          <w:color w:val="000000" w:themeColor="text1"/>
        </w:rPr>
      </w:pPr>
    </w:p>
    <w:p w14:paraId="04834193" w14:textId="77777777" w:rsidR="00EF2A6C" w:rsidRPr="003075EF" w:rsidRDefault="00EF2A6C" w:rsidP="005A0E3F">
      <w:pPr>
        <w:pStyle w:val="Standard"/>
        <w:keepNext/>
        <w:numPr>
          <w:ilvl w:val="1"/>
          <w:numId w:val="66"/>
        </w:numPr>
        <w:ind w:left="284"/>
        <w:jc w:val="center"/>
        <w:rPr>
          <w:rFonts w:ascii="Arial" w:hAnsi="Arial" w:cs="Arial"/>
          <w:b/>
        </w:rPr>
      </w:pPr>
      <w:r w:rsidRPr="003075EF">
        <w:rPr>
          <w:rFonts w:ascii="Arial" w:hAnsi="Arial" w:cs="Arial"/>
          <w:b/>
        </w:rPr>
        <w:lastRenderedPageBreak/>
        <w:t>člen</w:t>
      </w:r>
    </w:p>
    <w:p w14:paraId="3A7752DC" w14:textId="77777777" w:rsidR="00EF2A6C" w:rsidRPr="003075EF" w:rsidRDefault="00EF2A6C" w:rsidP="00F01BD3">
      <w:pPr>
        <w:pStyle w:val="Standard"/>
        <w:keepNext/>
        <w:jc w:val="center"/>
        <w:rPr>
          <w:rFonts w:ascii="Arial" w:hAnsi="Arial" w:cs="Arial"/>
          <w:b/>
        </w:rPr>
      </w:pPr>
      <w:r w:rsidRPr="003075EF">
        <w:rPr>
          <w:rFonts w:ascii="Arial" w:hAnsi="Arial" w:cs="Arial"/>
          <w:b/>
        </w:rPr>
        <w:t xml:space="preserve">(obveznosti </w:t>
      </w:r>
      <w:r w:rsidR="0086441B">
        <w:rPr>
          <w:rFonts w:ascii="Arial" w:hAnsi="Arial" w:cs="Arial"/>
          <w:b/>
        </w:rPr>
        <w:t>dobavitelja</w:t>
      </w:r>
      <w:r w:rsidRPr="003075EF">
        <w:rPr>
          <w:rFonts w:ascii="Arial" w:hAnsi="Arial" w:cs="Arial"/>
          <w:b/>
        </w:rPr>
        <w:t>)</w:t>
      </w:r>
    </w:p>
    <w:p w14:paraId="0EB28D14" w14:textId="77777777" w:rsidR="00EF2A6C" w:rsidRPr="003075EF" w:rsidRDefault="00EF2A6C" w:rsidP="00F01BD3">
      <w:pPr>
        <w:pStyle w:val="Standard"/>
        <w:keepNext/>
        <w:rPr>
          <w:rFonts w:ascii="Arial" w:hAnsi="Arial" w:cs="Arial"/>
        </w:rPr>
      </w:pPr>
    </w:p>
    <w:p w14:paraId="72DAF2DB" w14:textId="77777777" w:rsidR="002229B9" w:rsidRPr="003075EF" w:rsidRDefault="0086441B" w:rsidP="00854CA0">
      <w:pPr>
        <w:suppressAutoHyphens w:val="0"/>
        <w:autoSpaceDN/>
        <w:spacing w:after="0" w:line="276" w:lineRule="auto"/>
        <w:jc w:val="both"/>
        <w:textAlignment w:val="auto"/>
        <w:rPr>
          <w:rFonts w:ascii="Arial" w:hAnsi="Arial" w:cs="Arial"/>
        </w:rPr>
      </w:pPr>
      <w:r>
        <w:rPr>
          <w:rFonts w:ascii="Arial" w:hAnsi="Arial" w:cs="Arial"/>
        </w:rPr>
        <w:t>Obveznosti dobavitelja</w:t>
      </w:r>
      <w:r w:rsidR="00A3024E" w:rsidRPr="003075EF">
        <w:rPr>
          <w:rFonts w:ascii="Arial" w:hAnsi="Arial" w:cs="Arial"/>
        </w:rPr>
        <w:t xml:space="preserve"> po tej pogodbi</w:t>
      </w:r>
      <w:r w:rsidR="002229B9" w:rsidRPr="003075EF">
        <w:rPr>
          <w:rFonts w:ascii="Arial" w:hAnsi="Arial" w:cs="Arial"/>
        </w:rPr>
        <w:t xml:space="preserve"> so:</w:t>
      </w:r>
    </w:p>
    <w:p w14:paraId="54A3BD69" w14:textId="77777777" w:rsidR="000505AE" w:rsidRDefault="000505AE" w:rsidP="005A0E3F">
      <w:pPr>
        <w:widowControl/>
        <w:numPr>
          <w:ilvl w:val="1"/>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w:t>
      </w:r>
      <w:r w:rsidR="00592312" w:rsidRPr="003075EF">
        <w:rPr>
          <w:rFonts w:ascii="Arial" w:hAnsi="Arial" w:cs="Arial"/>
          <w:color w:val="000000" w:themeColor="text1"/>
        </w:rPr>
        <w:t>,</w:t>
      </w:r>
      <w:r w:rsidRPr="003075EF">
        <w:rPr>
          <w:rFonts w:ascii="Arial" w:hAnsi="Arial" w:cs="Arial"/>
          <w:color w:val="000000" w:themeColor="text1"/>
        </w:rPr>
        <w:t xml:space="preserve"> standardi</w:t>
      </w:r>
      <w:r w:rsidR="00CF176E" w:rsidRPr="003075EF">
        <w:rPr>
          <w:rFonts w:ascii="Arial" w:hAnsi="Arial" w:cs="Arial"/>
          <w:color w:val="000000" w:themeColor="text1"/>
        </w:rPr>
        <w:t xml:space="preserve"> ter pravili</w:t>
      </w:r>
      <w:r w:rsidRPr="003075EF">
        <w:rPr>
          <w:rFonts w:ascii="Arial" w:hAnsi="Arial" w:cs="Arial"/>
          <w:color w:val="000000" w:themeColor="text1"/>
        </w:rPr>
        <w:t xml:space="preserve"> stroke;</w:t>
      </w:r>
    </w:p>
    <w:p w14:paraId="28A636BE" w14:textId="77777777" w:rsidR="003331EB" w:rsidRDefault="003331EB" w:rsidP="005A0E3F">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hAnsi="Arial" w:cs="Arial"/>
        </w:rPr>
        <w:t>ob morebitni prisotnosti v prostorih naročnika spoštovati vse ukrepe veljavnih predpisov in ukrepe naročnika za preprečevanje oziroma zamejitev širjenja nalezljivih bolezni;</w:t>
      </w:r>
    </w:p>
    <w:p w14:paraId="0B8EE973" w14:textId="77777777" w:rsidR="000505AE" w:rsidRPr="003075EF" w:rsidRDefault="00592312" w:rsidP="005A0E3F">
      <w:pPr>
        <w:widowControl/>
        <w:numPr>
          <w:ilvl w:val="1"/>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w:t>
      </w:r>
      <w:r w:rsidR="000505AE" w:rsidRPr="003075EF">
        <w:rPr>
          <w:rFonts w:ascii="Arial" w:hAnsi="Arial" w:cs="Arial"/>
          <w:color w:val="000000" w:themeColor="text1"/>
        </w:rPr>
        <w:t xml:space="preserve"> za i</w:t>
      </w:r>
      <w:r w:rsidRPr="003075EF">
        <w:rPr>
          <w:rFonts w:ascii="Arial" w:hAnsi="Arial" w:cs="Arial"/>
          <w:color w:val="000000" w:themeColor="text1"/>
        </w:rPr>
        <w:t>zpolnitev</w:t>
      </w:r>
      <w:r w:rsidR="000505AE" w:rsidRPr="003075EF">
        <w:rPr>
          <w:rFonts w:ascii="Arial" w:hAnsi="Arial" w:cs="Arial"/>
          <w:color w:val="000000" w:themeColor="text1"/>
        </w:rPr>
        <w:t xml:space="preserve"> pogodbe;</w:t>
      </w:r>
    </w:p>
    <w:p w14:paraId="049E8CC4" w14:textId="77777777" w:rsidR="000505AE" w:rsidRPr="003075EF" w:rsidRDefault="000505AE" w:rsidP="005A0E3F">
      <w:pPr>
        <w:widowControl/>
        <w:numPr>
          <w:ilvl w:val="1"/>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sodelovati z naročnikom</w:t>
      </w:r>
      <w:r w:rsidR="00290068" w:rsidRPr="003075EF">
        <w:rPr>
          <w:rFonts w:ascii="Arial" w:hAnsi="Arial" w:cs="Arial"/>
          <w:color w:val="000000" w:themeColor="text1"/>
        </w:rPr>
        <w:t xml:space="preserve"> ter po potrebi </w:t>
      </w:r>
      <w:r w:rsidR="00577248">
        <w:rPr>
          <w:rFonts w:ascii="Arial" w:hAnsi="Arial" w:cs="Arial"/>
          <w:color w:val="000000" w:themeColor="text1"/>
        </w:rPr>
        <w:t>s</w:t>
      </w:r>
      <w:r w:rsidR="00290068" w:rsidRPr="003075EF">
        <w:rPr>
          <w:rFonts w:ascii="Arial" w:hAnsi="Arial" w:cs="Arial"/>
          <w:color w:val="000000" w:themeColor="text1"/>
        </w:rPr>
        <w:t xml:space="preserve"> tretjimi osebami</w:t>
      </w:r>
      <w:r w:rsidR="00FB54A9" w:rsidRPr="003075EF">
        <w:rPr>
          <w:rFonts w:ascii="Arial" w:hAnsi="Arial" w:cs="Arial"/>
          <w:color w:val="000000" w:themeColor="text1"/>
        </w:rPr>
        <w:t xml:space="preserve"> s ciljem, da</w:t>
      </w:r>
      <w:r w:rsidRPr="003075EF">
        <w:rPr>
          <w:rFonts w:ascii="Arial" w:hAnsi="Arial" w:cs="Arial"/>
          <w:color w:val="000000" w:themeColor="text1"/>
        </w:rPr>
        <w:t xml:space="preserve"> prevzete obveznosti </w:t>
      </w:r>
      <w:r w:rsidR="00FB54A9" w:rsidRPr="003075EF">
        <w:rPr>
          <w:rFonts w:ascii="Arial" w:hAnsi="Arial" w:cs="Arial"/>
          <w:color w:val="000000" w:themeColor="text1"/>
        </w:rPr>
        <w:t>izpolni</w:t>
      </w:r>
      <w:r w:rsidRPr="003075EF">
        <w:rPr>
          <w:rFonts w:ascii="Arial" w:hAnsi="Arial" w:cs="Arial"/>
          <w:color w:val="000000" w:themeColor="text1"/>
        </w:rPr>
        <w:t xml:space="preserve"> kakovostno, pravočasno </w:t>
      </w:r>
      <w:r w:rsidR="00592312" w:rsidRPr="003075EF">
        <w:rPr>
          <w:rFonts w:ascii="Arial" w:hAnsi="Arial" w:cs="Arial"/>
          <w:color w:val="000000" w:themeColor="text1"/>
        </w:rPr>
        <w:t xml:space="preserve">in </w:t>
      </w:r>
      <w:r w:rsidRPr="003075EF">
        <w:rPr>
          <w:rFonts w:ascii="Arial" w:hAnsi="Arial" w:cs="Arial"/>
          <w:color w:val="000000" w:themeColor="text1"/>
        </w:rPr>
        <w:t>brez napak;</w:t>
      </w:r>
    </w:p>
    <w:p w14:paraId="518AE038" w14:textId="77777777" w:rsidR="002229B9" w:rsidRDefault="00290068" w:rsidP="005A0E3F">
      <w:pPr>
        <w:widowControl/>
        <w:numPr>
          <w:ilvl w:val="1"/>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varovati interese naročnika, ga </w:t>
      </w:r>
      <w:r w:rsidR="00854CA0" w:rsidRPr="003075EF">
        <w:rPr>
          <w:rFonts w:ascii="Arial" w:hAnsi="Arial" w:cs="Arial"/>
          <w:color w:val="000000" w:themeColor="text1"/>
        </w:rPr>
        <w:t xml:space="preserve">sproti obveščati </w:t>
      </w:r>
      <w:r w:rsidR="002229B9" w:rsidRPr="003075EF">
        <w:rPr>
          <w:rFonts w:ascii="Arial" w:hAnsi="Arial" w:cs="Arial"/>
          <w:color w:val="000000" w:themeColor="text1"/>
        </w:rPr>
        <w:t>o vse</w:t>
      </w:r>
      <w:r w:rsidR="00854CA0" w:rsidRPr="003075EF">
        <w:rPr>
          <w:rFonts w:ascii="Arial" w:hAnsi="Arial" w:cs="Arial"/>
          <w:color w:val="000000" w:themeColor="text1"/>
        </w:rPr>
        <w:t>h okoliščinah</w:t>
      </w:r>
      <w:r w:rsidR="002229B9" w:rsidRPr="003075EF">
        <w:rPr>
          <w:rFonts w:ascii="Arial" w:hAnsi="Arial" w:cs="Arial"/>
          <w:color w:val="000000" w:themeColor="text1"/>
        </w:rPr>
        <w:t xml:space="preserve">, </w:t>
      </w:r>
      <w:r w:rsidR="00854CA0" w:rsidRPr="003075EF">
        <w:rPr>
          <w:rFonts w:ascii="Arial" w:hAnsi="Arial" w:cs="Arial"/>
          <w:color w:val="000000" w:themeColor="text1"/>
        </w:rPr>
        <w:t>ki bi lahko vplivale</w:t>
      </w:r>
      <w:r w:rsidR="002229B9" w:rsidRPr="003075EF">
        <w:rPr>
          <w:rFonts w:ascii="Arial" w:hAnsi="Arial" w:cs="Arial"/>
          <w:color w:val="000000" w:themeColor="text1"/>
        </w:rPr>
        <w:t xml:space="preserve"> na </w:t>
      </w:r>
      <w:r w:rsidR="00854CA0" w:rsidRPr="003075EF">
        <w:rPr>
          <w:rFonts w:ascii="Arial" w:hAnsi="Arial" w:cs="Arial"/>
          <w:color w:val="000000" w:themeColor="text1"/>
        </w:rPr>
        <w:t xml:space="preserve">izpolnitev </w:t>
      </w:r>
      <w:r w:rsidRPr="003075EF">
        <w:rPr>
          <w:rFonts w:ascii="Arial" w:hAnsi="Arial" w:cs="Arial"/>
          <w:color w:val="000000" w:themeColor="text1"/>
        </w:rPr>
        <w:t>pogodbe</w:t>
      </w:r>
      <w:r w:rsidR="009F662D" w:rsidRPr="003075EF">
        <w:rPr>
          <w:rFonts w:ascii="Arial" w:hAnsi="Arial" w:cs="Arial"/>
          <w:color w:val="000000" w:themeColor="text1"/>
        </w:rPr>
        <w:t>nih obveznosti</w:t>
      </w:r>
      <w:r w:rsidRPr="003075EF">
        <w:rPr>
          <w:rFonts w:ascii="Arial" w:hAnsi="Arial" w:cs="Arial"/>
          <w:color w:val="000000" w:themeColor="text1"/>
        </w:rPr>
        <w:t>, ter mu na zahtevo dajati pojasnila glede izpolnjevanja pogodbe</w:t>
      </w:r>
      <w:r w:rsidR="00AF5973">
        <w:rPr>
          <w:rFonts w:ascii="Arial" w:hAnsi="Arial" w:cs="Arial"/>
          <w:color w:val="000000" w:themeColor="text1"/>
        </w:rPr>
        <w:t>;</w:t>
      </w:r>
    </w:p>
    <w:p w14:paraId="57C893D7" w14:textId="77777777" w:rsidR="00AF5973" w:rsidRPr="00AF5973" w:rsidRDefault="00AF5973" w:rsidP="005A0E3F">
      <w:pPr>
        <w:widowControl/>
        <w:numPr>
          <w:ilvl w:val="1"/>
          <w:numId w:val="67"/>
        </w:numPr>
        <w:autoSpaceDN/>
        <w:spacing w:after="0" w:line="276" w:lineRule="auto"/>
        <w:ind w:left="709"/>
        <w:jc w:val="both"/>
        <w:textAlignment w:val="auto"/>
        <w:rPr>
          <w:rFonts w:ascii="Arial" w:hAnsi="Arial" w:cs="Arial"/>
          <w:color w:val="000000" w:themeColor="text1"/>
        </w:rPr>
      </w:pPr>
      <w:r>
        <w:rPr>
          <w:rFonts w:ascii="Arial" w:eastAsia="Arial Unicode MS" w:hAnsi="Arial" w:cs="Arial"/>
          <w:color w:val="000000"/>
          <w:lang w:bidi="sl-SI"/>
        </w:rPr>
        <w:t>naročniku</w:t>
      </w:r>
      <w:r w:rsidRPr="00AF5973">
        <w:rPr>
          <w:rFonts w:ascii="Arial" w:eastAsia="Arial Unicode MS" w:hAnsi="Arial" w:cs="Arial"/>
          <w:color w:val="000000"/>
          <w:lang w:bidi="sl-SI"/>
        </w:rPr>
        <w:t xml:space="preserve"> </w:t>
      </w:r>
      <w:r>
        <w:rPr>
          <w:rFonts w:ascii="Arial" w:eastAsia="Arial Unicode MS" w:hAnsi="Arial" w:cs="Arial"/>
          <w:color w:val="000000"/>
          <w:lang w:bidi="sl-SI"/>
        </w:rPr>
        <w:t>v zadostnem času pred dobavo sporočiti,</w:t>
      </w:r>
      <w:r w:rsidRPr="00AF5973">
        <w:rPr>
          <w:rFonts w:ascii="Arial" w:eastAsia="Arial Unicode MS" w:hAnsi="Arial" w:cs="Arial"/>
          <w:color w:val="000000"/>
          <w:lang w:bidi="sl-SI"/>
        </w:rPr>
        <w:t xml:space="preserve"> katere energetske in tehnološke priključke mora </w:t>
      </w:r>
      <w:r w:rsidR="002B1628">
        <w:rPr>
          <w:rFonts w:ascii="Arial" w:eastAsia="Arial Unicode MS" w:hAnsi="Arial" w:cs="Arial"/>
          <w:color w:val="000000"/>
          <w:lang w:bidi="sl-SI"/>
        </w:rPr>
        <w:t>naročnik</w:t>
      </w:r>
      <w:r>
        <w:rPr>
          <w:rFonts w:ascii="Arial" w:eastAsia="Arial Unicode MS" w:hAnsi="Arial" w:cs="Arial"/>
          <w:color w:val="000000"/>
          <w:lang w:bidi="sl-SI"/>
        </w:rPr>
        <w:t xml:space="preserve"> </w:t>
      </w:r>
      <w:r w:rsidRPr="00AF5973">
        <w:rPr>
          <w:rFonts w:ascii="Arial" w:eastAsia="Arial Unicode MS" w:hAnsi="Arial" w:cs="Arial"/>
          <w:color w:val="000000"/>
          <w:lang w:bidi="sl-SI"/>
        </w:rPr>
        <w:t xml:space="preserve">predhodno pripraviti za </w:t>
      </w:r>
      <w:r w:rsidR="002B1628">
        <w:rPr>
          <w:rFonts w:ascii="Arial" w:eastAsia="Arial Unicode MS" w:hAnsi="Arial" w:cs="Arial"/>
          <w:color w:val="000000"/>
          <w:lang w:bidi="sl-SI"/>
        </w:rPr>
        <w:t xml:space="preserve">priklop in </w:t>
      </w:r>
      <w:r w:rsidRPr="00AF5973">
        <w:rPr>
          <w:rFonts w:ascii="Arial" w:eastAsia="Arial Unicode MS" w:hAnsi="Arial" w:cs="Arial"/>
          <w:color w:val="000000"/>
          <w:lang w:bidi="sl-SI"/>
        </w:rPr>
        <w:t>delovanje opreme</w:t>
      </w:r>
      <w:r>
        <w:rPr>
          <w:rFonts w:ascii="Arial" w:eastAsia="Arial Unicode MS" w:hAnsi="Arial" w:cs="Arial"/>
          <w:color w:val="000000"/>
          <w:lang w:bidi="sl-SI"/>
        </w:rPr>
        <w:t>.</w:t>
      </w:r>
    </w:p>
    <w:p w14:paraId="44DC9498" w14:textId="77777777" w:rsidR="00C06437" w:rsidRPr="003075EF" w:rsidRDefault="00C06437" w:rsidP="00854CA0">
      <w:pPr>
        <w:pStyle w:val="Standard"/>
        <w:rPr>
          <w:rFonts w:ascii="Arial" w:hAnsi="Arial" w:cs="Arial"/>
        </w:rPr>
      </w:pPr>
    </w:p>
    <w:p w14:paraId="5D3D5DDD" w14:textId="77777777" w:rsidR="00A55AEE" w:rsidRPr="003075EF" w:rsidRDefault="00A55AEE"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1646CE8A" w14:textId="77777777" w:rsidR="00A55AEE" w:rsidRPr="003075EF" w:rsidRDefault="00A55AEE" w:rsidP="00F01BD3">
      <w:pPr>
        <w:pStyle w:val="Standard"/>
        <w:keepNext/>
        <w:jc w:val="center"/>
        <w:rPr>
          <w:rFonts w:ascii="Arial" w:hAnsi="Arial" w:cs="Arial"/>
          <w:b/>
        </w:rPr>
      </w:pPr>
      <w:r w:rsidRPr="003075EF">
        <w:rPr>
          <w:rFonts w:ascii="Arial" w:hAnsi="Arial" w:cs="Arial"/>
          <w:b/>
        </w:rPr>
        <w:t>(obveznosti naročnika)</w:t>
      </w:r>
    </w:p>
    <w:p w14:paraId="356E4326" w14:textId="77777777" w:rsidR="00A55AEE" w:rsidRPr="003075EF" w:rsidRDefault="00A55AEE" w:rsidP="00F01BD3">
      <w:pPr>
        <w:pStyle w:val="Standard"/>
        <w:keepNext/>
        <w:rPr>
          <w:rFonts w:ascii="Arial" w:hAnsi="Arial" w:cs="Arial"/>
        </w:rPr>
      </w:pPr>
    </w:p>
    <w:p w14:paraId="6212D96D" w14:textId="77777777" w:rsidR="00BB7468" w:rsidRPr="003075EF" w:rsidRDefault="00235B3F" w:rsidP="00FD71EF">
      <w:pPr>
        <w:pStyle w:val="Standard"/>
        <w:rPr>
          <w:rFonts w:ascii="Arial" w:hAnsi="Arial" w:cs="Arial"/>
        </w:rPr>
      </w:pPr>
      <w:r w:rsidRPr="003075EF">
        <w:rPr>
          <w:rFonts w:ascii="Arial" w:hAnsi="Arial" w:cs="Arial"/>
        </w:rPr>
        <w:t>Obveznosti naročnika</w:t>
      </w:r>
      <w:r w:rsidR="00A3024E" w:rsidRPr="003075EF">
        <w:rPr>
          <w:rFonts w:ascii="Arial" w:hAnsi="Arial" w:cs="Arial"/>
        </w:rPr>
        <w:t xml:space="preserve"> po tej pogodbi</w:t>
      </w:r>
      <w:r w:rsidRPr="003075EF">
        <w:rPr>
          <w:rFonts w:ascii="Arial" w:hAnsi="Arial" w:cs="Arial"/>
        </w:rPr>
        <w:t xml:space="preserve"> so:</w:t>
      </w:r>
    </w:p>
    <w:p w14:paraId="082C1586" w14:textId="77777777" w:rsidR="00BB7468" w:rsidRDefault="00BB7468" w:rsidP="005A0E3F">
      <w:pPr>
        <w:pStyle w:val="Standard"/>
        <w:numPr>
          <w:ilvl w:val="1"/>
          <w:numId w:val="67"/>
        </w:numPr>
        <w:ind w:left="709"/>
        <w:rPr>
          <w:rFonts w:ascii="Arial" w:hAnsi="Arial" w:cs="Arial"/>
        </w:rPr>
      </w:pPr>
      <w:r>
        <w:rPr>
          <w:rFonts w:ascii="Arial" w:hAnsi="Arial" w:cs="Arial"/>
        </w:rPr>
        <w:t>opremo, ki je predmet najema, uporabljati v skladu z navodili proizvajalca ter kot dober gospodar;</w:t>
      </w:r>
    </w:p>
    <w:p w14:paraId="1E4270E0" w14:textId="77777777" w:rsidR="00A3024E" w:rsidRPr="003075EF" w:rsidRDefault="0086441B" w:rsidP="005A0E3F">
      <w:pPr>
        <w:pStyle w:val="Standard"/>
        <w:numPr>
          <w:ilvl w:val="1"/>
          <w:numId w:val="67"/>
        </w:numPr>
        <w:ind w:left="709"/>
        <w:rPr>
          <w:rFonts w:ascii="Arial" w:hAnsi="Arial" w:cs="Arial"/>
        </w:rPr>
      </w:pPr>
      <w:r>
        <w:rPr>
          <w:rFonts w:ascii="Arial" w:hAnsi="Arial" w:cs="Arial"/>
        </w:rPr>
        <w:t>dobavitelju</w:t>
      </w:r>
      <w:r w:rsidR="00A3024E" w:rsidRPr="003075EF">
        <w:rPr>
          <w:rFonts w:ascii="Arial" w:hAnsi="Arial" w:cs="Arial"/>
        </w:rPr>
        <w:t xml:space="preserve"> </w:t>
      </w:r>
      <w:r w:rsidR="00592312" w:rsidRPr="003075EF">
        <w:rPr>
          <w:rFonts w:ascii="Arial" w:hAnsi="Arial" w:cs="Arial"/>
        </w:rPr>
        <w:t>podati pojasnila in</w:t>
      </w:r>
      <w:r w:rsidR="00A3024E" w:rsidRPr="003075EF">
        <w:rPr>
          <w:rFonts w:ascii="Arial" w:hAnsi="Arial" w:cs="Arial"/>
        </w:rPr>
        <w:t xml:space="preserve"> informacije, s katerimi razpolaga in so potrebne za uspešn</w:t>
      </w:r>
      <w:r w:rsidR="002869C0" w:rsidRPr="003075EF">
        <w:rPr>
          <w:rFonts w:ascii="Arial" w:hAnsi="Arial" w:cs="Arial"/>
        </w:rPr>
        <w:t>o izpolnitev pogodbe;</w:t>
      </w:r>
    </w:p>
    <w:p w14:paraId="75F107E1" w14:textId="77777777" w:rsidR="002869C0" w:rsidRPr="003075EF" w:rsidRDefault="002869C0" w:rsidP="005A0E3F">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sidR="0086441B">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3AC84005" w14:textId="77777777" w:rsidR="000505AE" w:rsidRDefault="000505AE" w:rsidP="005A0E3F">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sidR="0086441B">
        <w:rPr>
          <w:rFonts w:ascii="Arial" w:hAnsi="Arial" w:cs="Arial"/>
          <w:color w:val="000000" w:themeColor="text1"/>
        </w:rPr>
        <w:t>dobavitelju</w:t>
      </w:r>
      <w:r w:rsidRPr="003075EF">
        <w:rPr>
          <w:rFonts w:ascii="Arial" w:hAnsi="Arial" w:cs="Arial"/>
          <w:color w:val="000000" w:themeColor="text1"/>
        </w:rPr>
        <w:t xml:space="preserve"> vse morebitne nejasnosti v obsegu</w:t>
      </w:r>
      <w:r w:rsidR="00592312" w:rsidRPr="003075EF">
        <w:rPr>
          <w:rFonts w:ascii="Arial" w:hAnsi="Arial" w:cs="Arial"/>
          <w:color w:val="000000" w:themeColor="text1"/>
        </w:rPr>
        <w:t xml:space="preserve"> in vsebini</w:t>
      </w:r>
      <w:r w:rsidRPr="003075EF">
        <w:rPr>
          <w:rFonts w:ascii="Arial" w:hAnsi="Arial" w:cs="Arial"/>
          <w:color w:val="000000" w:themeColor="text1"/>
        </w:rPr>
        <w:t xml:space="preserve"> pogodbenih </w:t>
      </w:r>
      <w:r w:rsidR="00577248">
        <w:rPr>
          <w:rFonts w:ascii="Arial" w:hAnsi="Arial" w:cs="Arial"/>
          <w:color w:val="000000" w:themeColor="text1"/>
        </w:rPr>
        <w:t>obveznosti</w:t>
      </w:r>
      <w:r w:rsidRPr="003075EF">
        <w:rPr>
          <w:rFonts w:ascii="Arial" w:hAnsi="Arial" w:cs="Arial"/>
          <w:color w:val="000000" w:themeColor="text1"/>
        </w:rPr>
        <w:t>;</w:t>
      </w:r>
    </w:p>
    <w:p w14:paraId="2F4CCE45" w14:textId="77777777" w:rsidR="00BD4A35" w:rsidRPr="000B1E5F" w:rsidRDefault="00BD4A35" w:rsidP="00BD4A35">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0B1E5F">
        <w:rPr>
          <w:rFonts w:ascii="Arial" w:hAnsi="Arial" w:cs="Arial"/>
          <w:color w:val="000000" w:themeColor="text1"/>
        </w:rPr>
        <w:t xml:space="preserve">v primeru poškodb </w:t>
      </w:r>
      <w:r w:rsidR="00AF5973">
        <w:rPr>
          <w:rFonts w:ascii="Arial" w:hAnsi="Arial" w:cs="Arial"/>
          <w:color w:val="000000" w:themeColor="text1"/>
        </w:rPr>
        <w:t xml:space="preserve">ali napak </w:t>
      </w:r>
      <w:r w:rsidRPr="000B1E5F">
        <w:rPr>
          <w:rFonts w:ascii="Arial" w:hAnsi="Arial" w:cs="Arial"/>
          <w:color w:val="000000" w:themeColor="text1"/>
        </w:rPr>
        <w:t xml:space="preserve">na </w:t>
      </w:r>
      <w:r w:rsidR="00BB7468">
        <w:rPr>
          <w:rFonts w:ascii="Arial" w:hAnsi="Arial" w:cs="Arial"/>
          <w:color w:val="000000" w:themeColor="text1"/>
        </w:rPr>
        <w:t>opremi</w:t>
      </w:r>
      <w:r w:rsidRPr="000B1E5F">
        <w:rPr>
          <w:rFonts w:ascii="Arial" w:hAnsi="Arial" w:cs="Arial"/>
          <w:color w:val="000000" w:themeColor="text1"/>
        </w:rPr>
        <w:t xml:space="preserve"> dobavitelju </w:t>
      </w:r>
      <w:r>
        <w:rPr>
          <w:rFonts w:ascii="Arial" w:hAnsi="Arial" w:cs="Arial"/>
          <w:color w:val="000000" w:themeColor="text1"/>
        </w:rPr>
        <w:t xml:space="preserve">brez nepotrebnega odlašanja </w:t>
      </w:r>
      <w:r w:rsidRPr="000B1E5F">
        <w:rPr>
          <w:rFonts w:ascii="Arial" w:hAnsi="Arial" w:cs="Arial"/>
          <w:color w:val="000000" w:themeColor="text1"/>
        </w:rPr>
        <w:t xml:space="preserve">posredovati vse podatke, ki jih potrebuje za </w:t>
      </w:r>
      <w:r w:rsidR="00AF5973">
        <w:rPr>
          <w:rFonts w:ascii="Arial" w:hAnsi="Arial" w:cs="Arial"/>
          <w:color w:val="000000" w:themeColor="text1"/>
        </w:rPr>
        <w:t xml:space="preserve">odpravo napak, morebitno </w:t>
      </w:r>
      <w:r w:rsidRPr="000B1E5F">
        <w:rPr>
          <w:rFonts w:ascii="Arial" w:hAnsi="Arial" w:cs="Arial"/>
          <w:color w:val="000000" w:themeColor="text1"/>
        </w:rPr>
        <w:t xml:space="preserve">prijavo škode </w:t>
      </w:r>
      <w:r w:rsidR="002B1628">
        <w:rPr>
          <w:rFonts w:ascii="Arial" w:hAnsi="Arial" w:cs="Arial"/>
          <w:color w:val="000000" w:themeColor="text1"/>
        </w:rPr>
        <w:t xml:space="preserve">ter </w:t>
      </w:r>
      <w:r w:rsidRPr="000B1E5F">
        <w:rPr>
          <w:rFonts w:ascii="Arial" w:hAnsi="Arial" w:cs="Arial"/>
          <w:color w:val="000000" w:themeColor="text1"/>
        </w:rPr>
        <w:t>nadaljnje</w:t>
      </w:r>
      <w:r>
        <w:rPr>
          <w:rFonts w:ascii="Arial" w:hAnsi="Arial" w:cs="Arial"/>
          <w:color w:val="000000" w:themeColor="text1"/>
        </w:rPr>
        <w:t xml:space="preserve"> ustrezno</w:t>
      </w:r>
      <w:r w:rsidRPr="000B1E5F">
        <w:rPr>
          <w:rFonts w:ascii="Arial" w:hAnsi="Arial" w:cs="Arial"/>
          <w:color w:val="000000" w:themeColor="text1"/>
        </w:rPr>
        <w:t xml:space="preserve"> izpolnjevanje </w:t>
      </w:r>
      <w:r>
        <w:rPr>
          <w:rFonts w:ascii="Arial" w:hAnsi="Arial" w:cs="Arial"/>
          <w:color w:val="000000" w:themeColor="text1"/>
        </w:rPr>
        <w:t>pogodbe</w:t>
      </w:r>
      <w:r w:rsidRPr="000B1E5F">
        <w:rPr>
          <w:rFonts w:ascii="Arial" w:hAnsi="Arial" w:cs="Arial"/>
          <w:color w:val="000000" w:themeColor="text1"/>
        </w:rPr>
        <w:t>;</w:t>
      </w:r>
    </w:p>
    <w:p w14:paraId="3091E75D" w14:textId="77777777" w:rsidR="00A3024E" w:rsidRPr="003075EF" w:rsidRDefault="0086441B" w:rsidP="005A0E3F">
      <w:pPr>
        <w:pStyle w:val="Standard"/>
        <w:numPr>
          <w:ilvl w:val="1"/>
          <w:numId w:val="67"/>
        </w:numPr>
        <w:ind w:left="709"/>
        <w:rPr>
          <w:rFonts w:ascii="Arial" w:hAnsi="Arial" w:cs="Arial"/>
        </w:rPr>
      </w:pPr>
      <w:r>
        <w:rPr>
          <w:rFonts w:ascii="Arial" w:hAnsi="Arial" w:cs="Arial"/>
        </w:rPr>
        <w:t>dobavitelju</w:t>
      </w:r>
      <w:r w:rsidR="00A3024E" w:rsidRPr="003075EF">
        <w:rPr>
          <w:rFonts w:ascii="Arial" w:hAnsi="Arial" w:cs="Arial"/>
        </w:rPr>
        <w:t xml:space="preserve"> plačati izpolnitev njegovih obveznosti skladno s to pogodbo.</w:t>
      </w:r>
    </w:p>
    <w:p w14:paraId="68659A66" w14:textId="77777777" w:rsidR="00A00185" w:rsidRPr="003075EF" w:rsidRDefault="00A00185" w:rsidP="00FD71EF">
      <w:pPr>
        <w:pStyle w:val="Standard"/>
        <w:rPr>
          <w:rFonts w:ascii="Arial" w:hAnsi="Arial" w:cs="Arial"/>
        </w:rPr>
      </w:pPr>
    </w:p>
    <w:p w14:paraId="1CE11D10" w14:textId="77777777" w:rsidR="002B6FAD" w:rsidRPr="003075EF" w:rsidRDefault="002B6FAD"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0324B8C5" w14:textId="77777777" w:rsidR="002B6FAD" w:rsidRPr="003075EF" w:rsidRDefault="002B6FAD" w:rsidP="00F01BD3">
      <w:pPr>
        <w:pStyle w:val="Standard"/>
        <w:keepNext/>
        <w:jc w:val="center"/>
        <w:rPr>
          <w:rFonts w:ascii="Arial" w:hAnsi="Arial" w:cs="Arial"/>
          <w:b/>
        </w:rPr>
      </w:pPr>
      <w:r w:rsidRPr="003075EF">
        <w:rPr>
          <w:rFonts w:ascii="Arial" w:hAnsi="Arial" w:cs="Arial"/>
          <w:b/>
        </w:rPr>
        <w:t>(podizvajalci)</w:t>
      </w:r>
    </w:p>
    <w:p w14:paraId="32D11BC2" w14:textId="77777777" w:rsidR="002B6FAD" w:rsidRPr="003075EF" w:rsidRDefault="002B6FAD" w:rsidP="00F01BD3">
      <w:pPr>
        <w:pStyle w:val="Standard"/>
        <w:keepNext/>
        <w:rPr>
          <w:rFonts w:ascii="Arial" w:hAnsi="Arial" w:cs="Arial"/>
        </w:rPr>
      </w:pPr>
    </w:p>
    <w:p w14:paraId="1B22B22E" w14:textId="77777777" w:rsidR="002B6FAD" w:rsidRPr="003075EF" w:rsidRDefault="0086441B" w:rsidP="00FD71EF">
      <w:pPr>
        <w:pStyle w:val="Standard"/>
        <w:rPr>
          <w:rFonts w:ascii="Arial" w:hAnsi="Arial" w:cs="Arial"/>
        </w:rPr>
      </w:pPr>
      <w:r>
        <w:rPr>
          <w:rFonts w:ascii="Arial" w:hAnsi="Arial" w:cs="Arial"/>
        </w:rPr>
        <w:t>Dobavitelj</w:t>
      </w:r>
      <w:r w:rsidR="00BD4A35">
        <w:rPr>
          <w:rFonts w:ascii="Arial" w:hAnsi="Arial" w:cs="Arial"/>
        </w:rPr>
        <w:t xml:space="preserve"> bo to pogodbo izpolnil z</w:t>
      </w:r>
      <w:r w:rsidR="002B6FAD" w:rsidRPr="003075EF">
        <w:rPr>
          <w:rFonts w:ascii="Arial" w:hAnsi="Arial" w:cs="Arial"/>
        </w:rPr>
        <w:t xml:space="preserve"> </w:t>
      </w:r>
      <w:r w:rsidR="00BD4A35">
        <w:rPr>
          <w:rFonts w:ascii="Arial" w:hAnsi="Arial" w:cs="Arial"/>
        </w:rPr>
        <w:t>naslednjimi</w:t>
      </w:r>
      <w:r w:rsidR="002B6FAD" w:rsidRPr="003075EF">
        <w:rPr>
          <w:rFonts w:ascii="Arial" w:hAnsi="Arial" w:cs="Arial"/>
        </w:rPr>
        <w:t xml:space="preserve"> podizvajalci, navedenimi v obrazcu »Podizvajalci«, ki je priloga te pogodbe:</w:t>
      </w:r>
    </w:p>
    <w:p w14:paraId="1D1A4AE1" w14:textId="77777777" w:rsidR="002B6FAD" w:rsidRPr="003075EF" w:rsidRDefault="002B6FAD" w:rsidP="003373B9">
      <w:pPr>
        <w:pStyle w:val="Standard"/>
        <w:ind w:left="709"/>
        <w:rPr>
          <w:rFonts w:ascii="Arial" w:hAnsi="Arial" w:cs="Arial"/>
        </w:rPr>
      </w:pPr>
    </w:p>
    <w:p w14:paraId="14B76E1C" w14:textId="77777777" w:rsidR="002B6FAD" w:rsidRPr="003075EF" w:rsidRDefault="00DB0334" w:rsidP="005A0E3F">
      <w:pPr>
        <w:pStyle w:val="Standard"/>
        <w:numPr>
          <w:ilvl w:val="1"/>
          <w:numId w:val="67"/>
        </w:numPr>
        <w:ind w:left="709"/>
        <w:rPr>
          <w:rFonts w:ascii="Arial" w:hAnsi="Arial" w:cs="Arial"/>
        </w:rPr>
      </w:pPr>
      <w:r>
        <w:rPr>
          <w:rFonts w:ascii="Arial" w:hAnsi="Arial" w:cs="Arial"/>
        </w:rPr>
        <w:t>___________________</w:t>
      </w:r>
      <w:r w:rsidR="002B6FAD" w:rsidRPr="003075EF">
        <w:rPr>
          <w:rFonts w:ascii="Arial" w:hAnsi="Arial" w:cs="Arial"/>
        </w:rPr>
        <w:t>________________________________________________.</w:t>
      </w:r>
    </w:p>
    <w:p w14:paraId="5C07EFE0" w14:textId="77777777" w:rsidR="00A00185" w:rsidRPr="003075EF" w:rsidRDefault="00A00185" w:rsidP="00FD71EF">
      <w:pPr>
        <w:pStyle w:val="Standard"/>
        <w:rPr>
          <w:rFonts w:ascii="Arial" w:hAnsi="Arial" w:cs="Arial"/>
        </w:rPr>
      </w:pPr>
    </w:p>
    <w:p w14:paraId="378A5E0F" w14:textId="77777777" w:rsidR="00A00185" w:rsidRPr="003075EF" w:rsidRDefault="00235B3F" w:rsidP="00FD71EF">
      <w:pPr>
        <w:pStyle w:val="Standard"/>
        <w:rPr>
          <w:rFonts w:ascii="Arial" w:hAnsi="Arial" w:cs="Arial"/>
        </w:rPr>
      </w:pPr>
      <w:r w:rsidRPr="003075EF">
        <w:rPr>
          <w:rFonts w:ascii="Arial" w:hAnsi="Arial" w:cs="Arial"/>
        </w:rPr>
        <w:t xml:space="preserve">V primeru, da je </w:t>
      </w:r>
      <w:r w:rsidR="002B6FAD" w:rsidRPr="003075EF">
        <w:rPr>
          <w:rFonts w:ascii="Arial" w:hAnsi="Arial" w:cs="Arial"/>
        </w:rPr>
        <w:t>kateri od podizvajal</w:t>
      </w:r>
      <w:r w:rsidRPr="003075EF">
        <w:rPr>
          <w:rFonts w:ascii="Arial" w:hAnsi="Arial" w:cs="Arial"/>
        </w:rPr>
        <w:t>c</w:t>
      </w:r>
      <w:r w:rsidR="002B6FAD" w:rsidRPr="003075EF">
        <w:rPr>
          <w:rFonts w:ascii="Arial" w:hAnsi="Arial" w:cs="Arial"/>
        </w:rPr>
        <w:t>ev zahteval neposredna plačila</w:t>
      </w:r>
      <w:r w:rsidRPr="003075EF">
        <w:rPr>
          <w:rFonts w:ascii="Arial" w:hAnsi="Arial" w:cs="Arial"/>
        </w:rPr>
        <w:t xml:space="preserve">, </w:t>
      </w:r>
      <w:r w:rsidR="0086441B">
        <w:rPr>
          <w:rFonts w:ascii="Arial" w:hAnsi="Arial" w:cs="Arial"/>
        </w:rPr>
        <w:t>dobavitelj</w:t>
      </w:r>
      <w:r w:rsidRPr="003075EF">
        <w:rPr>
          <w:rFonts w:ascii="Arial" w:hAnsi="Arial" w:cs="Arial"/>
        </w:rPr>
        <w:t xml:space="preserve"> pooblašča nar</w:t>
      </w:r>
      <w:r w:rsidR="00364FB0" w:rsidRPr="003075EF">
        <w:rPr>
          <w:rFonts w:ascii="Arial" w:hAnsi="Arial" w:cs="Arial"/>
        </w:rPr>
        <w:t>očnika, da na podlagi potrjenih</w:t>
      </w:r>
      <w:r w:rsidRPr="003075EF">
        <w:rPr>
          <w:rFonts w:ascii="Arial" w:hAnsi="Arial" w:cs="Arial"/>
        </w:rPr>
        <w:t xml:space="preserve"> rač</w:t>
      </w:r>
      <w:r w:rsidR="00364FB0" w:rsidRPr="003075EF">
        <w:rPr>
          <w:rFonts w:ascii="Arial" w:hAnsi="Arial" w:cs="Arial"/>
        </w:rPr>
        <w:t>unov oziroma situacij</w:t>
      </w:r>
      <w:r w:rsidR="002B6FAD" w:rsidRPr="003075EF">
        <w:rPr>
          <w:rFonts w:ascii="Arial" w:hAnsi="Arial" w:cs="Arial"/>
        </w:rPr>
        <w:t xml:space="preserve"> s strani </w:t>
      </w:r>
      <w:r w:rsidR="0086441B">
        <w:rPr>
          <w:rFonts w:ascii="Arial" w:hAnsi="Arial" w:cs="Arial"/>
        </w:rPr>
        <w:t>dobavitelja</w:t>
      </w:r>
      <w:r w:rsidRPr="003075EF">
        <w:rPr>
          <w:rFonts w:ascii="Arial" w:hAnsi="Arial" w:cs="Arial"/>
        </w:rPr>
        <w:t xml:space="preserve"> neposredno plačuje podizvajalcu. </w:t>
      </w:r>
      <w:r w:rsidR="0086441B">
        <w:rPr>
          <w:rFonts w:ascii="Arial" w:hAnsi="Arial" w:cs="Arial"/>
        </w:rPr>
        <w:t>Dobavitelj</w:t>
      </w:r>
      <w:r w:rsidR="00364FB0" w:rsidRPr="003075EF">
        <w:rPr>
          <w:rFonts w:ascii="Arial" w:hAnsi="Arial" w:cs="Arial"/>
        </w:rPr>
        <w:t xml:space="preserve"> mora svojemu računu oziroma situaciji priložiti račun oziroma </w:t>
      </w:r>
      <w:r w:rsidRPr="003075EF">
        <w:rPr>
          <w:rFonts w:ascii="Arial" w:hAnsi="Arial" w:cs="Arial"/>
        </w:rPr>
        <w:lastRenderedPageBreak/>
        <w:t>situacijo podizvaja</w:t>
      </w:r>
      <w:r w:rsidR="002B6FAD" w:rsidRPr="003075EF">
        <w:rPr>
          <w:rFonts w:ascii="Arial" w:hAnsi="Arial" w:cs="Arial"/>
        </w:rPr>
        <w:t>lca, ki ga je predhodno potrdil, ter natančno specifikacijo prejemnikov plačil.</w:t>
      </w:r>
    </w:p>
    <w:p w14:paraId="52473EB0" w14:textId="77777777" w:rsidR="00A00185" w:rsidRPr="003075EF" w:rsidRDefault="00A00185" w:rsidP="00FD71EF">
      <w:pPr>
        <w:pStyle w:val="Standard"/>
        <w:rPr>
          <w:rFonts w:ascii="Arial" w:hAnsi="Arial" w:cs="Arial"/>
        </w:rPr>
      </w:pPr>
    </w:p>
    <w:p w14:paraId="123CCC98" w14:textId="77777777" w:rsidR="00A00185" w:rsidRPr="003075EF" w:rsidRDefault="00235B3F" w:rsidP="00FD71EF">
      <w:pPr>
        <w:pStyle w:val="Standard"/>
        <w:rPr>
          <w:rFonts w:ascii="Arial" w:hAnsi="Arial" w:cs="Arial"/>
        </w:rPr>
      </w:pPr>
      <w:r w:rsidRPr="003075EF">
        <w:rPr>
          <w:rFonts w:ascii="Arial" w:hAnsi="Arial" w:cs="Arial"/>
        </w:rPr>
        <w:t xml:space="preserve">Če podizvajalec neposrednega plačila ni zahteval, bo </w:t>
      </w:r>
      <w:r w:rsidR="00364FB0" w:rsidRPr="003075EF">
        <w:rPr>
          <w:rFonts w:ascii="Arial" w:hAnsi="Arial" w:cs="Arial"/>
        </w:rPr>
        <w:t xml:space="preserve">naročnik od </w:t>
      </w:r>
      <w:r w:rsidR="0086441B">
        <w:rPr>
          <w:rFonts w:ascii="Arial" w:hAnsi="Arial" w:cs="Arial"/>
        </w:rPr>
        <w:t>dobavitelja</w:t>
      </w:r>
      <w:r w:rsidR="00364FB0" w:rsidRPr="003075EF">
        <w:rPr>
          <w:rFonts w:ascii="Arial" w:hAnsi="Arial" w:cs="Arial"/>
        </w:rPr>
        <w:t xml:space="preserve"> zahteval,</w:t>
      </w:r>
      <w:r w:rsidRPr="003075EF">
        <w:rPr>
          <w:rFonts w:ascii="Arial" w:hAnsi="Arial" w:cs="Arial"/>
        </w:rPr>
        <w:t xml:space="preserve"> da mu najpozneje v 60 dneh od plačila končnega računa oziroma situacije pošlje svojo pisno izjavo in pisno izjavo podizvajalca, da je podizvajalec prejel plačilo za </w:t>
      </w:r>
      <w:r w:rsidR="002B6FAD" w:rsidRPr="003075EF">
        <w:rPr>
          <w:rFonts w:ascii="Arial" w:hAnsi="Arial" w:cs="Arial"/>
        </w:rPr>
        <w:t>izpolnitev svojih obveznosti, neposredno povezanih</w:t>
      </w:r>
      <w:r w:rsidRPr="003075EF">
        <w:rPr>
          <w:rFonts w:ascii="Arial" w:hAnsi="Arial" w:cs="Arial"/>
        </w:rPr>
        <w:t xml:space="preserve"> s predmetom </w:t>
      </w:r>
      <w:r w:rsidR="00364FB0" w:rsidRPr="003075EF">
        <w:rPr>
          <w:rFonts w:ascii="Arial" w:hAnsi="Arial" w:cs="Arial"/>
        </w:rPr>
        <w:t>te pogodbe</w:t>
      </w:r>
      <w:r w:rsidRPr="003075EF">
        <w:rPr>
          <w:rFonts w:ascii="Arial" w:hAnsi="Arial" w:cs="Arial"/>
        </w:rPr>
        <w:t>.</w:t>
      </w:r>
    </w:p>
    <w:p w14:paraId="418190DA" w14:textId="77777777" w:rsidR="00A00185" w:rsidRPr="003075EF" w:rsidRDefault="00A00185" w:rsidP="00FD71EF">
      <w:pPr>
        <w:pStyle w:val="Standard"/>
        <w:rPr>
          <w:rFonts w:ascii="Arial" w:hAnsi="Arial" w:cs="Arial"/>
        </w:rPr>
      </w:pPr>
    </w:p>
    <w:p w14:paraId="229EC66D" w14:textId="77777777" w:rsidR="00FC0203" w:rsidRPr="003075EF" w:rsidRDefault="0086441B" w:rsidP="00FC0203">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00FC0203"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02F0529" w14:textId="77777777" w:rsidR="00FC0203" w:rsidRPr="003075EF" w:rsidRDefault="00FC0203" w:rsidP="00FC0203">
      <w:pPr>
        <w:pStyle w:val="Standard"/>
        <w:rPr>
          <w:rFonts w:ascii="Arial" w:hAnsi="Arial" w:cs="Arial"/>
        </w:rPr>
      </w:pPr>
    </w:p>
    <w:p w14:paraId="66E5CD42" w14:textId="77777777" w:rsidR="00364FB0" w:rsidRPr="003075EF" w:rsidRDefault="00FC0203" w:rsidP="00FC0203">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86441B">
        <w:rPr>
          <w:rFonts w:ascii="Arial" w:hAnsi="Arial" w:cs="Arial"/>
        </w:rPr>
        <w:t>dobavitelj</w:t>
      </w:r>
      <w:r w:rsidRPr="003075EF">
        <w:rPr>
          <w:rFonts w:ascii="Arial" w:hAnsi="Arial" w:cs="Arial"/>
        </w:rPr>
        <w:t xml:space="preserve"> izpolnjeval s prejšnjim podizvajalcem. </w:t>
      </w:r>
      <w:r w:rsidR="0086441B">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sidR="00815C2C">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3075EF">
        <w:rPr>
          <w:rFonts w:ascii="Arial" w:hAnsi="Arial" w:cs="Arial"/>
        </w:rPr>
        <w:t>, ki veljajo za podizvajalca.</w:t>
      </w:r>
    </w:p>
    <w:p w14:paraId="1900553D" w14:textId="77777777" w:rsidR="00364FB0" w:rsidRPr="003075EF" w:rsidRDefault="00364FB0" w:rsidP="00FC0203">
      <w:pPr>
        <w:pStyle w:val="Standard"/>
        <w:rPr>
          <w:rFonts w:ascii="Arial" w:hAnsi="Arial" w:cs="Arial"/>
        </w:rPr>
      </w:pPr>
    </w:p>
    <w:p w14:paraId="3CD2CD18" w14:textId="77777777"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mora za novo angažirane </w:t>
      </w:r>
      <w:r>
        <w:rPr>
          <w:rFonts w:ascii="Arial" w:hAnsi="Arial" w:cs="Arial"/>
        </w:rPr>
        <w:t>pod</w:t>
      </w:r>
      <w:r w:rsidR="00FC0203" w:rsidRPr="003075EF">
        <w:rPr>
          <w:rFonts w:ascii="Arial" w:hAnsi="Arial" w:cs="Arial"/>
        </w:rPr>
        <w:t>izvajalce predložiti obraz</w:t>
      </w:r>
      <w:r w:rsidR="007D2A41">
        <w:rPr>
          <w:rFonts w:ascii="Arial" w:hAnsi="Arial" w:cs="Arial"/>
        </w:rPr>
        <w:t>ec ESPD, obrazec »Podizvajalci«</w:t>
      </w:r>
      <w:r w:rsidR="00FC0203" w:rsidRPr="003075EF">
        <w:rPr>
          <w:rFonts w:ascii="Arial" w:hAnsi="Arial" w:cs="Arial"/>
        </w:rPr>
        <w:t xml:space="preserve"> </w:t>
      </w:r>
      <w:r w:rsidR="00815C2C">
        <w:rPr>
          <w:rFonts w:ascii="Arial" w:hAnsi="Arial" w:cs="Arial"/>
        </w:rPr>
        <w:t>ter</w:t>
      </w:r>
      <w:r w:rsidR="00FC0203" w:rsidRPr="003075EF">
        <w:rPr>
          <w:rFonts w:ascii="Arial" w:hAnsi="Arial" w:cs="Arial"/>
        </w:rPr>
        <w:t>, v kolikor je relevantno, obrazec »Izjava podizva</w:t>
      </w:r>
      <w:r w:rsidR="00364FB0" w:rsidRPr="003075EF">
        <w:rPr>
          <w:rFonts w:ascii="Arial" w:hAnsi="Arial" w:cs="Arial"/>
        </w:rPr>
        <w:t>j</w:t>
      </w:r>
      <w:r w:rsidR="00892274" w:rsidRPr="003075EF">
        <w:rPr>
          <w:rFonts w:ascii="Arial" w:hAnsi="Arial" w:cs="Arial"/>
        </w:rPr>
        <w:t xml:space="preserve">alca o </w:t>
      </w:r>
      <w:r w:rsidR="00892274" w:rsidRPr="00815C2C">
        <w:rPr>
          <w:rFonts w:ascii="Arial" w:hAnsi="Arial" w:cs="Arial"/>
        </w:rPr>
        <w:t>neposrednih p</w:t>
      </w:r>
      <w:r w:rsidR="007D2A41">
        <w:rPr>
          <w:rFonts w:ascii="Arial" w:hAnsi="Arial" w:cs="Arial"/>
        </w:rPr>
        <w:t>lačilih«</w:t>
      </w:r>
      <w:r w:rsidR="00FC0203" w:rsidRPr="00815C2C">
        <w:rPr>
          <w:rFonts w:ascii="Arial" w:hAnsi="Arial" w:cs="Arial"/>
        </w:rPr>
        <w:t>.</w:t>
      </w:r>
      <w:r w:rsidR="00FC0203" w:rsidRPr="003075EF">
        <w:rPr>
          <w:rFonts w:ascii="Arial" w:hAnsi="Arial" w:cs="Arial"/>
        </w:rPr>
        <w:t xml:space="preserve"> Zaradi </w:t>
      </w:r>
      <w:r w:rsidR="00364FB0" w:rsidRPr="003075EF">
        <w:rPr>
          <w:rFonts w:ascii="Arial" w:hAnsi="Arial" w:cs="Arial"/>
        </w:rPr>
        <w:t>hitrejše</w:t>
      </w:r>
      <w:r w:rsidR="00FC0203" w:rsidRPr="003075EF">
        <w:rPr>
          <w:rFonts w:ascii="Arial" w:hAnsi="Arial" w:cs="Arial"/>
        </w:rPr>
        <w:t xml:space="preserve"> obravnave predloga za nominacijo podizvajalca lahko </w:t>
      </w:r>
      <w:r>
        <w:rPr>
          <w:rFonts w:ascii="Arial" w:hAnsi="Arial" w:cs="Arial"/>
        </w:rPr>
        <w:t>dobavitelj</w:t>
      </w:r>
      <w:r w:rsidR="00FC0203" w:rsidRPr="003075EF">
        <w:rPr>
          <w:rFonts w:ascii="Arial" w:hAnsi="Arial" w:cs="Arial"/>
        </w:rPr>
        <w:t xml:space="preserve"> poleg navedenih obrazcev predloži tudi dokazila o neobstoju razlogov za izključitev ter, </w:t>
      </w:r>
      <w:r w:rsidR="00364FB0" w:rsidRPr="003075EF">
        <w:rPr>
          <w:rFonts w:ascii="Arial" w:hAnsi="Arial" w:cs="Arial"/>
        </w:rPr>
        <w:t>če je</w:t>
      </w:r>
      <w:r w:rsidR="00FC0203" w:rsidRPr="003075EF">
        <w:rPr>
          <w:rFonts w:ascii="Arial" w:hAnsi="Arial" w:cs="Arial"/>
        </w:rPr>
        <w:t xml:space="preserve"> </w:t>
      </w:r>
      <w:r w:rsidR="00364FB0" w:rsidRPr="003075EF">
        <w:rPr>
          <w:rFonts w:ascii="Arial" w:hAnsi="Arial" w:cs="Arial"/>
        </w:rPr>
        <w:t>relevantno</w:t>
      </w:r>
      <w:r w:rsidR="00FC0203" w:rsidRPr="003075EF">
        <w:rPr>
          <w:rFonts w:ascii="Arial" w:hAnsi="Arial" w:cs="Arial"/>
        </w:rPr>
        <w:t>, o izpolnjevanju pogojev.</w:t>
      </w:r>
    </w:p>
    <w:p w14:paraId="7E12D394" w14:textId="77777777" w:rsidR="00FC0203" w:rsidRPr="003075EF" w:rsidRDefault="00FC0203" w:rsidP="00FC0203">
      <w:pPr>
        <w:pStyle w:val="Standard"/>
        <w:rPr>
          <w:rFonts w:ascii="Arial" w:hAnsi="Arial" w:cs="Arial"/>
        </w:rPr>
      </w:pPr>
    </w:p>
    <w:p w14:paraId="334BC802" w14:textId="77777777" w:rsidR="00FC0203" w:rsidRPr="003075EF" w:rsidRDefault="00FC0203" w:rsidP="00FC0203">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7D44B649" w14:textId="77777777" w:rsidR="00FC0203" w:rsidRPr="003075EF" w:rsidRDefault="00FC0203" w:rsidP="005A0E3F">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sidR="0086441B">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50120C40" w14:textId="77777777" w:rsidR="00FC0203" w:rsidRPr="003075EF" w:rsidRDefault="00FC0203" w:rsidP="005A0E3F">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5F6CC54B" w14:textId="77777777" w:rsidR="00FC0203" w:rsidRPr="003075EF" w:rsidRDefault="00FC0203" w:rsidP="005A0E3F">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w:t>
      </w:r>
      <w:r w:rsidR="00D62A04" w:rsidRPr="003075EF">
        <w:rPr>
          <w:rFonts w:ascii="Arial" w:eastAsia="Times New Roman" w:hAnsi="Arial" w:cs="Arial"/>
          <w:szCs w:val="20"/>
          <w:lang w:eastAsia="sl-SI"/>
        </w:rPr>
        <w:t>za</w:t>
      </w:r>
      <w:r w:rsidRPr="003075EF">
        <w:rPr>
          <w:rFonts w:ascii="Arial" w:eastAsia="Times New Roman" w:hAnsi="Arial" w:cs="Arial"/>
          <w:szCs w:val="20"/>
          <w:lang w:eastAsia="sl-SI"/>
        </w:rPr>
        <w:t xml:space="preserve"> oddajo javnega naročila vsaj v enaki meri, kot jih je izpolnjeval podizvajalec, namesto katerega želi </w:t>
      </w:r>
      <w:r w:rsidR="0086441B">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6AD9CA7A" w14:textId="77777777" w:rsidR="00FC0203" w:rsidRPr="003075EF" w:rsidRDefault="00FC0203" w:rsidP="00FC0203">
      <w:pPr>
        <w:pStyle w:val="Standard"/>
        <w:rPr>
          <w:rFonts w:ascii="Arial" w:hAnsi="Arial" w:cs="Arial"/>
        </w:rPr>
      </w:pPr>
    </w:p>
    <w:p w14:paraId="40398A4E" w14:textId="77777777" w:rsidR="00A00185" w:rsidRPr="003075EF" w:rsidRDefault="00FC0203" w:rsidP="00FC0203">
      <w:pPr>
        <w:pStyle w:val="Standard"/>
        <w:rPr>
          <w:rFonts w:ascii="Arial" w:hAnsi="Arial" w:cs="Arial"/>
        </w:rPr>
      </w:pPr>
      <w:r w:rsidRPr="003075EF">
        <w:rPr>
          <w:rFonts w:ascii="Arial" w:hAnsi="Arial" w:cs="Arial"/>
        </w:rPr>
        <w:t xml:space="preserve">Če naročnik ugotovi, da dela izvaja podizvajalec, ki ga </w:t>
      </w:r>
      <w:r w:rsidR="0086441B">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w:t>
      </w:r>
      <w:r w:rsidR="00364FB0" w:rsidRPr="003075EF">
        <w:rPr>
          <w:rFonts w:ascii="Arial" w:hAnsi="Arial" w:cs="Arial"/>
        </w:rPr>
        <w:t>odstopiti od</w:t>
      </w:r>
      <w:r w:rsidRPr="003075EF">
        <w:rPr>
          <w:rFonts w:ascii="Arial" w:hAnsi="Arial" w:cs="Arial"/>
        </w:rPr>
        <w:t xml:space="preserve"> </w:t>
      </w:r>
      <w:r w:rsidR="00364FB0" w:rsidRPr="003075EF">
        <w:rPr>
          <w:rFonts w:ascii="Arial" w:hAnsi="Arial" w:cs="Arial"/>
        </w:rPr>
        <w:t>te pogodbe</w:t>
      </w:r>
      <w:r w:rsidRPr="003075EF">
        <w:rPr>
          <w:rFonts w:ascii="Arial" w:hAnsi="Arial" w:cs="Arial"/>
        </w:rPr>
        <w:t>. Naročnik si pridržuje pravico, da med izvajanjem pogodbe kadarkoli preveri, delavci katerega gospodarskega subjekta izpolnjujejo predmet naročila.</w:t>
      </w:r>
    </w:p>
    <w:p w14:paraId="7A7BA009" w14:textId="77777777" w:rsidR="00FC0203" w:rsidRPr="003075EF" w:rsidRDefault="00FC0203" w:rsidP="00FC0203">
      <w:pPr>
        <w:pStyle w:val="Standard"/>
        <w:rPr>
          <w:rFonts w:ascii="Arial" w:hAnsi="Arial" w:cs="Arial"/>
        </w:rPr>
      </w:pPr>
    </w:p>
    <w:p w14:paraId="73B760F8" w14:textId="77777777" w:rsidR="00FC0203" w:rsidRPr="003075EF" w:rsidRDefault="0086441B" w:rsidP="00FC0203">
      <w:pPr>
        <w:pStyle w:val="Standard"/>
        <w:rPr>
          <w:rFonts w:ascii="Arial" w:hAnsi="Arial" w:cs="Arial"/>
        </w:rPr>
      </w:pPr>
      <w:r>
        <w:rPr>
          <w:rFonts w:ascii="Arial" w:hAnsi="Arial" w:cs="Arial"/>
        </w:rPr>
        <w:lastRenderedPageBreak/>
        <w:t>Dobavitelj</w:t>
      </w:r>
      <w:r w:rsidR="00FC0203" w:rsidRPr="003075EF">
        <w:rPr>
          <w:rFonts w:ascii="Arial" w:hAnsi="Arial" w:cs="Arial"/>
        </w:rPr>
        <w:t xml:space="preserve"> v razmerju do naročnika v celoti odgovarja za izvedbo naročila, tudi če naročilo izvede s podizvajalci.</w:t>
      </w:r>
    </w:p>
    <w:p w14:paraId="5D0FF2EB" w14:textId="77777777" w:rsidR="00A00185" w:rsidRPr="003075EF" w:rsidRDefault="00A00185" w:rsidP="00FD71EF">
      <w:pPr>
        <w:pStyle w:val="Standard"/>
        <w:rPr>
          <w:rFonts w:ascii="Arial" w:hAnsi="Arial" w:cs="Arial"/>
        </w:rPr>
      </w:pPr>
    </w:p>
    <w:p w14:paraId="47E6FFB5" w14:textId="77777777" w:rsidR="005A5607" w:rsidRPr="003075EF" w:rsidRDefault="005A5607"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03EC9089" w14:textId="77777777" w:rsidR="005A5607" w:rsidRPr="003075EF" w:rsidRDefault="005A5607" w:rsidP="00F01BD3">
      <w:pPr>
        <w:pStyle w:val="Standard"/>
        <w:keepNext/>
        <w:jc w:val="center"/>
        <w:rPr>
          <w:rFonts w:ascii="Arial" w:hAnsi="Arial" w:cs="Arial"/>
          <w:b/>
        </w:rPr>
      </w:pPr>
      <w:r w:rsidRPr="009B2BA0">
        <w:rPr>
          <w:rFonts w:ascii="Arial" w:hAnsi="Arial" w:cs="Arial"/>
          <w:b/>
        </w:rPr>
        <w:t>(zavarovanje za dobro izvedbo pogodbenih obveznosti)</w:t>
      </w:r>
    </w:p>
    <w:p w14:paraId="257179B7" w14:textId="77777777" w:rsidR="005A5607" w:rsidRPr="003075EF" w:rsidRDefault="005A5607" w:rsidP="00F01BD3">
      <w:pPr>
        <w:pStyle w:val="Standard"/>
        <w:keepNext/>
        <w:rPr>
          <w:rFonts w:ascii="Arial" w:hAnsi="Arial" w:cs="Arial"/>
        </w:rPr>
      </w:pPr>
    </w:p>
    <w:p w14:paraId="0D571FD3" w14:textId="41254DE8" w:rsidR="007D2A41" w:rsidRDefault="00DE5460" w:rsidP="000F3F2F">
      <w:pPr>
        <w:spacing w:after="0" w:line="276" w:lineRule="auto"/>
        <w:jc w:val="both"/>
        <w:rPr>
          <w:rFonts w:ascii="Arial" w:hAnsi="Arial" w:cs="Arial"/>
        </w:rPr>
      </w:pPr>
      <w:r>
        <w:rPr>
          <w:rFonts w:ascii="Arial" w:hAnsi="Arial" w:cs="Arial"/>
        </w:rPr>
        <w:t>Dobavitelj</w:t>
      </w:r>
      <w:r w:rsidR="005A5607" w:rsidRPr="003075EF">
        <w:rPr>
          <w:rFonts w:ascii="Arial" w:hAnsi="Arial" w:cs="Arial"/>
        </w:rPr>
        <w:t xml:space="preserve"> mora </w:t>
      </w:r>
      <w:r w:rsidR="00A30248">
        <w:rPr>
          <w:rFonts w:ascii="Arial" w:hAnsi="Arial" w:cs="Arial"/>
        </w:rPr>
        <w:t>skupaj s podpisom</w:t>
      </w:r>
      <w:r w:rsidR="005A5607" w:rsidRPr="003075EF">
        <w:rPr>
          <w:rFonts w:ascii="Arial" w:hAnsi="Arial" w:cs="Arial"/>
        </w:rPr>
        <w:t xml:space="preserve"> te pogodbe naročniku predložiti </w:t>
      </w:r>
      <w:r w:rsidR="003331EB">
        <w:rPr>
          <w:rFonts w:ascii="Arial" w:hAnsi="Arial" w:cs="Arial"/>
        </w:rPr>
        <w:t>tri originalne podpisane in žigosane bianko menice</w:t>
      </w:r>
      <w:r w:rsidR="008156D4" w:rsidRPr="003075EF">
        <w:rPr>
          <w:rFonts w:ascii="Arial" w:hAnsi="Arial" w:cs="Arial"/>
        </w:rPr>
        <w:t xml:space="preserve"> za dobro izvedbo pogodbenih obveznosti</w:t>
      </w:r>
      <w:r w:rsidR="008156D4">
        <w:rPr>
          <w:rFonts w:ascii="Arial" w:hAnsi="Arial" w:cs="Arial"/>
        </w:rPr>
        <w:t>, v papirni obliki.</w:t>
      </w:r>
      <w:r w:rsidR="005A5607" w:rsidRPr="003075EF">
        <w:rPr>
          <w:rFonts w:ascii="Arial" w:hAnsi="Arial" w:cs="Arial"/>
        </w:rPr>
        <w:t xml:space="preserve"> </w:t>
      </w:r>
      <w:r w:rsidR="008156D4">
        <w:rPr>
          <w:rFonts w:ascii="Arial" w:hAnsi="Arial" w:cs="Arial"/>
        </w:rPr>
        <w:t xml:space="preserve">Pogodbeni stranki ugotavljata, da je dobavitelj naročniku že predložil </w:t>
      </w:r>
      <w:r w:rsidR="008156D4" w:rsidRPr="008156D4">
        <w:rPr>
          <w:rFonts w:ascii="Arial" w:hAnsi="Arial" w:cs="Arial"/>
        </w:rPr>
        <w:t>menično izjavo za dobro izvedbo pogodbenih obveznosti</w:t>
      </w:r>
      <w:r w:rsidR="008156D4">
        <w:rPr>
          <w:rFonts w:ascii="Arial" w:hAnsi="Arial" w:cs="Arial"/>
        </w:rPr>
        <w:t>,</w:t>
      </w:r>
      <w:r w:rsidR="008156D4" w:rsidRPr="00572B82">
        <w:rPr>
          <w:rFonts w:ascii="Arial" w:hAnsi="Arial" w:cs="Arial"/>
        </w:rPr>
        <w:t xml:space="preserve"> </w:t>
      </w:r>
      <w:r w:rsidR="008156D4" w:rsidRPr="003075EF">
        <w:rPr>
          <w:rFonts w:ascii="Arial" w:hAnsi="Arial" w:cs="Arial"/>
        </w:rPr>
        <w:t xml:space="preserve">z veljavnostjo do vključno </w:t>
      </w:r>
      <w:r w:rsidR="003331EB">
        <w:rPr>
          <w:rFonts w:ascii="Arial" w:hAnsi="Arial" w:cs="Arial"/>
        </w:rPr>
        <w:t xml:space="preserve">dneva sklenitve te pogodbe plus </w:t>
      </w:r>
      <w:r w:rsidR="00681900">
        <w:rPr>
          <w:rFonts w:ascii="Arial" w:hAnsi="Arial" w:cs="Arial"/>
        </w:rPr>
        <w:t>20</w:t>
      </w:r>
      <w:r w:rsidR="003331EB">
        <w:rPr>
          <w:rFonts w:ascii="Arial" w:hAnsi="Arial" w:cs="Arial"/>
        </w:rPr>
        <w:t xml:space="preserve"> mesece</w:t>
      </w:r>
      <w:r w:rsidR="00681900">
        <w:rPr>
          <w:rFonts w:ascii="Arial" w:hAnsi="Arial" w:cs="Arial"/>
        </w:rPr>
        <w:t>v</w:t>
      </w:r>
      <w:r w:rsidR="008156D4">
        <w:rPr>
          <w:rFonts w:ascii="Arial" w:hAnsi="Arial" w:cs="Arial"/>
        </w:rPr>
        <w:t>, s katero je naročnika za primer izpolnitve katere od spodaj navedenih okoliščin pooblasti</w:t>
      </w:r>
      <w:r w:rsidR="0012634F">
        <w:rPr>
          <w:rFonts w:ascii="Arial" w:hAnsi="Arial" w:cs="Arial"/>
        </w:rPr>
        <w:t>l</w:t>
      </w:r>
      <w:r w:rsidR="008156D4">
        <w:rPr>
          <w:rFonts w:ascii="Arial" w:hAnsi="Arial" w:cs="Arial"/>
        </w:rPr>
        <w:t xml:space="preserve"> za izpolnitev </w:t>
      </w:r>
      <w:r w:rsidR="003331EB">
        <w:rPr>
          <w:rFonts w:ascii="Arial" w:hAnsi="Arial" w:cs="Arial"/>
        </w:rPr>
        <w:t>vsake od bianko menic</w:t>
      </w:r>
      <w:r w:rsidR="008156D4">
        <w:rPr>
          <w:rFonts w:ascii="Arial" w:hAnsi="Arial" w:cs="Arial"/>
        </w:rPr>
        <w:t xml:space="preserve"> do višine</w:t>
      </w:r>
      <w:r w:rsidR="008156D4" w:rsidRPr="003075EF">
        <w:rPr>
          <w:rFonts w:ascii="Arial" w:hAnsi="Arial" w:cs="Arial"/>
        </w:rPr>
        <w:t xml:space="preserve"> </w:t>
      </w:r>
      <w:r w:rsidR="008156D4" w:rsidRPr="00E97E1E">
        <w:rPr>
          <w:rFonts w:ascii="Arial" w:hAnsi="Arial" w:cs="Arial"/>
        </w:rPr>
        <w:t>10% od</w:t>
      </w:r>
      <w:r w:rsidR="008156D4" w:rsidRPr="003075EF">
        <w:rPr>
          <w:rFonts w:ascii="Arial" w:hAnsi="Arial" w:cs="Arial"/>
        </w:rPr>
        <w:t xml:space="preserve"> skupne vrednosti</w:t>
      </w:r>
      <w:r w:rsidR="003331EB">
        <w:rPr>
          <w:rFonts w:ascii="Arial" w:hAnsi="Arial" w:cs="Arial"/>
        </w:rPr>
        <w:t xml:space="preserve"> pogodbe z DDV</w:t>
      </w:r>
      <w:r w:rsidR="007D2A41">
        <w:rPr>
          <w:rFonts w:ascii="Arial" w:hAnsi="Arial" w:cs="Arial"/>
        </w:rPr>
        <w:t>.</w:t>
      </w:r>
    </w:p>
    <w:p w14:paraId="626C99EC" w14:textId="77777777" w:rsidR="007D2A41" w:rsidRDefault="007D2A41" w:rsidP="000F3F2F">
      <w:pPr>
        <w:spacing w:after="0" w:line="276" w:lineRule="auto"/>
        <w:jc w:val="both"/>
        <w:rPr>
          <w:rFonts w:ascii="Arial" w:hAnsi="Arial" w:cs="Arial"/>
        </w:rPr>
      </w:pPr>
    </w:p>
    <w:p w14:paraId="7B59DC61" w14:textId="77777777" w:rsidR="005A5607" w:rsidRPr="003075EF" w:rsidRDefault="005A5607" w:rsidP="000F3F2F">
      <w:pPr>
        <w:spacing w:after="0" w:line="276" w:lineRule="auto"/>
        <w:jc w:val="both"/>
        <w:rPr>
          <w:rFonts w:ascii="Arial" w:hAnsi="Arial" w:cs="Arial"/>
        </w:rPr>
      </w:pPr>
      <w:r w:rsidRPr="003075EF">
        <w:rPr>
          <w:rFonts w:ascii="Arial" w:hAnsi="Arial" w:cs="Arial"/>
        </w:rPr>
        <w:t>Če se</w:t>
      </w:r>
      <w:r w:rsidR="000F3F2F" w:rsidRPr="003075EF">
        <w:rPr>
          <w:rFonts w:ascii="Arial" w:hAnsi="Arial" w:cs="Arial"/>
        </w:rPr>
        <w:t xml:space="preserve"> </w:t>
      </w:r>
      <w:r w:rsidRPr="003075EF">
        <w:rPr>
          <w:rFonts w:ascii="Arial" w:hAnsi="Arial" w:cs="Arial"/>
        </w:rPr>
        <w:t>med trajanjem pogodbe skladno</w:t>
      </w:r>
      <w:r w:rsidR="000F3F2F" w:rsidRPr="003075EF">
        <w:rPr>
          <w:rFonts w:ascii="Arial" w:hAnsi="Arial" w:cs="Arial"/>
        </w:rPr>
        <w:t xml:space="preserve"> s 95. členom ZJN-3 spremeni</w:t>
      </w:r>
      <w:r w:rsidRPr="003075EF">
        <w:rPr>
          <w:rFonts w:ascii="Arial" w:hAnsi="Arial" w:cs="Arial"/>
        </w:rPr>
        <w:t xml:space="preserve"> </w:t>
      </w:r>
      <w:r w:rsidR="0019040C">
        <w:rPr>
          <w:rFonts w:ascii="Arial" w:hAnsi="Arial" w:cs="Arial"/>
        </w:rPr>
        <w:t>rok veljavnosti</w:t>
      </w:r>
      <w:r w:rsidRPr="003075EF">
        <w:rPr>
          <w:rFonts w:ascii="Arial" w:hAnsi="Arial" w:cs="Arial"/>
        </w:rPr>
        <w:t xml:space="preserve"> pogodbe ali</w:t>
      </w:r>
      <w:r w:rsidR="000F3F2F" w:rsidRPr="003075EF">
        <w:rPr>
          <w:rFonts w:ascii="Arial" w:hAnsi="Arial" w:cs="Arial"/>
        </w:rPr>
        <w:t xml:space="preserve"> vrednost predmeta naročila, mora</w:t>
      </w:r>
      <w:r w:rsidRPr="003075EF">
        <w:rPr>
          <w:rFonts w:ascii="Arial" w:hAnsi="Arial" w:cs="Arial"/>
        </w:rPr>
        <w:t xml:space="preserve"> </w:t>
      </w:r>
      <w:r w:rsidR="00DE5460">
        <w:rPr>
          <w:rFonts w:ascii="Arial" w:hAnsi="Arial" w:cs="Arial"/>
        </w:rPr>
        <w:t>dobavitelj</w:t>
      </w:r>
      <w:r w:rsidRPr="003075EF">
        <w:rPr>
          <w:rFonts w:ascii="Arial" w:hAnsi="Arial" w:cs="Arial"/>
        </w:rPr>
        <w:t xml:space="preserve"> temu ustrezno spremeniti, pod</w:t>
      </w:r>
      <w:r w:rsidR="00D62A04" w:rsidRPr="003075EF">
        <w:rPr>
          <w:rFonts w:ascii="Arial" w:hAnsi="Arial" w:cs="Arial"/>
        </w:rPr>
        <w:t>aljšati oziroma nadomestiti</w:t>
      </w:r>
      <w:r w:rsidRPr="003075EF">
        <w:rPr>
          <w:rFonts w:ascii="Arial" w:hAnsi="Arial" w:cs="Arial"/>
        </w:rPr>
        <w:t xml:space="preserve"> zavarovanje za dobro izvedbo pogodbenih obveznosti.</w:t>
      </w:r>
      <w:r w:rsidR="00577248">
        <w:rPr>
          <w:rFonts w:ascii="Arial" w:hAnsi="Arial" w:cs="Arial"/>
        </w:rPr>
        <w:t xml:space="preserve"> </w:t>
      </w:r>
      <w:r w:rsidR="00E839C0">
        <w:rPr>
          <w:rFonts w:ascii="Arial" w:hAnsi="Arial" w:cs="Arial"/>
        </w:rPr>
        <w:t>Vsakič</w:t>
      </w:r>
      <w:r w:rsidR="00577248">
        <w:rPr>
          <w:rFonts w:ascii="Arial" w:hAnsi="Arial" w:cs="Arial"/>
        </w:rPr>
        <w:t xml:space="preserve">, ko naročnik unovči </w:t>
      </w:r>
      <w:r w:rsidR="00E839C0">
        <w:rPr>
          <w:rFonts w:ascii="Arial" w:hAnsi="Arial" w:cs="Arial"/>
        </w:rPr>
        <w:t xml:space="preserve">oziroma predloži v unovčitev </w:t>
      </w:r>
      <w:r w:rsidR="00577248">
        <w:rPr>
          <w:rFonts w:ascii="Arial" w:hAnsi="Arial" w:cs="Arial"/>
        </w:rPr>
        <w:t xml:space="preserve">bianko menico, mu mora dobavitelj brez nepotrebnega odlašanja predložiti novo bianko menico v </w:t>
      </w:r>
      <w:r w:rsidR="0019040C">
        <w:rPr>
          <w:rFonts w:ascii="Arial" w:hAnsi="Arial" w:cs="Arial"/>
        </w:rPr>
        <w:t xml:space="preserve">nadaljnje </w:t>
      </w:r>
      <w:r w:rsidR="00577248">
        <w:rPr>
          <w:rFonts w:ascii="Arial" w:hAnsi="Arial" w:cs="Arial"/>
        </w:rPr>
        <w:t>zavarovanje dobre izvedbe pogodbenih obveznosti.</w:t>
      </w:r>
    </w:p>
    <w:p w14:paraId="416879C9" w14:textId="77777777" w:rsidR="005A5607" w:rsidRPr="003075EF" w:rsidRDefault="005A5607" w:rsidP="005A5607">
      <w:pPr>
        <w:tabs>
          <w:tab w:val="left" w:pos="1725"/>
        </w:tabs>
        <w:spacing w:after="0" w:line="276" w:lineRule="auto"/>
        <w:jc w:val="both"/>
        <w:rPr>
          <w:rFonts w:ascii="Arial" w:hAnsi="Arial" w:cs="Arial"/>
        </w:rPr>
      </w:pPr>
    </w:p>
    <w:p w14:paraId="6014FA4C" w14:textId="77777777" w:rsidR="005A5607" w:rsidRPr="003075EF" w:rsidRDefault="005A5607" w:rsidP="005A5607">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1FD30D21" w14:textId="77777777" w:rsidR="005A5607" w:rsidRPr="003075EF" w:rsidRDefault="00DE5460" w:rsidP="005A0E3F">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ne prične </w:t>
      </w:r>
      <w:r>
        <w:rPr>
          <w:rFonts w:ascii="Arial" w:hAnsi="Arial" w:cs="Arial"/>
        </w:rPr>
        <w:t>izpolnjevati</w:t>
      </w:r>
      <w:r w:rsidR="005A5607" w:rsidRPr="003075EF">
        <w:rPr>
          <w:rFonts w:ascii="Arial" w:hAnsi="Arial" w:cs="Arial"/>
        </w:rPr>
        <w:t xml:space="preserve"> svojih pogodbenih obveznosti v roku in v skladu z določili pogodbe,</w:t>
      </w:r>
    </w:p>
    <w:p w14:paraId="7EAB6474" w14:textId="77777777" w:rsidR="005A5607" w:rsidRPr="003075EF" w:rsidRDefault="0086441B" w:rsidP="005A0E3F">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preneha izpolnjevati svoje pogodbene obveznosti v skladu z določili pogodbe,</w:t>
      </w:r>
    </w:p>
    <w:p w14:paraId="1039C28F" w14:textId="77777777" w:rsidR="005A5607" w:rsidRPr="003075EF" w:rsidRDefault="0086441B" w:rsidP="005A0E3F">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svojih obveznosti ne izpolni skladno s pogodbo, v dogovorjeni kakovosti, obsegu ali rokih (tj. razlog neizpolnitve, nepravočasne izpolnitve ali nepravilne izpolnitve),</w:t>
      </w:r>
    </w:p>
    <w:p w14:paraId="12E9AAB7" w14:textId="77777777" w:rsidR="005A5607" w:rsidRPr="003075EF" w:rsidRDefault="0086441B" w:rsidP="005A0E3F">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povzroči škodo, ki je ne povrne v roku 8 dni po pozivu naročnika,</w:t>
      </w:r>
    </w:p>
    <w:p w14:paraId="2946DBE4" w14:textId="77777777" w:rsidR="005A5607" w:rsidRPr="003075EF" w:rsidRDefault="0086441B" w:rsidP="005A0E3F">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poda zavajajoče ali lažne izjave, </w:t>
      </w:r>
      <w:r w:rsidR="00364FB0" w:rsidRPr="003075EF">
        <w:rPr>
          <w:rFonts w:ascii="Arial" w:hAnsi="Arial" w:cs="Arial"/>
        </w:rPr>
        <w:t>podatke</w:t>
      </w:r>
      <w:r w:rsidR="005A5607" w:rsidRPr="003075EF">
        <w:rPr>
          <w:rFonts w:ascii="Arial" w:hAnsi="Arial" w:cs="Arial"/>
        </w:rPr>
        <w:t xml:space="preserve"> oziroma dokumente,</w:t>
      </w:r>
    </w:p>
    <w:p w14:paraId="1E6E7027" w14:textId="77777777" w:rsidR="005A5607" w:rsidRPr="003075EF" w:rsidRDefault="0086441B" w:rsidP="005A0E3F">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00912712" w:rsidRPr="003075EF">
        <w:rPr>
          <w:rFonts w:ascii="Arial" w:hAnsi="Arial" w:cs="Arial"/>
        </w:rPr>
        <w:t xml:space="preserve"> </w:t>
      </w:r>
      <w:r w:rsidR="005A5607" w:rsidRPr="003075EF">
        <w:rPr>
          <w:rFonts w:ascii="Arial" w:hAnsi="Arial" w:cs="Arial"/>
        </w:rPr>
        <w:t>v roku, ki ga določi naročnik, ne odpravi morebitnih pomanjkljivosti</w:t>
      </w:r>
      <w:r w:rsidR="00912712" w:rsidRPr="003075EF">
        <w:rPr>
          <w:rFonts w:ascii="Arial" w:hAnsi="Arial" w:cs="Arial"/>
        </w:rPr>
        <w:t xml:space="preserve"> ali napak</w:t>
      </w:r>
      <w:r w:rsidR="005A5607" w:rsidRPr="003075EF">
        <w:rPr>
          <w:rFonts w:ascii="Arial" w:hAnsi="Arial" w:cs="Arial"/>
        </w:rPr>
        <w:t xml:space="preserve"> na izvedenem predmetu naročila,</w:t>
      </w:r>
    </w:p>
    <w:p w14:paraId="0DD15619" w14:textId="77777777" w:rsidR="005A5607" w:rsidRPr="003075EF" w:rsidRDefault="0086441B" w:rsidP="005A0E3F">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skladno z njegovim pozivom ne izroči novega, podaljšanega oziroma spremenjenega finančnega zavarovanja za dobr</w:t>
      </w:r>
      <w:r w:rsidR="0019040C">
        <w:rPr>
          <w:rFonts w:ascii="Arial" w:hAnsi="Arial" w:cs="Arial"/>
        </w:rPr>
        <w:t>o izvedbo pogodbenih obveznosti</w:t>
      </w:r>
      <w:r w:rsidR="005A5607" w:rsidRPr="003075EF">
        <w:rPr>
          <w:rFonts w:ascii="Arial" w:hAnsi="Arial" w:cs="Arial"/>
        </w:rPr>
        <w:t>.</w:t>
      </w:r>
    </w:p>
    <w:p w14:paraId="32E0ACF6" w14:textId="77777777" w:rsidR="00A00185" w:rsidRPr="003075EF" w:rsidRDefault="00A00185" w:rsidP="00FD71EF">
      <w:pPr>
        <w:pStyle w:val="Standard"/>
        <w:rPr>
          <w:rFonts w:ascii="Arial" w:hAnsi="Arial" w:cs="Arial"/>
        </w:rPr>
      </w:pPr>
    </w:p>
    <w:p w14:paraId="705835D3" w14:textId="77777777" w:rsidR="00C35212" w:rsidRPr="003075EF" w:rsidRDefault="00C35212" w:rsidP="00C35212">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sidR="00DE5460">
        <w:rPr>
          <w:rFonts w:ascii="Arial" w:hAnsi="Arial" w:cs="Arial"/>
        </w:rPr>
        <w:t>dobavitelja</w:t>
      </w:r>
      <w:r w:rsidRPr="003075EF">
        <w:rPr>
          <w:rFonts w:ascii="Arial" w:hAnsi="Arial" w:cs="Arial"/>
        </w:rPr>
        <w:t xml:space="preserve"> ali, če </w:t>
      </w:r>
      <w:r w:rsidR="00DE5460">
        <w:rPr>
          <w:rFonts w:ascii="Arial" w:hAnsi="Arial" w:cs="Arial"/>
        </w:rPr>
        <w:t>dobavitelj</w:t>
      </w:r>
      <w:r w:rsidRPr="003075EF">
        <w:rPr>
          <w:rFonts w:ascii="Arial" w:hAnsi="Arial" w:cs="Arial"/>
        </w:rPr>
        <w:t xml:space="preserve"> odstopi od pogodbe brez utemeljenega razloga, ki bi izviral iz sfere naročnika.</w:t>
      </w:r>
    </w:p>
    <w:p w14:paraId="0315E567" w14:textId="77777777" w:rsidR="00C35212" w:rsidRPr="003075EF" w:rsidRDefault="00C35212" w:rsidP="00FD71EF">
      <w:pPr>
        <w:pStyle w:val="Standard"/>
        <w:rPr>
          <w:rFonts w:ascii="Arial" w:hAnsi="Arial" w:cs="Arial"/>
        </w:rPr>
      </w:pPr>
    </w:p>
    <w:p w14:paraId="7A0E5CBB" w14:textId="77777777" w:rsidR="005A5607" w:rsidRPr="003075EF" w:rsidRDefault="005A5607"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14087A9C" w14:textId="77777777" w:rsidR="005A5607" w:rsidRPr="003075EF" w:rsidRDefault="005A5607" w:rsidP="00F01BD3">
      <w:pPr>
        <w:pStyle w:val="Standard"/>
        <w:keepNext/>
        <w:jc w:val="center"/>
        <w:rPr>
          <w:rFonts w:ascii="Arial" w:hAnsi="Arial" w:cs="Arial"/>
          <w:b/>
        </w:rPr>
      </w:pPr>
      <w:r w:rsidRPr="00433AB8">
        <w:rPr>
          <w:rFonts w:ascii="Arial" w:hAnsi="Arial" w:cs="Arial"/>
          <w:b/>
        </w:rPr>
        <w:t xml:space="preserve">(pregled </w:t>
      </w:r>
      <w:r w:rsidR="00644F55" w:rsidRPr="00433AB8">
        <w:rPr>
          <w:rFonts w:ascii="Arial" w:hAnsi="Arial" w:cs="Arial"/>
          <w:b/>
        </w:rPr>
        <w:t xml:space="preserve">in prevzem </w:t>
      </w:r>
      <w:r w:rsidR="009E546E">
        <w:rPr>
          <w:rFonts w:ascii="Arial" w:hAnsi="Arial" w:cs="Arial"/>
          <w:b/>
        </w:rPr>
        <w:t>opreme</w:t>
      </w:r>
      <w:r w:rsidRPr="00433AB8">
        <w:rPr>
          <w:rFonts w:ascii="Arial" w:hAnsi="Arial" w:cs="Arial"/>
          <w:b/>
        </w:rPr>
        <w:t>)</w:t>
      </w:r>
    </w:p>
    <w:p w14:paraId="245462DA" w14:textId="77777777" w:rsidR="00A00185" w:rsidRPr="003075EF" w:rsidRDefault="00A00185" w:rsidP="00F01BD3">
      <w:pPr>
        <w:pStyle w:val="Standard"/>
        <w:keepNext/>
        <w:rPr>
          <w:rFonts w:ascii="Arial" w:hAnsi="Arial" w:cs="Arial"/>
        </w:rPr>
      </w:pPr>
    </w:p>
    <w:p w14:paraId="5461172A" w14:textId="77777777" w:rsidR="00E839C0" w:rsidRPr="00197C8B" w:rsidRDefault="00852D81" w:rsidP="00E839C0">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Dobava in</w:t>
      </w:r>
      <w:r w:rsidR="00E839C0">
        <w:rPr>
          <w:rFonts w:ascii="Arial" w:hAnsi="Arial" w:cs="Arial"/>
        </w:rPr>
        <w:t xml:space="preserve"> prevzem opreme, ki je predmet </w:t>
      </w:r>
      <w:r w:rsidR="00E839C0" w:rsidRPr="00E839C0">
        <w:rPr>
          <w:rFonts w:ascii="Arial" w:hAnsi="Arial" w:cs="Arial"/>
        </w:rPr>
        <w:t xml:space="preserve">pogodbe, se opravita na sedežu naročnika, na naslovu </w:t>
      </w:r>
      <w:r w:rsidR="009E546E">
        <w:rPr>
          <w:rFonts w:ascii="Arial" w:hAnsi="Arial" w:cs="Arial"/>
        </w:rPr>
        <w:t>Ulica padlih borcev 13A</w:t>
      </w:r>
      <w:r w:rsidR="00E839C0" w:rsidRPr="00E839C0">
        <w:rPr>
          <w:rFonts w:ascii="Arial" w:hAnsi="Arial" w:cs="Arial"/>
        </w:rPr>
        <w:t xml:space="preserve">, </w:t>
      </w:r>
      <w:r w:rsidR="009E546E">
        <w:rPr>
          <w:rFonts w:ascii="Arial" w:hAnsi="Arial" w:cs="Arial"/>
        </w:rPr>
        <w:t>5290</w:t>
      </w:r>
      <w:r w:rsidR="00E839C0" w:rsidRPr="00E839C0">
        <w:rPr>
          <w:rFonts w:ascii="Arial" w:hAnsi="Arial" w:cs="Arial"/>
        </w:rPr>
        <w:t xml:space="preserve"> </w:t>
      </w:r>
      <w:r w:rsidR="009E546E">
        <w:rPr>
          <w:rFonts w:ascii="Arial" w:hAnsi="Arial" w:cs="Arial"/>
        </w:rPr>
        <w:t>Šempeter pri Gorici</w:t>
      </w:r>
      <w:r w:rsidR="00E839C0" w:rsidRPr="00E839C0">
        <w:rPr>
          <w:rFonts w:ascii="Arial" w:hAnsi="Arial" w:cs="Arial"/>
        </w:rPr>
        <w:t>.</w:t>
      </w:r>
      <w:r w:rsidR="00E839C0" w:rsidRPr="000F48C8">
        <w:rPr>
          <w:rFonts w:ascii="Arial" w:hAnsi="Arial" w:cs="Arial"/>
        </w:rPr>
        <w:t xml:space="preserve"> </w:t>
      </w:r>
      <w:r w:rsidR="00E839C0" w:rsidRPr="007D3D8C">
        <w:rPr>
          <w:rFonts w:ascii="Arial" w:hAnsi="Arial" w:cs="Arial"/>
          <w:color w:val="000000" w:themeColor="text1"/>
          <w:kern w:val="0"/>
        </w:rPr>
        <w:t xml:space="preserve">Dobavitelj je dolžan o </w:t>
      </w:r>
      <w:r w:rsidR="00E839C0" w:rsidRPr="007D3D8C">
        <w:rPr>
          <w:rFonts w:ascii="Arial" w:hAnsi="Arial" w:cs="Arial"/>
          <w:color w:val="000000" w:themeColor="text1"/>
          <w:kern w:val="0"/>
        </w:rPr>
        <w:lastRenderedPageBreak/>
        <w:t>nameravani dobavi naročnika obvestiti vsaj tri delovne dni</w:t>
      </w:r>
      <w:r w:rsidR="00E839C0">
        <w:rPr>
          <w:rFonts w:ascii="Arial" w:hAnsi="Arial" w:cs="Arial"/>
          <w:color w:val="000000" w:themeColor="text1"/>
          <w:kern w:val="0"/>
        </w:rPr>
        <w:t xml:space="preserve"> pred</w:t>
      </w:r>
      <w:r w:rsidR="00E839C0" w:rsidRPr="007063A6">
        <w:rPr>
          <w:rFonts w:ascii="Arial" w:hAnsi="Arial" w:cs="Arial"/>
          <w:color w:val="000000" w:themeColor="text1"/>
          <w:kern w:val="0"/>
        </w:rPr>
        <w:t xml:space="preserve"> dobavo.</w:t>
      </w:r>
      <w:r w:rsidR="00E839C0">
        <w:rPr>
          <w:rFonts w:ascii="Arial" w:hAnsi="Arial" w:cs="Arial"/>
          <w:color w:val="000000" w:themeColor="text1"/>
          <w:kern w:val="0"/>
        </w:rPr>
        <w:t xml:space="preserve"> Ob dobavi naročnik opremo, ki je predmet pogodbe, pregleda, pri čemer se ugotovitve naročnika v primeru odkritih napak, nepravilnosti ali pomanjkljivosti zapisniško zabeležijo.</w:t>
      </w:r>
      <w:r w:rsidR="00E839C0" w:rsidRPr="001E5033">
        <w:rPr>
          <w:rFonts w:ascii="Arial" w:hAnsi="Arial" w:cs="Arial"/>
          <w:color w:val="000000" w:themeColor="text1"/>
        </w:rPr>
        <w:t xml:space="preserve"> </w:t>
      </w:r>
      <w:r w:rsidR="00E839C0">
        <w:rPr>
          <w:rFonts w:ascii="Arial" w:hAnsi="Arial" w:cs="Arial"/>
          <w:color w:val="000000" w:themeColor="text1"/>
        </w:rPr>
        <w:t xml:space="preserve">V primeru, da </w:t>
      </w:r>
      <w:r>
        <w:rPr>
          <w:rFonts w:ascii="Arial" w:hAnsi="Arial" w:cs="Arial"/>
          <w:color w:val="000000" w:themeColor="text1"/>
        </w:rPr>
        <w:t>se pri</w:t>
      </w:r>
      <w:r w:rsidR="00E839C0">
        <w:rPr>
          <w:rFonts w:ascii="Arial" w:hAnsi="Arial" w:cs="Arial"/>
          <w:color w:val="000000" w:themeColor="text1"/>
        </w:rPr>
        <w:t xml:space="preserve"> pregledu odkrijejo napake, se pogodbene obveznosti dobavitelja ne štejejo za izpolnjene in naročnik opreme ne prevzame.</w:t>
      </w:r>
      <w:r w:rsidR="00E839C0" w:rsidRPr="00822F54">
        <w:rPr>
          <w:rFonts w:ascii="Arial" w:hAnsi="Arial" w:cs="Arial"/>
          <w:color w:val="000000" w:themeColor="text1"/>
        </w:rPr>
        <w:t xml:space="preserve"> </w:t>
      </w:r>
      <w:r w:rsidR="00E839C0" w:rsidRPr="00215A39">
        <w:rPr>
          <w:rFonts w:ascii="Arial" w:hAnsi="Arial" w:cs="Arial"/>
          <w:color w:val="000000" w:themeColor="text1"/>
        </w:rPr>
        <w:t>V kolikor izvedeni predmet naročila nima očitnih napak, se prevzem opravi</w:t>
      </w:r>
      <w:r w:rsidR="00BB7468">
        <w:rPr>
          <w:rFonts w:ascii="Arial" w:hAnsi="Arial" w:cs="Arial"/>
          <w:color w:val="000000" w:themeColor="text1"/>
        </w:rPr>
        <w:t xml:space="preserve"> ter zapisniško </w:t>
      </w:r>
      <w:r w:rsidR="002B1628">
        <w:rPr>
          <w:rFonts w:ascii="Arial" w:hAnsi="Arial" w:cs="Arial"/>
          <w:color w:val="000000" w:themeColor="text1"/>
        </w:rPr>
        <w:t>zabeleži</w:t>
      </w:r>
      <w:r w:rsidR="00E839C0">
        <w:rPr>
          <w:rFonts w:ascii="Arial" w:hAnsi="Arial" w:cs="Arial"/>
          <w:color w:val="000000" w:themeColor="text1"/>
        </w:rPr>
        <w:t>.</w:t>
      </w:r>
    </w:p>
    <w:p w14:paraId="2BC29B86" w14:textId="77777777" w:rsidR="00E839C0" w:rsidRDefault="00E839C0" w:rsidP="00E839C0">
      <w:pPr>
        <w:spacing w:after="0" w:line="276" w:lineRule="auto"/>
        <w:jc w:val="both"/>
        <w:rPr>
          <w:rFonts w:ascii="Arial" w:hAnsi="Arial" w:cs="Arial"/>
        </w:rPr>
      </w:pPr>
    </w:p>
    <w:p w14:paraId="63D5216B" w14:textId="77777777" w:rsidR="003473CD" w:rsidRDefault="00240268" w:rsidP="00E839C0">
      <w:pPr>
        <w:spacing w:after="0" w:line="276" w:lineRule="auto"/>
        <w:jc w:val="both"/>
        <w:rPr>
          <w:rFonts w:ascii="Arial" w:hAnsi="Arial" w:cs="Arial"/>
          <w:color w:val="000000" w:themeColor="text1"/>
        </w:rPr>
      </w:pPr>
      <w:r>
        <w:rPr>
          <w:rFonts w:ascii="Arial" w:hAnsi="Arial" w:cs="Arial"/>
          <w:color w:val="000000" w:themeColor="text1"/>
        </w:rPr>
        <w:t xml:space="preserve">Ob dobavi (v kolikor ne dogovorita stranki drugega termina) mora dobavitelj tudi </w:t>
      </w:r>
      <w:r w:rsidR="003473CD" w:rsidRPr="00D46D0E">
        <w:rPr>
          <w:rFonts w:ascii="Arial" w:hAnsi="Arial" w:cs="Arial"/>
          <w:color w:val="000000" w:themeColor="text1"/>
        </w:rPr>
        <w:t>names</w:t>
      </w:r>
      <w:r>
        <w:rPr>
          <w:rFonts w:ascii="Arial" w:hAnsi="Arial" w:cs="Arial"/>
          <w:color w:val="000000" w:themeColor="text1"/>
        </w:rPr>
        <w:t>titi opremo</w:t>
      </w:r>
      <w:r w:rsidR="003473CD" w:rsidRPr="00D46D0E">
        <w:rPr>
          <w:rFonts w:ascii="Arial" w:hAnsi="Arial" w:cs="Arial"/>
          <w:color w:val="000000" w:themeColor="text1"/>
        </w:rPr>
        <w:t xml:space="preserve"> na lokaciji</w:t>
      </w:r>
      <w:r>
        <w:rPr>
          <w:rFonts w:ascii="Arial" w:hAnsi="Arial" w:cs="Arial"/>
          <w:color w:val="000000" w:themeColor="text1"/>
        </w:rPr>
        <w:t>, ki jo določi naročnik, opraviti</w:t>
      </w:r>
      <w:r w:rsidR="003473CD" w:rsidRPr="00D46D0E">
        <w:rPr>
          <w:rFonts w:ascii="Arial" w:hAnsi="Arial" w:cs="Arial"/>
          <w:color w:val="000000" w:themeColor="text1"/>
        </w:rPr>
        <w:t xml:space="preserve"> zagon in preizkus </w:t>
      </w:r>
      <w:r>
        <w:rPr>
          <w:rFonts w:ascii="Arial" w:hAnsi="Arial" w:cs="Arial"/>
          <w:color w:val="000000" w:themeColor="text1"/>
        </w:rPr>
        <w:t>njenega</w:t>
      </w:r>
      <w:r w:rsidR="009D336E">
        <w:rPr>
          <w:rFonts w:ascii="Arial" w:hAnsi="Arial" w:cs="Arial"/>
          <w:color w:val="000000" w:themeColor="text1"/>
        </w:rPr>
        <w:t xml:space="preserve"> funkcionalnega</w:t>
      </w:r>
      <w:r>
        <w:rPr>
          <w:rFonts w:ascii="Arial" w:hAnsi="Arial" w:cs="Arial"/>
          <w:color w:val="000000" w:themeColor="text1"/>
        </w:rPr>
        <w:t xml:space="preserve"> </w:t>
      </w:r>
      <w:r w:rsidR="003473CD" w:rsidRPr="00D46D0E">
        <w:rPr>
          <w:rFonts w:ascii="Arial" w:hAnsi="Arial" w:cs="Arial"/>
          <w:color w:val="000000" w:themeColor="text1"/>
        </w:rPr>
        <w:t>delovanja</w:t>
      </w:r>
      <w:r w:rsidR="009D336E">
        <w:rPr>
          <w:rFonts w:ascii="Arial" w:hAnsi="Arial" w:cs="Arial"/>
          <w:color w:val="000000" w:themeColor="text1"/>
        </w:rPr>
        <w:t>, pri čemer mora oprema dosegati vse zahtevane parametre</w:t>
      </w:r>
      <w:r w:rsidR="003473CD" w:rsidRPr="00D46D0E">
        <w:rPr>
          <w:rFonts w:ascii="Arial" w:hAnsi="Arial" w:cs="Arial"/>
          <w:color w:val="000000" w:themeColor="text1"/>
        </w:rPr>
        <w:t xml:space="preserve">, </w:t>
      </w:r>
      <w:r w:rsidR="009D336E">
        <w:rPr>
          <w:rFonts w:ascii="Arial" w:hAnsi="Arial" w:cs="Arial"/>
          <w:color w:val="000000" w:themeColor="text1"/>
        </w:rPr>
        <w:t xml:space="preserve">omogočiti vnos bolnišničnih protokolov, </w:t>
      </w:r>
      <w:r w:rsidR="00AE6B3D">
        <w:rPr>
          <w:rFonts w:ascii="Arial" w:hAnsi="Arial" w:cs="Arial"/>
          <w:color w:val="000000" w:themeColor="text1"/>
        </w:rPr>
        <w:t>prikazati tehnično vzdrževanje</w:t>
      </w:r>
      <w:r w:rsidR="009D336E">
        <w:rPr>
          <w:rFonts w:ascii="Arial" w:hAnsi="Arial" w:cs="Arial"/>
          <w:color w:val="000000" w:themeColor="text1"/>
        </w:rPr>
        <w:t xml:space="preserve"> MRI sistema za nemoteno delovanje, </w:t>
      </w:r>
      <w:r w:rsidRPr="009D336E">
        <w:rPr>
          <w:rFonts w:ascii="Arial" w:hAnsi="Arial" w:cs="Arial"/>
          <w:color w:val="000000" w:themeColor="text1"/>
        </w:rPr>
        <w:t>ter integrirati</w:t>
      </w:r>
      <w:r w:rsidR="003473CD" w:rsidRPr="009D336E">
        <w:rPr>
          <w:rFonts w:ascii="Arial" w:hAnsi="Arial" w:cs="Arial"/>
          <w:color w:val="000000" w:themeColor="text1"/>
        </w:rPr>
        <w:t xml:space="preserve"> </w:t>
      </w:r>
      <w:r w:rsidRPr="009D336E">
        <w:rPr>
          <w:rFonts w:ascii="Arial" w:hAnsi="Arial" w:cs="Arial"/>
          <w:color w:val="000000" w:themeColor="text1"/>
        </w:rPr>
        <w:t>opremo</w:t>
      </w:r>
      <w:r w:rsidR="003473CD" w:rsidRPr="009D336E">
        <w:rPr>
          <w:rFonts w:ascii="Arial" w:hAnsi="Arial" w:cs="Arial"/>
          <w:color w:val="000000" w:themeColor="text1"/>
        </w:rPr>
        <w:t xml:space="preserve"> z naročnikovimi sistemi</w:t>
      </w:r>
      <w:r w:rsidR="009D336E" w:rsidRPr="009D336E">
        <w:rPr>
          <w:rFonts w:ascii="Arial" w:hAnsi="Arial" w:cs="Arial"/>
          <w:color w:val="000000" w:themeColor="text1"/>
        </w:rPr>
        <w:t xml:space="preserve"> RIS / PACS</w:t>
      </w:r>
      <w:r w:rsidR="003473CD" w:rsidRPr="009D336E">
        <w:rPr>
          <w:rFonts w:ascii="Arial" w:hAnsi="Arial" w:cs="Arial"/>
          <w:color w:val="000000" w:themeColor="text1"/>
        </w:rPr>
        <w:t>.</w:t>
      </w:r>
    </w:p>
    <w:p w14:paraId="026FF97D" w14:textId="77777777" w:rsidR="003473CD" w:rsidRPr="00197C8B" w:rsidRDefault="003473CD" w:rsidP="00E839C0">
      <w:pPr>
        <w:spacing w:after="0" w:line="276" w:lineRule="auto"/>
        <w:jc w:val="both"/>
        <w:rPr>
          <w:rFonts w:ascii="Arial" w:hAnsi="Arial" w:cs="Arial"/>
        </w:rPr>
      </w:pPr>
    </w:p>
    <w:p w14:paraId="1CC2EE4E" w14:textId="77777777" w:rsidR="00E839C0" w:rsidRPr="008D38B9" w:rsidRDefault="00E839C0" w:rsidP="00E839C0">
      <w:pPr>
        <w:pStyle w:val="Noga"/>
        <w:tabs>
          <w:tab w:val="clear" w:pos="9072"/>
        </w:tabs>
        <w:rPr>
          <w:rFonts w:ascii="Arial" w:eastAsia="Times New Roman" w:hAnsi="Arial" w:cs="Arial"/>
          <w:lang w:eastAsia="sl-SI"/>
        </w:rPr>
      </w:pPr>
      <w:r w:rsidRPr="00BB2B27">
        <w:rPr>
          <w:rFonts w:ascii="Arial" w:hAnsi="Arial" w:cs="Arial"/>
          <w:kern w:val="0"/>
        </w:rPr>
        <w:t xml:space="preserve">Dobavitelj je dolžan ob prevzemu </w:t>
      </w:r>
      <w:r>
        <w:rPr>
          <w:rFonts w:ascii="Arial" w:hAnsi="Arial" w:cs="Arial"/>
          <w:kern w:val="0"/>
        </w:rPr>
        <w:t>opreme</w:t>
      </w:r>
      <w:r w:rsidRPr="008D38B9">
        <w:rPr>
          <w:rFonts w:ascii="Arial" w:hAnsi="Arial" w:cs="Arial"/>
          <w:kern w:val="0"/>
        </w:rPr>
        <w:t xml:space="preserve"> izročiti naročniku vso </w:t>
      </w:r>
      <w:r>
        <w:rPr>
          <w:rFonts w:ascii="Arial" w:hAnsi="Arial" w:cs="Arial"/>
          <w:kern w:val="0"/>
        </w:rPr>
        <w:t>pripadajočo</w:t>
      </w:r>
      <w:r w:rsidRPr="008D38B9">
        <w:rPr>
          <w:rFonts w:ascii="Arial" w:hAnsi="Arial" w:cs="Arial"/>
          <w:kern w:val="0"/>
        </w:rPr>
        <w:t xml:space="preserve"> tehnično dokumentacijo</w:t>
      </w:r>
      <w:r w:rsidR="00BB7468">
        <w:rPr>
          <w:rFonts w:ascii="Arial" w:eastAsia="Times New Roman" w:hAnsi="Arial" w:cs="Arial"/>
          <w:lang w:eastAsia="sl-SI"/>
        </w:rPr>
        <w:t xml:space="preserve"> dobavljene opreme</w:t>
      </w:r>
      <w:r>
        <w:rPr>
          <w:rFonts w:ascii="Arial" w:eastAsia="Times New Roman" w:hAnsi="Arial" w:cs="Arial"/>
          <w:lang w:eastAsia="sl-SI"/>
        </w:rPr>
        <w:t xml:space="preserve"> </w:t>
      </w:r>
      <w:r>
        <w:rPr>
          <w:rFonts w:ascii="Arial" w:hAnsi="Arial" w:cs="Arial"/>
          <w:kern w:val="0"/>
        </w:rPr>
        <w:t>ter navodila za uporabo</w:t>
      </w:r>
      <w:r w:rsidR="00BB7468">
        <w:rPr>
          <w:rFonts w:ascii="Arial" w:hAnsi="Arial" w:cs="Arial"/>
          <w:kern w:val="0"/>
        </w:rPr>
        <w:t>, obratovanje</w:t>
      </w:r>
      <w:r>
        <w:rPr>
          <w:rFonts w:ascii="Arial" w:hAnsi="Arial" w:cs="Arial"/>
          <w:kern w:val="0"/>
        </w:rPr>
        <w:t xml:space="preserve"> in</w:t>
      </w:r>
      <w:r w:rsidRPr="00BB2B27">
        <w:rPr>
          <w:rFonts w:ascii="Arial" w:hAnsi="Arial" w:cs="Arial"/>
          <w:kern w:val="0"/>
        </w:rPr>
        <w:t xml:space="preserve"> vzdrževanje</w:t>
      </w:r>
      <w:r>
        <w:rPr>
          <w:rFonts w:ascii="Arial" w:hAnsi="Arial" w:cs="Arial"/>
          <w:kern w:val="0"/>
        </w:rPr>
        <w:t xml:space="preserve"> v slovenskem jeziku</w:t>
      </w:r>
      <w:r w:rsidR="00BB7468">
        <w:rPr>
          <w:rFonts w:ascii="Arial" w:hAnsi="Arial" w:cs="Arial"/>
          <w:kern w:val="0"/>
        </w:rPr>
        <w:t xml:space="preserve"> (izjemoma v angleškem jeziku – po odobritvi naročnika)</w:t>
      </w:r>
      <w:r w:rsidR="0024765A">
        <w:rPr>
          <w:rFonts w:ascii="Arial" w:hAnsi="Arial" w:cs="Arial"/>
          <w:kern w:val="0"/>
        </w:rPr>
        <w:t>.</w:t>
      </w:r>
      <w:r w:rsidRPr="00BB2B27">
        <w:rPr>
          <w:rFonts w:ascii="Arial" w:hAnsi="Arial" w:cs="Arial"/>
          <w:kern w:val="0"/>
        </w:rPr>
        <w:t xml:space="preserve"> </w:t>
      </w:r>
      <w:r w:rsidRPr="00BA7FDE">
        <w:rPr>
          <w:rFonts w:ascii="Arial" w:eastAsia="Times New Roman" w:hAnsi="Arial" w:cs="Arial"/>
          <w:lang w:eastAsia="sl-SI"/>
        </w:rPr>
        <w:t xml:space="preserve"> </w:t>
      </w:r>
    </w:p>
    <w:p w14:paraId="7D3CDB29" w14:textId="77777777" w:rsidR="00E839C0" w:rsidRDefault="00E839C0" w:rsidP="00E839C0">
      <w:pPr>
        <w:spacing w:after="0" w:line="276" w:lineRule="auto"/>
        <w:jc w:val="both"/>
        <w:rPr>
          <w:rFonts w:ascii="Arial" w:hAnsi="Arial" w:cs="Arial"/>
        </w:rPr>
      </w:pPr>
    </w:p>
    <w:p w14:paraId="22B0A6E9" w14:textId="77777777" w:rsidR="00E839C0" w:rsidRPr="00215A39" w:rsidRDefault="00E839C0" w:rsidP="00E839C0">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pri pregledu opreme,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za uporabo opreme ter aktivnosti, potrebne za odpravo napake.</w:t>
      </w:r>
      <w:r w:rsidRPr="00D66261">
        <w:rPr>
          <w:rFonts w:ascii="Arial" w:hAnsi="Arial" w:cs="Arial"/>
        </w:rPr>
        <w:t xml:space="preserve"> </w:t>
      </w:r>
      <w:r w:rsidR="0024765A">
        <w:rPr>
          <w:rFonts w:ascii="Arial" w:hAnsi="Arial" w:cs="Arial"/>
        </w:rPr>
        <w:t>V primeru nemožnosti odprave napake je dolžan dobavitelj zagotoviti drugo enakovredno opremo, ki bo skladn</w:t>
      </w:r>
      <w:r w:rsidR="002B1628">
        <w:rPr>
          <w:rFonts w:ascii="Arial" w:hAnsi="Arial" w:cs="Arial"/>
        </w:rPr>
        <w:t>a</w:t>
      </w:r>
      <w:r w:rsidR="0024765A">
        <w:rPr>
          <w:rFonts w:ascii="Arial" w:hAnsi="Arial" w:cs="Arial"/>
        </w:rPr>
        <w:t xml:space="preserve"> z razpisnimi zahtevami in dobaviteljevo ponudbeno dokumentacijo.</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 xml:space="preserve">kem primeru odgovarja za nastalo </w:t>
      </w:r>
      <w:r w:rsidRPr="00204EE5">
        <w:rPr>
          <w:rFonts w:ascii="Arial" w:hAnsi="Arial" w:cs="Arial"/>
        </w:rPr>
        <w:t xml:space="preserve">škodo zaradi napak </w:t>
      </w:r>
      <w:r>
        <w:rPr>
          <w:rFonts w:ascii="Arial" w:hAnsi="Arial" w:cs="Arial"/>
        </w:rPr>
        <w:t>oziroma zamud pri dobavi</w:t>
      </w:r>
      <w:r w:rsidRPr="00204EE5">
        <w:rPr>
          <w:rFonts w:ascii="Arial" w:hAnsi="Arial" w:cs="Arial"/>
        </w:rPr>
        <w:t>.</w:t>
      </w:r>
    </w:p>
    <w:p w14:paraId="6E000B96" w14:textId="77777777" w:rsidR="005A5607" w:rsidRDefault="005A5607" w:rsidP="00FD71EF">
      <w:pPr>
        <w:pStyle w:val="Standard"/>
        <w:rPr>
          <w:rFonts w:ascii="Arial" w:hAnsi="Arial" w:cs="Arial"/>
        </w:rPr>
      </w:pPr>
    </w:p>
    <w:p w14:paraId="12C97C9F" w14:textId="77777777" w:rsidR="00A503DD" w:rsidRPr="00094E76" w:rsidRDefault="00A503DD" w:rsidP="005A0E3F">
      <w:pPr>
        <w:pStyle w:val="Standard"/>
        <w:keepNext/>
        <w:numPr>
          <w:ilvl w:val="1"/>
          <w:numId w:val="66"/>
        </w:numPr>
        <w:ind w:left="284"/>
        <w:jc w:val="center"/>
        <w:rPr>
          <w:rFonts w:ascii="Arial" w:hAnsi="Arial" w:cs="Arial"/>
          <w:b/>
        </w:rPr>
      </w:pPr>
      <w:r w:rsidRPr="00094E76">
        <w:rPr>
          <w:rFonts w:ascii="Arial" w:hAnsi="Arial" w:cs="Arial"/>
          <w:b/>
        </w:rPr>
        <w:t>člen</w:t>
      </w:r>
    </w:p>
    <w:p w14:paraId="56BE8E71" w14:textId="77777777" w:rsidR="00A503DD" w:rsidRPr="00C111FF" w:rsidRDefault="00AF5973" w:rsidP="00A503DD">
      <w:pPr>
        <w:pStyle w:val="Standard"/>
        <w:jc w:val="center"/>
        <w:rPr>
          <w:rFonts w:ascii="Arial" w:hAnsi="Arial" w:cs="Arial"/>
          <w:b/>
        </w:rPr>
      </w:pPr>
      <w:r>
        <w:rPr>
          <w:rFonts w:ascii="Arial" w:hAnsi="Arial" w:cs="Arial"/>
          <w:b/>
        </w:rPr>
        <w:t>(vzdrževanje</w:t>
      </w:r>
      <w:r w:rsidR="00A503DD" w:rsidRPr="00094E76">
        <w:rPr>
          <w:rFonts w:ascii="Arial" w:hAnsi="Arial" w:cs="Arial"/>
          <w:b/>
        </w:rPr>
        <w:t>)</w:t>
      </w:r>
    </w:p>
    <w:p w14:paraId="676B651B" w14:textId="77777777" w:rsidR="00A503DD" w:rsidRPr="00C111FF" w:rsidRDefault="00A503DD" w:rsidP="00A503DD">
      <w:pPr>
        <w:pStyle w:val="Standard"/>
        <w:rPr>
          <w:rFonts w:ascii="Arial" w:hAnsi="Arial" w:cs="Arial"/>
        </w:rPr>
      </w:pPr>
    </w:p>
    <w:p w14:paraId="6FC94E0D" w14:textId="77777777" w:rsidR="00BB2DE5" w:rsidRDefault="00E839C0" w:rsidP="00C31172">
      <w:pPr>
        <w:spacing w:after="0" w:line="276" w:lineRule="auto"/>
        <w:jc w:val="both"/>
        <w:rPr>
          <w:rFonts w:ascii="Arial" w:hAnsi="Arial" w:cs="Arial"/>
        </w:rPr>
      </w:pPr>
      <w:r w:rsidRPr="00C111FF">
        <w:rPr>
          <w:rFonts w:ascii="Arial" w:hAnsi="Arial" w:cs="Arial"/>
        </w:rPr>
        <w:t>Dobavitelj zag</w:t>
      </w:r>
      <w:r w:rsidR="003473CD">
        <w:rPr>
          <w:rFonts w:ascii="Arial" w:hAnsi="Arial" w:cs="Arial"/>
        </w:rPr>
        <w:t>otavlja brezhibno delovanje opreme</w:t>
      </w:r>
      <w:r>
        <w:rPr>
          <w:rFonts w:ascii="Arial" w:hAnsi="Arial" w:cs="Arial"/>
        </w:rPr>
        <w:t xml:space="preserve">, ki je predmet te pogodbe, </w:t>
      </w:r>
      <w:r w:rsidR="003473CD">
        <w:rPr>
          <w:rFonts w:ascii="Arial" w:hAnsi="Arial" w:cs="Arial"/>
        </w:rPr>
        <w:t>ves čas najema</w:t>
      </w:r>
      <w:r>
        <w:rPr>
          <w:rFonts w:ascii="Arial" w:hAnsi="Arial" w:cs="Arial"/>
          <w:kern w:val="0"/>
        </w:rPr>
        <w:t>.</w:t>
      </w:r>
      <w:r w:rsidR="00C31172">
        <w:rPr>
          <w:rFonts w:ascii="Arial" w:hAnsi="Arial" w:cs="Arial"/>
          <w:kern w:val="0"/>
        </w:rPr>
        <w:t xml:space="preserve"> </w:t>
      </w:r>
      <w:r w:rsidRPr="00C111FF">
        <w:rPr>
          <w:rFonts w:ascii="Arial" w:hAnsi="Arial" w:cs="Arial"/>
          <w:kern w:val="0"/>
        </w:rPr>
        <w:t xml:space="preserve">Dobavitelj je dolžan </w:t>
      </w:r>
      <w:r>
        <w:rPr>
          <w:rFonts w:ascii="Arial" w:hAnsi="Arial" w:cs="Arial"/>
          <w:kern w:val="0"/>
        </w:rPr>
        <w:t xml:space="preserve">v obdobju </w:t>
      </w:r>
      <w:r w:rsidR="003473CD">
        <w:rPr>
          <w:rFonts w:ascii="Arial" w:hAnsi="Arial" w:cs="Arial"/>
          <w:kern w:val="0"/>
        </w:rPr>
        <w:t>veljavnosti te pogodbe</w:t>
      </w:r>
      <w:r>
        <w:rPr>
          <w:rFonts w:ascii="Arial" w:hAnsi="Arial" w:cs="Arial"/>
          <w:kern w:val="0"/>
        </w:rPr>
        <w:t xml:space="preserve"> </w:t>
      </w:r>
      <w:r w:rsidR="00240268">
        <w:rPr>
          <w:rFonts w:ascii="Arial" w:hAnsi="Arial" w:cs="Arial"/>
          <w:kern w:val="0"/>
        </w:rPr>
        <w:t>na svoje stroške izvajati</w:t>
      </w:r>
      <w:r w:rsidR="00240268">
        <w:rPr>
          <w:rFonts w:ascii="Arial" w:hAnsi="Arial" w:cs="Arial"/>
          <w:i/>
        </w:rPr>
        <w:t xml:space="preserve"> </w:t>
      </w:r>
      <w:r w:rsidR="00240268" w:rsidRPr="00240268">
        <w:rPr>
          <w:rFonts w:ascii="Arial" w:hAnsi="Arial" w:cs="Arial"/>
        </w:rPr>
        <w:t>servisna popravila oziroma odpravo napak na opremi z zamenjavo iztrošenih, okvarjenih delov in potrošnega materiala za predmetno opremo ter v primeru okvar oziroma napak zagotoviti vzpostavitev opreme v fazo pravilnega in brezhibnega delovanja. Servis se opravlja</w:t>
      </w:r>
      <w:r w:rsidR="004609E3">
        <w:rPr>
          <w:rFonts w:ascii="Arial" w:hAnsi="Arial" w:cs="Arial"/>
        </w:rPr>
        <w:t xml:space="preserve"> skladno z navodili proizvajalca (redni servis) oziroma</w:t>
      </w:r>
      <w:r w:rsidR="00240268" w:rsidRPr="00240268">
        <w:rPr>
          <w:rFonts w:ascii="Arial" w:hAnsi="Arial" w:cs="Arial"/>
        </w:rPr>
        <w:t xml:space="preserve"> po pozivu naročnika ter vključuje vse </w:t>
      </w:r>
      <w:r w:rsidR="004609E3">
        <w:rPr>
          <w:rFonts w:ascii="Arial" w:hAnsi="Arial" w:cs="Arial"/>
        </w:rPr>
        <w:t>nadomestne</w:t>
      </w:r>
      <w:r w:rsidR="00240268" w:rsidRPr="00240268">
        <w:rPr>
          <w:rFonts w:ascii="Arial" w:hAnsi="Arial" w:cs="Arial"/>
        </w:rPr>
        <w:t xml:space="preserve"> dele in potrošni material, transportne in vse ostale stroške.</w:t>
      </w:r>
      <w:r w:rsidR="00C31172" w:rsidRPr="00C31172">
        <w:rPr>
          <w:rFonts w:ascii="Arial" w:hAnsi="Arial" w:cs="Arial"/>
        </w:rPr>
        <w:t xml:space="preserve"> </w:t>
      </w:r>
    </w:p>
    <w:p w14:paraId="180DBA0C" w14:textId="77777777" w:rsidR="00BB2DE5" w:rsidRDefault="00BB2DE5" w:rsidP="00C31172">
      <w:pPr>
        <w:spacing w:after="0" w:line="276" w:lineRule="auto"/>
        <w:jc w:val="both"/>
        <w:rPr>
          <w:rFonts w:ascii="Arial" w:hAnsi="Arial" w:cs="Arial"/>
        </w:rPr>
      </w:pPr>
    </w:p>
    <w:p w14:paraId="1E12B7C5" w14:textId="1AB5E8AB" w:rsidR="00E839C0" w:rsidRPr="00C31172" w:rsidRDefault="00C31172" w:rsidP="00C31172">
      <w:pPr>
        <w:spacing w:after="0" w:line="276" w:lineRule="auto"/>
        <w:jc w:val="both"/>
        <w:rPr>
          <w:rFonts w:ascii="Arial" w:hAnsi="Arial" w:cs="Arial"/>
          <w:kern w:val="0"/>
        </w:rPr>
      </w:pPr>
      <w:r w:rsidRPr="00240268">
        <w:rPr>
          <w:rFonts w:ascii="Arial" w:hAnsi="Arial" w:cs="Arial"/>
        </w:rPr>
        <w:t>V času nedelovanja opre</w:t>
      </w:r>
      <w:r>
        <w:rPr>
          <w:rFonts w:ascii="Arial" w:hAnsi="Arial" w:cs="Arial"/>
        </w:rPr>
        <w:t>me zaradi servisiranja</w:t>
      </w:r>
      <w:r w:rsidR="00E5106C">
        <w:rPr>
          <w:rFonts w:ascii="Arial" w:hAnsi="Arial" w:cs="Arial"/>
        </w:rPr>
        <w:t xml:space="preserve"> (tj. od prijave napake/okvare/nedelovanja do odprave napake) naročnik ne plačuje najemnine, kar pomeni, da</w:t>
      </w:r>
      <w:r w:rsidRPr="00240268">
        <w:rPr>
          <w:rFonts w:ascii="Arial" w:hAnsi="Arial" w:cs="Arial"/>
        </w:rPr>
        <w:t xml:space="preserve"> se </w:t>
      </w:r>
      <w:r>
        <w:rPr>
          <w:rFonts w:ascii="Arial" w:hAnsi="Arial" w:cs="Arial"/>
        </w:rPr>
        <w:t>najemnina</w:t>
      </w:r>
      <w:r w:rsidRPr="00240268">
        <w:rPr>
          <w:rFonts w:ascii="Arial" w:hAnsi="Arial" w:cs="Arial"/>
        </w:rPr>
        <w:t xml:space="preserve"> sorazmerno zniža za dneve, ko oprema ne </w:t>
      </w:r>
      <w:r>
        <w:rPr>
          <w:rFonts w:ascii="Arial" w:hAnsi="Arial" w:cs="Arial"/>
        </w:rPr>
        <w:t>deluje</w:t>
      </w:r>
      <w:r w:rsidRPr="00240268">
        <w:rPr>
          <w:rFonts w:ascii="Arial" w:hAnsi="Arial" w:cs="Arial"/>
        </w:rPr>
        <w:t>.</w:t>
      </w:r>
    </w:p>
    <w:p w14:paraId="4F20B6D0" w14:textId="77777777" w:rsidR="00240268" w:rsidRPr="00240268" w:rsidRDefault="00240268" w:rsidP="00E839C0">
      <w:pPr>
        <w:widowControl/>
        <w:autoSpaceDE w:val="0"/>
        <w:adjustRightInd w:val="0"/>
        <w:spacing w:after="0" w:line="276" w:lineRule="auto"/>
        <w:jc w:val="both"/>
        <w:textAlignment w:val="auto"/>
        <w:rPr>
          <w:rFonts w:ascii="Arial" w:hAnsi="Arial" w:cs="Arial"/>
        </w:rPr>
      </w:pPr>
    </w:p>
    <w:p w14:paraId="351236E2" w14:textId="77777777" w:rsidR="00240268" w:rsidRPr="00240268" w:rsidRDefault="00240268" w:rsidP="00E839C0">
      <w:pPr>
        <w:widowControl/>
        <w:autoSpaceDE w:val="0"/>
        <w:adjustRightInd w:val="0"/>
        <w:spacing w:after="0" w:line="276" w:lineRule="auto"/>
        <w:jc w:val="both"/>
        <w:textAlignment w:val="auto"/>
        <w:rPr>
          <w:rFonts w:ascii="Arial" w:hAnsi="Arial" w:cs="Arial"/>
          <w:kern w:val="0"/>
        </w:rPr>
      </w:pPr>
      <w:r w:rsidRPr="00240268">
        <w:rPr>
          <w:rFonts w:ascii="Arial" w:hAnsi="Arial" w:cs="Arial"/>
        </w:rPr>
        <w:t xml:space="preserve">Servisna dela, ki so potrebna zaradi strojelomov ali neustreznega ravnanja naročnika z opremo, je dobavitelj upravičen zaračunati po </w:t>
      </w:r>
      <w:r w:rsidR="004609E3">
        <w:rPr>
          <w:rFonts w:ascii="Arial" w:hAnsi="Arial" w:cs="Arial"/>
        </w:rPr>
        <w:t xml:space="preserve">svojem ceniku, ki ne sme presegati </w:t>
      </w:r>
      <w:r w:rsidRPr="00240268">
        <w:rPr>
          <w:rFonts w:ascii="Arial" w:hAnsi="Arial" w:cs="Arial"/>
        </w:rPr>
        <w:t>tržnih</w:t>
      </w:r>
      <w:r w:rsidR="004609E3">
        <w:rPr>
          <w:rFonts w:ascii="Arial" w:hAnsi="Arial" w:cs="Arial"/>
        </w:rPr>
        <w:t xml:space="preserve"> cen</w:t>
      </w:r>
      <w:r w:rsidRPr="00240268">
        <w:rPr>
          <w:rFonts w:ascii="Arial" w:hAnsi="Arial" w:cs="Arial"/>
        </w:rPr>
        <w:t>.</w:t>
      </w:r>
    </w:p>
    <w:p w14:paraId="16D05678" w14:textId="77777777" w:rsidR="00E839C0" w:rsidRPr="00240268" w:rsidRDefault="00E839C0" w:rsidP="00240268">
      <w:pPr>
        <w:widowControl/>
        <w:autoSpaceDE w:val="0"/>
        <w:adjustRightInd w:val="0"/>
        <w:spacing w:after="0" w:line="276" w:lineRule="auto"/>
        <w:textAlignment w:val="auto"/>
        <w:rPr>
          <w:rFonts w:ascii="Arial" w:hAnsi="Arial" w:cs="Arial"/>
          <w:kern w:val="0"/>
        </w:rPr>
      </w:pPr>
    </w:p>
    <w:p w14:paraId="227A53A4" w14:textId="76B06EB6" w:rsidR="00240268" w:rsidRPr="00240268" w:rsidRDefault="00C31172" w:rsidP="00E86E8C">
      <w:pPr>
        <w:spacing w:after="0" w:line="276" w:lineRule="auto"/>
        <w:jc w:val="both"/>
        <w:rPr>
          <w:rFonts w:ascii="Arial" w:hAnsi="Arial" w:cs="Arial"/>
        </w:rPr>
      </w:pPr>
      <w:r>
        <w:rPr>
          <w:rFonts w:ascii="Arial" w:hAnsi="Arial" w:cs="Arial"/>
        </w:rPr>
        <w:t>Naročnik lahko prijavi napako oziroma okvaro telefonsko ali</w:t>
      </w:r>
      <w:r w:rsidR="00240268" w:rsidRPr="00240268">
        <w:rPr>
          <w:rFonts w:ascii="Arial" w:hAnsi="Arial" w:cs="Arial"/>
        </w:rPr>
        <w:t xml:space="preserve"> po elektronski pošti</w:t>
      </w:r>
      <w:r w:rsidR="004609E3">
        <w:rPr>
          <w:rFonts w:ascii="Arial" w:hAnsi="Arial" w:cs="Arial"/>
        </w:rPr>
        <w:t>,</w:t>
      </w:r>
      <w:r w:rsidR="00240268" w:rsidRPr="00240268">
        <w:rPr>
          <w:rFonts w:ascii="Arial" w:hAnsi="Arial" w:cs="Arial"/>
        </w:rPr>
        <w:t xml:space="preserve"> na </w:t>
      </w:r>
      <w:r w:rsidR="004609E3">
        <w:rPr>
          <w:rFonts w:ascii="Arial" w:hAnsi="Arial" w:cs="Arial"/>
        </w:rPr>
        <w:t xml:space="preserve">telefonsko številko oziroma </w:t>
      </w:r>
      <w:r w:rsidR="00240268" w:rsidRPr="00240268">
        <w:rPr>
          <w:rFonts w:ascii="Arial" w:hAnsi="Arial" w:cs="Arial"/>
        </w:rPr>
        <w:t>elektronski naslov</w:t>
      </w:r>
      <w:r>
        <w:rPr>
          <w:rFonts w:ascii="Arial" w:hAnsi="Arial" w:cs="Arial"/>
        </w:rPr>
        <w:t xml:space="preserve"> dobavitelja</w:t>
      </w:r>
      <w:r w:rsidR="004609E3">
        <w:rPr>
          <w:rFonts w:ascii="Arial" w:hAnsi="Arial" w:cs="Arial"/>
        </w:rPr>
        <w:t>, namenjen prijavi napak</w:t>
      </w:r>
      <w:r w:rsidR="00240268" w:rsidRPr="00240268">
        <w:rPr>
          <w:rFonts w:ascii="Arial" w:hAnsi="Arial" w:cs="Arial"/>
        </w:rPr>
        <w:t>.</w:t>
      </w:r>
      <w:r w:rsidR="00E5106C">
        <w:rPr>
          <w:rFonts w:ascii="Arial" w:hAnsi="Arial" w:cs="Arial"/>
        </w:rPr>
        <w:t xml:space="preserve"> </w:t>
      </w:r>
      <w:r w:rsidR="00AF5B6C">
        <w:rPr>
          <w:rFonts w:ascii="Arial" w:hAnsi="Arial" w:cs="Arial"/>
        </w:rPr>
        <w:t>Dobavitelj</w:t>
      </w:r>
      <w:r w:rsidR="00E5106C">
        <w:rPr>
          <w:rFonts w:ascii="Arial" w:hAnsi="Arial" w:cs="Arial"/>
        </w:rPr>
        <w:t xml:space="preserve"> je dolžan odpraviti napako v najkrajšem možnem času.</w:t>
      </w:r>
    </w:p>
    <w:p w14:paraId="49E77193" w14:textId="77777777" w:rsidR="00A503DD" w:rsidRDefault="00A503DD" w:rsidP="00240268">
      <w:pPr>
        <w:pStyle w:val="Standard"/>
        <w:rPr>
          <w:rFonts w:ascii="Arial" w:hAnsi="Arial" w:cs="Arial"/>
        </w:rPr>
      </w:pPr>
    </w:p>
    <w:p w14:paraId="710FD294" w14:textId="51A3F336" w:rsidR="00AF5B6C" w:rsidRPr="00AF5B6C" w:rsidRDefault="00AF5B6C" w:rsidP="00240268">
      <w:pPr>
        <w:pStyle w:val="Standard"/>
        <w:rPr>
          <w:rFonts w:ascii="Arial" w:hAnsi="Arial" w:cs="Arial"/>
          <w:color w:val="000000" w:themeColor="text1"/>
        </w:rPr>
      </w:pPr>
      <w:r w:rsidRPr="00AF5B6C">
        <w:rPr>
          <w:rFonts w:ascii="Arial" w:hAnsi="Arial" w:cs="Arial"/>
          <w:color w:val="000000" w:themeColor="text1"/>
        </w:rPr>
        <w:lastRenderedPageBreak/>
        <w:t>V primeru</w:t>
      </w:r>
      <w:r>
        <w:rPr>
          <w:rFonts w:ascii="Arial" w:hAnsi="Arial" w:cs="Arial"/>
          <w:color w:val="000000" w:themeColor="text1"/>
        </w:rPr>
        <w:t>, da popravila ni mogoče</w:t>
      </w:r>
      <w:r w:rsidRPr="00AF5B6C">
        <w:rPr>
          <w:rFonts w:ascii="Arial" w:hAnsi="Arial" w:cs="Arial"/>
          <w:color w:val="000000" w:themeColor="text1"/>
        </w:rPr>
        <w:t xml:space="preserve"> izvesti, mora </w:t>
      </w:r>
      <w:r>
        <w:rPr>
          <w:rFonts w:ascii="Arial" w:hAnsi="Arial" w:cs="Arial"/>
          <w:color w:val="000000" w:themeColor="text1"/>
        </w:rPr>
        <w:t>dobavitelj</w:t>
      </w:r>
      <w:r w:rsidRPr="00AF5B6C">
        <w:rPr>
          <w:rFonts w:ascii="Arial" w:hAnsi="Arial" w:cs="Arial"/>
          <w:color w:val="000000" w:themeColor="text1"/>
        </w:rPr>
        <w:t xml:space="preserve"> </w:t>
      </w:r>
      <w:r>
        <w:rPr>
          <w:rFonts w:ascii="Arial" w:hAnsi="Arial" w:cs="Arial"/>
          <w:color w:val="000000" w:themeColor="text1"/>
        </w:rPr>
        <w:t>v roku, ki ga sporazumno dogovorita pogodbeni stranki, naročniku zagotoviti nadomestni mobilni MR aparat, enakovreden aparatu po tej pogodbi</w:t>
      </w:r>
      <w:r w:rsidR="00975E4E">
        <w:rPr>
          <w:rFonts w:ascii="Arial" w:hAnsi="Arial" w:cs="Arial"/>
          <w:color w:val="000000" w:themeColor="text1"/>
        </w:rPr>
        <w:t>, katerega pregled in prevzem se izvede skladno z 10. členom pogodbe</w:t>
      </w:r>
      <w:r>
        <w:rPr>
          <w:rFonts w:ascii="Arial" w:hAnsi="Arial" w:cs="Arial"/>
          <w:color w:val="000000" w:themeColor="text1"/>
        </w:rPr>
        <w:t>.</w:t>
      </w:r>
      <w:r w:rsidRPr="00AF5B6C">
        <w:rPr>
          <w:rFonts w:ascii="Arial" w:hAnsi="Arial" w:cs="Arial"/>
          <w:color w:val="000000" w:themeColor="text1"/>
        </w:rPr>
        <w:t xml:space="preserve"> </w:t>
      </w:r>
      <w:r>
        <w:rPr>
          <w:rFonts w:ascii="Arial" w:hAnsi="Arial" w:cs="Arial"/>
          <w:color w:val="000000" w:themeColor="text1"/>
        </w:rPr>
        <w:t>V</w:t>
      </w:r>
      <w:r w:rsidRPr="00AF5B6C">
        <w:rPr>
          <w:rFonts w:ascii="Arial" w:hAnsi="Arial" w:cs="Arial"/>
          <w:color w:val="000000" w:themeColor="text1"/>
        </w:rPr>
        <w:t xml:space="preserve"> kolikor </w:t>
      </w:r>
      <w:r w:rsidR="00975E4E">
        <w:rPr>
          <w:rFonts w:ascii="Arial" w:hAnsi="Arial" w:cs="Arial"/>
          <w:color w:val="000000" w:themeColor="text1"/>
        </w:rPr>
        <w:t xml:space="preserve">dobavitelj </w:t>
      </w:r>
      <w:r w:rsidRPr="00AF5B6C">
        <w:rPr>
          <w:rFonts w:ascii="Arial" w:hAnsi="Arial" w:cs="Arial"/>
          <w:color w:val="000000" w:themeColor="text1"/>
        </w:rPr>
        <w:t xml:space="preserve">nadomestnega MR aparata </w:t>
      </w:r>
      <w:r>
        <w:rPr>
          <w:rFonts w:ascii="Arial" w:hAnsi="Arial" w:cs="Arial"/>
          <w:color w:val="000000" w:themeColor="text1"/>
        </w:rPr>
        <w:t>ne more</w:t>
      </w:r>
      <w:r w:rsidR="0077123E">
        <w:rPr>
          <w:rFonts w:ascii="Arial" w:hAnsi="Arial" w:cs="Arial"/>
          <w:color w:val="000000" w:themeColor="text1"/>
        </w:rPr>
        <w:t xml:space="preserve"> (pravočasno)</w:t>
      </w:r>
      <w:r>
        <w:rPr>
          <w:rFonts w:ascii="Arial" w:hAnsi="Arial" w:cs="Arial"/>
          <w:color w:val="000000" w:themeColor="text1"/>
        </w:rPr>
        <w:t xml:space="preserve"> zagotoviti oziroma v kolikor stranki ne moreta dogovoriti ustreznega roka za zagotovitev takega aparata</w:t>
      </w:r>
      <w:r w:rsidRPr="00AF5B6C">
        <w:rPr>
          <w:rFonts w:ascii="Arial" w:hAnsi="Arial" w:cs="Arial"/>
          <w:color w:val="000000" w:themeColor="text1"/>
        </w:rPr>
        <w:t xml:space="preserve">, lahko naročnik predčasno </w:t>
      </w:r>
      <w:r>
        <w:rPr>
          <w:rFonts w:ascii="Arial" w:hAnsi="Arial" w:cs="Arial"/>
          <w:color w:val="000000" w:themeColor="text1"/>
        </w:rPr>
        <w:t>odstopi od pogodbe brez odpovednega roka</w:t>
      </w:r>
      <w:r w:rsidRPr="00AF5B6C">
        <w:rPr>
          <w:rFonts w:ascii="Arial" w:hAnsi="Arial" w:cs="Arial"/>
          <w:color w:val="000000" w:themeColor="text1"/>
        </w:rPr>
        <w:t>.</w:t>
      </w:r>
    </w:p>
    <w:p w14:paraId="03CAC42D" w14:textId="77777777" w:rsidR="00AF5B6C" w:rsidRPr="00AF5B6C" w:rsidRDefault="00AF5B6C" w:rsidP="00240268">
      <w:pPr>
        <w:pStyle w:val="Standard"/>
        <w:rPr>
          <w:rFonts w:ascii="Arial" w:hAnsi="Arial" w:cs="Arial"/>
          <w:color w:val="000000" w:themeColor="text1"/>
        </w:rPr>
      </w:pPr>
    </w:p>
    <w:p w14:paraId="4EFCFAAE" w14:textId="77777777" w:rsidR="00BD4A35" w:rsidRPr="003075EF" w:rsidRDefault="00BD4A35" w:rsidP="00BD4A35">
      <w:pPr>
        <w:pStyle w:val="Standard"/>
        <w:keepNext/>
        <w:numPr>
          <w:ilvl w:val="1"/>
          <w:numId w:val="66"/>
        </w:numPr>
        <w:ind w:left="284"/>
        <w:jc w:val="center"/>
        <w:rPr>
          <w:rFonts w:ascii="Arial" w:hAnsi="Arial" w:cs="Arial"/>
          <w:b/>
        </w:rPr>
      </w:pPr>
      <w:r w:rsidRPr="003075EF">
        <w:rPr>
          <w:rFonts w:ascii="Arial" w:hAnsi="Arial" w:cs="Arial"/>
          <w:b/>
        </w:rPr>
        <w:t>člen</w:t>
      </w:r>
    </w:p>
    <w:p w14:paraId="5A29BCBA" w14:textId="77777777" w:rsidR="00BD4A35" w:rsidRPr="003075EF" w:rsidRDefault="00BD4A35" w:rsidP="00BD4A35">
      <w:pPr>
        <w:pStyle w:val="Standard"/>
        <w:keepNext/>
        <w:jc w:val="center"/>
        <w:rPr>
          <w:rFonts w:ascii="Arial" w:hAnsi="Arial" w:cs="Arial"/>
          <w:b/>
        </w:rPr>
      </w:pPr>
      <w:r w:rsidRPr="00433AB8">
        <w:rPr>
          <w:rFonts w:ascii="Arial" w:hAnsi="Arial" w:cs="Arial"/>
          <w:b/>
        </w:rPr>
        <w:t>(</w:t>
      </w:r>
      <w:r>
        <w:rPr>
          <w:rFonts w:ascii="Arial" w:hAnsi="Arial" w:cs="Arial"/>
          <w:b/>
        </w:rPr>
        <w:t>vrnitev aparata ob izteku obdobja najema</w:t>
      </w:r>
      <w:r w:rsidRPr="00433AB8">
        <w:rPr>
          <w:rFonts w:ascii="Arial" w:hAnsi="Arial" w:cs="Arial"/>
          <w:b/>
        </w:rPr>
        <w:t>)</w:t>
      </w:r>
    </w:p>
    <w:p w14:paraId="0E3A0B68" w14:textId="77777777" w:rsidR="00BD4A35" w:rsidRPr="003075EF" w:rsidRDefault="00BD4A35" w:rsidP="00BD4A35">
      <w:pPr>
        <w:pStyle w:val="Standard"/>
        <w:keepNext/>
        <w:rPr>
          <w:rFonts w:ascii="Arial" w:hAnsi="Arial" w:cs="Arial"/>
        </w:rPr>
      </w:pPr>
    </w:p>
    <w:p w14:paraId="63D45478" w14:textId="77777777" w:rsidR="00BD4A35" w:rsidRDefault="00BD4A35" w:rsidP="00BD4A35">
      <w:pPr>
        <w:pStyle w:val="Standard"/>
        <w:rPr>
          <w:rFonts w:ascii="Arial" w:hAnsi="Arial" w:cs="Arial"/>
        </w:rPr>
      </w:pPr>
      <w:r>
        <w:rPr>
          <w:rFonts w:ascii="Arial" w:hAnsi="Arial" w:cs="Arial"/>
        </w:rPr>
        <w:t>Ob izteku obdobja najema</w:t>
      </w:r>
      <w:r w:rsidRPr="007861E7">
        <w:rPr>
          <w:rFonts w:ascii="Arial" w:hAnsi="Arial" w:cs="Arial"/>
        </w:rPr>
        <w:t xml:space="preserve"> naročnik dobavitelju vrne </w:t>
      </w:r>
      <w:r>
        <w:rPr>
          <w:rFonts w:ascii="Arial" w:hAnsi="Arial" w:cs="Arial"/>
        </w:rPr>
        <w:t>mobilni MR aparat, ki je predmet najema</w:t>
      </w:r>
      <w:r w:rsidRPr="007861E7">
        <w:rPr>
          <w:rFonts w:ascii="Arial" w:hAnsi="Arial" w:cs="Arial"/>
        </w:rPr>
        <w:t>.</w:t>
      </w:r>
      <w:r>
        <w:rPr>
          <w:rFonts w:ascii="Arial" w:hAnsi="Arial" w:cs="Arial"/>
        </w:rPr>
        <w:t xml:space="preserve"> Naročnik se zavezuje aparat vrniti </w:t>
      </w:r>
      <w:r w:rsidR="004609E3">
        <w:rPr>
          <w:rFonts w:ascii="Arial" w:hAnsi="Arial" w:cs="Arial"/>
        </w:rPr>
        <w:t>v stanju, ki ustreza starosti in</w:t>
      </w:r>
      <w:r>
        <w:rPr>
          <w:rFonts w:ascii="Arial" w:hAnsi="Arial" w:cs="Arial"/>
        </w:rPr>
        <w:t xml:space="preserve"> </w:t>
      </w:r>
      <w:r w:rsidR="004609E3">
        <w:rPr>
          <w:rFonts w:ascii="Arial" w:hAnsi="Arial" w:cs="Arial"/>
        </w:rPr>
        <w:t xml:space="preserve">obsegu </w:t>
      </w:r>
      <w:r>
        <w:rPr>
          <w:rFonts w:ascii="Arial" w:hAnsi="Arial" w:cs="Arial"/>
        </w:rPr>
        <w:t xml:space="preserve">uporabe aparata, upoštevajoč namen in okoliščine uporabe aparata. </w:t>
      </w:r>
      <w:r w:rsidRPr="009A0558">
        <w:rPr>
          <w:rFonts w:ascii="Arial" w:hAnsi="Arial" w:cs="Arial"/>
        </w:rPr>
        <w:t>Naročnik je odgovoren za namerno unič</w:t>
      </w:r>
      <w:r>
        <w:rPr>
          <w:rFonts w:ascii="Arial" w:hAnsi="Arial" w:cs="Arial"/>
        </w:rPr>
        <w:t>enje, poškodbo ali izgubo aparata</w:t>
      </w:r>
      <w:r w:rsidRPr="009A0558">
        <w:rPr>
          <w:rFonts w:ascii="Arial" w:hAnsi="Arial" w:cs="Arial"/>
        </w:rPr>
        <w:t xml:space="preserve"> in je dolžan poravnati </w:t>
      </w:r>
      <w:r>
        <w:rPr>
          <w:rFonts w:ascii="Arial" w:hAnsi="Arial" w:cs="Arial"/>
        </w:rPr>
        <w:t>dobavitelju</w:t>
      </w:r>
      <w:r w:rsidRPr="009A0558">
        <w:rPr>
          <w:rFonts w:ascii="Arial" w:hAnsi="Arial" w:cs="Arial"/>
        </w:rPr>
        <w:t xml:space="preserve"> vse stroške, ki bi mu zaradi tega nastali.</w:t>
      </w:r>
      <w:r w:rsidR="0024765A">
        <w:rPr>
          <w:rFonts w:ascii="Arial" w:hAnsi="Arial" w:cs="Arial"/>
        </w:rPr>
        <w:t xml:space="preserve"> Dobavitelj v celoti poskrbi za prevzem in transport aparata od naročnika.</w:t>
      </w:r>
    </w:p>
    <w:p w14:paraId="63B96891" w14:textId="77777777" w:rsidR="00BD4A35" w:rsidRPr="003075EF" w:rsidRDefault="00BD4A35" w:rsidP="00FD71EF">
      <w:pPr>
        <w:pStyle w:val="Standard"/>
        <w:rPr>
          <w:rFonts w:ascii="Arial" w:hAnsi="Arial" w:cs="Arial"/>
        </w:rPr>
      </w:pPr>
    </w:p>
    <w:p w14:paraId="5AED6EDF" w14:textId="77777777" w:rsidR="00844E64" w:rsidRPr="003075EF" w:rsidRDefault="00844E64"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61C345F0" w14:textId="77777777" w:rsidR="00844E64" w:rsidRPr="003075EF" w:rsidRDefault="00844E64" w:rsidP="00F01BD3">
      <w:pPr>
        <w:pStyle w:val="Standard"/>
        <w:keepNext/>
        <w:jc w:val="center"/>
        <w:rPr>
          <w:rFonts w:ascii="Arial" w:hAnsi="Arial" w:cs="Arial"/>
          <w:b/>
        </w:rPr>
      </w:pPr>
      <w:r w:rsidRPr="003075EF">
        <w:rPr>
          <w:rFonts w:ascii="Arial" w:hAnsi="Arial" w:cs="Arial"/>
          <w:b/>
        </w:rPr>
        <w:t>(predstavnika pogodbenih strank)</w:t>
      </w:r>
    </w:p>
    <w:p w14:paraId="1B5EFBBB" w14:textId="77777777" w:rsidR="00844E64" w:rsidRPr="003075EF" w:rsidRDefault="00844E64" w:rsidP="00F01BD3">
      <w:pPr>
        <w:pStyle w:val="Standard"/>
        <w:keepNext/>
        <w:rPr>
          <w:rFonts w:ascii="Arial" w:hAnsi="Arial" w:cs="Arial"/>
          <w:color w:val="000000" w:themeColor="text1"/>
        </w:rPr>
      </w:pPr>
    </w:p>
    <w:p w14:paraId="25EBEBDC" w14:textId="77777777" w:rsidR="000A758B" w:rsidRPr="003075EF" w:rsidRDefault="00235B3F" w:rsidP="00844E64">
      <w:pPr>
        <w:pStyle w:val="Standard"/>
        <w:rPr>
          <w:rFonts w:ascii="Arial" w:hAnsi="Arial" w:cs="Arial"/>
          <w:color w:val="000000" w:themeColor="text1"/>
        </w:rPr>
      </w:pPr>
      <w:r w:rsidRPr="003075EF">
        <w:rPr>
          <w:rFonts w:ascii="Arial" w:hAnsi="Arial" w:cs="Arial"/>
          <w:color w:val="000000" w:themeColor="text1"/>
        </w:rPr>
        <w:t>Pogodbeni stranki imenuje</w:t>
      </w:r>
      <w:r w:rsidR="000A758B" w:rsidRPr="003075EF">
        <w:rPr>
          <w:rFonts w:ascii="Arial" w:hAnsi="Arial" w:cs="Arial"/>
          <w:color w:val="000000" w:themeColor="text1"/>
        </w:rPr>
        <w:t>ta svoje predstavnike z namenom zagotoviti jasne in dostopne kanale komunikacije</w:t>
      </w:r>
      <w:r w:rsidR="00844E64" w:rsidRPr="003075EF">
        <w:rPr>
          <w:rFonts w:ascii="Arial" w:hAnsi="Arial" w:cs="Arial"/>
          <w:color w:val="000000" w:themeColor="text1"/>
        </w:rPr>
        <w:t>, sodelovanja</w:t>
      </w:r>
      <w:r w:rsidR="00B6582B" w:rsidRPr="003075EF">
        <w:rPr>
          <w:rFonts w:ascii="Arial" w:hAnsi="Arial" w:cs="Arial"/>
          <w:color w:val="000000" w:themeColor="text1"/>
        </w:rPr>
        <w:t>,</w:t>
      </w:r>
      <w:r w:rsidR="000A758B" w:rsidRPr="003075EF">
        <w:rPr>
          <w:rFonts w:ascii="Arial" w:hAnsi="Arial" w:cs="Arial"/>
          <w:color w:val="000000" w:themeColor="text1"/>
        </w:rPr>
        <w:t xml:space="preserve"> </w:t>
      </w:r>
      <w:r w:rsidR="00844E64" w:rsidRPr="003075EF">
        <w:rPr>
          <w:rFonts w:ascii="Arial" w:hAnsi="Arial" w:cs="Arial"/>
          <w:color w:val="000000" w:themeColor="text1"/>
        </w:rPr>
        <w:t xml:space="preserve">dajanja informacij in </w:t>
      </w:r>
      <w:r w:rsidR="000A758B" w:rsidRPr="003075EF">
        <w:rPr>
          <w:rFonts w:ascii="Arial" w:hAnsi="Arial" w:cs="Arial"/>
          <w:color w:val="000000" w:themeColor="text1"/>
        </w:rPr>
        <w:t>tekočega usklajevanja pri izvrševanju pogodbe</w:t>
      </w:r>
      <w:r w:rsidR="00844E64" w:rsidRPr="003075EF">
        <w:rPr>
          <w:rFonts w:ascii="Arial" w:hAnsi="Arial" w:cs="Arial"/>
          <w:color w:val="000000" w:themeColor="text1"/>
        </w:rPr>
        <w:t>.</w:t>
      </w:r>
    </w:p>
    <w:p w14:paraId="66C40FDE" w14:textId="77777777" w:rsidR="00A00185" w:rsidRPr="003075EF" w:rsidRDefault="00A00185" w:rsidP="00844E64">
      <w:pPr>
        <w:pStyle w:val="Standard"/>
        <w:rPr>
          <w:rFonts w:ascii="Arial" w:hAnsi="Arial" w:cs="Arial"/>
          <w:color w:val="000000" w:themeColor="text1"/>
        </w:rPr>
      </w:pPr>
    </w:p>
    <w:p w14:paraId="0AA1934A" w14:textId="77777777" w:rsidR="000A758B" w:rsidRPr="003075EF" w:rsidRDefault="000A758B" w:rsidP="00844E64">
      <w:pPr>
        <w:spacing w:after="0" w:line="276" w:lineRule="auto"/>
        <w:jc w:val="both"/>
        <w:rPr>
          <w:rFonts w:ascii="Arial" w:hAnsi="Arial" w:cs="Arial"/>
          <w:color w:val="000000" w:themeColor="text1"/>
        </w:rPr>
      </w:pPr>
      <w:r w:rsidRPr="00B3552A">
        <w:rPr>
          <w:rFonts w:ascii="Arial" w:hAnsi="Arial" w:cs="Arial"/>
          <w:color w:val="000000" w:themeColor="text1"/>
        </w:rPr>
        <w:t xml:space="preserve">Odgovorni predstavnik naročnika po tej pogodbi je </w:t>
      </w:r>
      <w:r w:rsidR="00BD4A35" w:rsidRPr="00B3552A">
        <w:rPr>
          <w:rFonts w:ascii="Arial" w:hAnsi="Arial" w:cs="Arial"/>
          <w:color w:val="000000" w:themeColor="text1"/>
        </w:rPr>
        <w:t>Beno Repe, dr. med</w:t>
      </w:r>
      <w:r w:rsidR="0012634F" w:rsidRPr="00B3552A">
        <w:rPr>
          <w:rFonts w:ascii="Arial" w:hAnsi="Arial" w:cs="Arial"/>
          <w:color w:val="000000" w:themeColor="text1"/>
        </w:rPr>
        <w:t>.</w:t>
      </w:r>
    </w:p>
    <w:p w14:paraId="739C36FA" w14:textId="77777777" w:rsidR="00844E64" w:rsidRPr="003075EF" w:rsidRDefault="00844E64" w:rsidP="00844E64">
      <w:pPr>
        <w:spacing w:after="0" w:line="276" w:lineRule="auto"/>
        <w:jc w:val="both"/>
        <w:rPr>
          <w:rFonts w:ascii="Arial" w:hAnsi="Arial" w:cs="Arial"/>
          <w:color w:val="000000" w:themeColor="text1"/>
        </w:rPr>
      </w:pPr>
    </w:p>
    <w:p w14:paraId="4AF5FE65" w14:textId="77777777"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sidR="00DE5460">
        <w:rPr>
          <w:rFonts w:ascii="Arial" w:hAnsi="Arial" w:cs="Arial"/>
          <w:color w:val="000000" w:themeColor="text1"/>
        </w:rPr>
        <w:t>dobavitelja</w:t>
      </w:r>
      <w:r w:rsidRPr="003075EF">
        <w:rPr>
          <w:rFonts w:ascii="Arial" w:hAnsi="Arial" w:cs="Arial"/>
          <w:color w:val="000000" w:themeColor="text1"/>
        </w:rPr>
        <w:t xml:space="preserve"> po tej pogodbi je </w:t>
      </w:r>
      <w:r w:rsidR="00844E64" w:rsidRPr="003075EF">
        <w:rPr>
          <w:rFonts w:ascii="Arial" w:hAnsi="Arial" w:cs="Arial"/>
          <w:color w:val="000000" w:themeColor="text1"/>
        </w:rPr>
        <w:t>__________</w:t>
      </w:r>
      <w:r w:rsidRPr="003075EF">
        <w:rPr>
          <w:rFonts w:ascii="Arial" w:hAnsi="Arial" w:cs="Arial"/>
          <w:color w:val="000000" w:themeColor="text1"/>
        </w:rPr>
        <w:t>______</w:t>
      </w:r>
      <w:r w:rsidR="007D2A41">
        <w:rPr>
          <w:rFonts w:ascii="Arial" w:hAnsi="Arial" w:cs="Arial"/>
          <w:color w:val="000000" w:themeColor="text1"/>
        </w:rPr>
        <w:t>___</w:t>
      </w:r>
      <w:r w:rsidR="00A30248">
        <w:rPr>
          <w:rFonts w:ascii="Arial" w:hAnsi="Arial" w:cs="Arial"/>
          <w:color w:val="000000" w:themeColor="text1"/>
        </w:rPr>
        <w:t>__</w:t>
      </w:r>
      <w:r w:rsidR="00BA3C5A" w:rsidRPr="003075EF">
        <w:rPr>
          <w:rFonts w:ascii="Arial" w:hAnsi="Arial" w:cs="Arial"/>
          <w:color w:val="000000" w:themeColor="text1"/>
        </w:rPr>
        <w:t>___</w:t>
      </w:r>
      <w:r w:rsidRPr="003075EF">
        <w:rPr>
          <w:rFonts w:ascii="Arial" w:hAnsi="Arial" w:cs="Arial"/>
          <w:color w:val="000000" w:themeColor="text1"/>
        </w:rPr>
        <w:t>________.</w:t>
      </w:r>
    </w:p>
    <w:p w14:paraId="5A2D3FFB" w14:textId="77777777" w:rsidR="000A758B" w:rsidRPr="003075EF" w:rsidRDefault="000A758B" w:rsidP="00844E64">
      <w:pPr>
        <w:spacing w:after="0" w:line="276" w:lineRule="auto"/>
        <w:jc w:val="both"/>
        <w:rPr>
          <w:rFonts w:ascii="Arial" w:hAnsi="Arial" w:cs="Arial"/>
          <w:color w:val="000000" w:themeColor="text1"/>
        </w:rPr>
      </w:pPr>
    </w:p>
    <w:p w14:paraId="14FC717A" w14:textId="77777777"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3075EF">
        <w:rPr>
          <w:rFonts w:ascii="Arial" w:hAnsi="Arial" w:cs="Arial"/>
          <w:color w:val="000000" w:themeColor="text1"/>
        </w:rPr>
        <w:t xml:space="preserve">stranke ni pooblaščen za dajanje izjav volje, mora to vnaprej posebej sporočiti nasprotni stranki. </w:t>
      </w:r>
      <w:r w:rsidR="009452F5" w:rsidRPr="003075EF">
        <w:rPr>
          <w:rFonts w:ascii="Arial" w:hAnsi="Arial" w:cs="Arial"/>
          <w:color w:val="000000" w:themeColor="text1"/>
        </w:rPr>
        <w:t>Morebitno zamenjavo odgovornega predstavnika</w:t>
      </w:r>
      <w:r w:rsidR="00046D73" w:rsidRPr="003075EF">
        <w:rPr>
          <w:rFonts w:ascii="Arial" w:hAnsi="Arial" w:cs="Arial"/>
          <w:color w:val="000000" w:themeColor="text1"/>
        </w:rPr>
        <w:t xml:space="preserve"> lahko pogodbena stranka</w:t>
      </w:r>
      <w:r w:rsidRPr="003075EF">
        <w:rPr>
          <w:rFonts w:ascii="Arial" w:hAnsi="Arial" w:cs="Arial"/>
          <w:color w:val="000000" w:themeColor="text1"/>
        </w:rPr>
        <w:t xml:space="preserve"> </w:t>
      </w:r>
      <w:r w:rsidR="00046D73" w:rsidRPr="003075EF">
        <w:rPr>
          <w:rFonts w:ascii="Arial" w:hAnsi="Arial" w:cs="Arial"/>
          <w:color w:val="000000" w:themeColor="text1"/>
        </w:rPr>
        <w:t>opravi</w:t>
      </w:r>
      <w:r w:rsidRPr="003075EF">
        <w:rPr>
          <w:rFonts w:ascii="Arial" w:hAnsi="Arial" w:cs="Arial"/>
          <w:color w:val="000000" w:themeColor="text1"/>
        </w:rPr>
        <w:t xml:space="preserve"> samo </w:t>
      </w:r>
      <w:r w:rsidR="00110765" w:rsidRPr="003075EF">
        <w:rPr>
          <w:rFonts w:ascii="Arial" w:hAnsi="Arial" w:cs="Arial"/>
          <w:color w:val="000000" w:themeColor="text1"/>
        </w:rPr>
        <w:t>s pisnim sporočilom nasprotni stranki</w:t>
      </w:r>
      <w:r w:rsidRPr="003075EF">
        <w:rPr>
          <w:rFonts w:ascii="Arial" w:hAnsi="Arial" w:cs="Arial"/>
          <w:color w:val="000000" w:themeColor="text1"/>
        </w:rPr>
        <w:t>.</w:t>
      </w:r>
    </w:p>
    <w:p w14:paraId="339A2160" w14:textId="77777777" w:rsidR="000A758B" w:rsidRPr="003075EF" w:rsidRDefault="000A758B" w:rsidP="00844E64">
      <w:pPr>
        <w:pStyle w:val="Standard"/>
        <w:rPr>
          <w:rFonts w:ascii="Arial" w:hAnsi="Arial" w:cs="Arial"/>
          <w:color w:val="000000" w:themeColor="text1"/>
        </w:rPr>
      </w:pPr>
    </w:p>
    <w:p w14:paraId="3AFF215D" w14:textId="77777777" w:rsidR="00AA46F3" w:rsidRPr="003075EF" w:rsidRDefault="00AA46F3"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68AFBD2E" w14:textId="77777777" w:rsidR="00AA46F3" w:rsidRPr="003075EF" w:rsidRDefault="00AA46F3" w:rsidP="00F01BD3">
      <w:pPr>
        <w:pStyle w:val="Standard"/>
        <w:keepNext/>
        <w:jc w:val="center"/>
        <w:rPr>
          <w:rFonts w:ascii="Arial" w:hAnsi="Arial" w:cs="Arial"/>
          <w:b/>
        </w:rPr>
      </w:pPr>
      <w:r w:rsidRPr="003075EF">
        <w:rPr>
          <w:rFonts w:ascii="Arial" w:hAnsi="Arial" w:cs="Arial"/>
          <w:b/>
        </w:rPr>
        <w:t>(odstop od pogodbe)</w:t>
      </w:r>
    </w:p>
    <w:p w14:paraId="38F98A18" w14:textId="77777777" w:rsidR="00AA46F3" w:rsidRPr="003075EF" w:rsidRDefault="00AA46F3" w:rsidP="00F01BD3">
      <w:pPr>
        <w:pStyle w:val="Standard"/>
        <w:keepNext/>
        <w:rPr>
          <w:rFonts w:ascii="Arial" w:hAnsi="Arial" w:cs="Arial"/>
          <w:color w:val="000000" w:themeColor="text1"/>
        </w:rPr>
      </w:pPr>
    </w:p>
    <w:p w14:paraId="58338246" w14:textId="77777777" w:rsidR="00C35212" w:rsidRDefault="00C35212" w:rsidP="00C35212">
      <w:pPr>
        <w:pStyle w:val="Standard"/>
        <w:rPr>
          <w:rFonts w:ascii="Arial" w:hAnsi="Arial" w:cs="Arial"/>
        </w:rPr>
      </w:pPr>
      <w:r w:rsidRPr="003075EF">
        <w:rPr>
          <w:rFonts w:ascii="Arial" w:hAnsi="Arial" w:cs="Arial"/>
        </w:rPr>
        <w:t xml:space="preserve">Naročnik lahko odstopi od te pogodbe z odpovednim rokom 8 dni v primerih, opredeljenih v </w:t>
      </w:r>
      <w:r w:rsidR="007D2A41">
        <w:rPr>
          <w:rFonts w:ascii="Arial" w:hAnsi="Arial" w:cs="Arial"/>
        </w:rPr>
        <w:t>tretjem</w:t>
      </w:r>
      <w:r w:rsidRPr="00DE5460">
        <w:rPr>
          <w:rFonts w:ascii="Arial" w:hAnsi="Arial" w:cs="Arial"/>
        </w:rPr>
        <w:t xml:space="preserve"> odstavku 9. člena</w:t>
      </w:r>
      <w:r w:rsidR="00BF7CB5">
        <w:rPr>
          <w:rFonts w:ascii="Arial" w:hAnsi="Arial" w:cs="Arial"/>
        </w:rPr>
        <w:t xml:space="preserve"> pogodbe ali</w:t>
      </w:r>
      <w:r w:rsidRPr="003075EF">
        <w:rPr>
          <w:rFonts w:ascii="Arial" w:hAnsi="Arial" w:cs="Arial"/>
        </w:rPr>
        <w:t xml:space="preserve"> če </w:t>
      </w:r>
      <w:r w:rsidR="00DE5460">
        <w:rPr>
          <w:rFonts w:ascii="Arial" w:hAnsi="Arial" w:cs="Arial"/>
        </w:rPr>
        <w:t>dobavitelj</w:t>
      </w:r>
      <w:r w:rsidRPr="003075EF">
        <w:rPr>
          <w:rFonts w:ascii="Arial" w:hAnsi="Arial" w:cs="Arial"/>
        </w:rPr>
        <w:t xml:space="preserve"> drugače huje krši določila te pogodbe.</w:t>
      </w:r>
    </w:p>
    <w:p w14:paraId="4B19A32D" w14:textId="77777777" w:rsidR="00B45EB0" w:rsidRDefault="00B45EB0" w:rsidP="00C35212">
      <w:pPr>
        <w:pStyle w:val="Standard"/>
        <w:rPr>
          <w:rFonts w:ascii="Arial" w:hAnsi="Arial" w:cs="Arial"/>
        </w:rPr>
      </w:pPr>
    </w:p>
    <w:p w14:paraId="3195D6D5" w14:textId="77777777" w:rsidR="00B45EB0" w:rsidRPr="003075EF" w:rsidRDefault="00B45EB0" w:rsidP="00C35212">
      <w:pPr>
        <w:pStyle w:val="Standard"/>
        <w:rPr>
          <w:rFonts w:ascii="Arial" w:hAnsi="Arial" w:cs="Arial"/>
        </w:rPr>
      </w:pPr>
      <w:r>
        <w:rPr>
          <w:rFonts w:ascii="Arial" w:hAnsi="Arial" w:cs="Arial"/>
        </w:rPr>
        <w:t>Naročnik lahko predčasno odstopi od te pogodbe iz poslovnega razloga</w:t>
      </w:r>
      <w:r w:rsidR="009E546E">
        <w:rPr>
          <w:rFonts w:ascii="Arial" w:hAnsi="Arial" w:cs="Arial"/>
        </w:rPr>
        <w:t xml:space="preserve"> (tudi v obdobju podaljšanega najema)</w:t>
      </w:r>
      <w:r>
        <w:rPr>
          <w:rFonts w:ascii="Arial" w:hAnsi="Arial" w:cs="Arial"/>
        </w:rPr>
        <w:t xml:space="preserve"> z odpovednim rokom najmanj 15 dni v primeru, da predmeta najema več ne potrebuje (</w:t>
      </w:r>
      <w:r w:rsidR="009E546E">
        <w:rPr>
          <w:rFonts w:ascii="Arial" w:hAnsi="Arial" w:cs="Arial"/>
        </w:rPr>
        <w:t>na primer</w:t>
      </w:r>
      <w:r>
        <w:rPr>
          <w:rFonts w:ascii="Arial" w:hAnsi="Arial" w:cs="Arial"/>
        </w:rPr>
        <w:t xml:space="preserve"> iz razloga nakupa stacionarne MR enote).</w:t>
      </w:r>
    </w:p>
    <w:p w14:paraId="5C5F68EB" w14:textId="77777777" w:rsidR="00A55AEE" w:rsidRPr="003075EF" w:rsidRDefault="00A55AEE" w:rsidP="00A55AEE">
      <w:pPr>
        <w:pStyle w:val="Standard"/>
        <w:rPr>
          <w:rFonts w:ascii="Arial" w:hAnsi="Arial" w:cs="Arial"/>
        </w:rPr>
      </w:pPr>
    </w:p>
    <w:p w14:paraId="3CF2EF3B" w14:textId="77777777" w:rsidR="00A55AEE" w:rsidRPr="003075EF" w:rsidRDefault="00A55AEE"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4ED08FF6" w14:textId="77777777" w:rsidR="00A55AEE" w:rsidRPr="003075EF" w:rsidRDefault="00A55AEE" w:rsidP="00F01BD3">
      <w:pPr>
        <w:pStyle w:val="Standard"/>
        <w:keepNext/>
        <w:jc w:val="center"/>
        <w:rPr>
          <w:rFonts w:ascii="Arial" w:hAnsi="Arial" w:cs="Arial"/>
          <w:b/>
        </w:rPr>
      </w:pPr>
      <w:r w:rsidRPr="003075EF">
        <w:rPr>
          <w:rFonts w:ascii="Arial" w:hAnsi="Arial" w:cs="Arial"/>
          <w:b/>
        </w:rPr>
        <w:t>(socialna klavzula)</w:t>
      </w:r>
    </w:p>
    <w:p w14:paraId="322FAEEE" w14:textId="77777777" w:rsidR="00A55AEE" w:rsidRPr="003075EF" w:rsidRDefault="00A55AEE" w:rsidP="00F01BD3">
      <w:pPr>
        <w:pStyle w:val="Standard"/>
        <w:keepNext/>
        <w:rPr>
          <w:rFonts w:ascii="Arial" w:hAnsi="Arial" w:cs="Arial"/>
        </w:rPr>
      </w:pPr>
    </w:p>
    <w:p w14:paraId="6A569CC7" w14:textId="77777777" w:rsidR="00762CB3" w:rsidRPr="003075EF" w:rsidRDefault="00235B3F" w:rsidP="00E86E8C">
      <w:pPr>
        <w:pStyle w:val="Standard"/>
        <w:widowControl w:val="0"/>
        <w:rPr>
          <w:rFonts w:ascii="Arial" w:hAnsi="Arial" w:cs="Arial"/>
          <w:color w:val="000000" w:themeColor="text1"/>
          <w:shd w:val="clear" w:color="auto" w:fill="FFFFFF"/>
        </w:rPr>
      </w:pPr>
      <w:r w:rsidRPr="003075EF">
        <w:rPr>
          <w:rFonts w:ascii="Arial" w:hAnsi="Arial" w:cs="Arial"/>
        </w:rPr>
        <w:t>T</w:t>
      </w:r>
      <w:r w:rsidR="008C2B05" w:rsidRPr="003075EF">
        <w:rPr>
          <w:rFonts w:ascii="Arial" w:hAnsi="Arial" w:cs="Arial"/>
        </w:rPr>
        <w:t>a pogodba preneha veljati, če se naročnik seznani z dejstvom</w:t>
      </w:r>
      <w:r w:rsidRPr="003075EF">
        <w:rPr>
          <w:rFonts w:ascii="Arial" w:hAnsi="Arial" w:cs="Arial"/>
        </w:rPr>
        <w:t xml:space="preserve">, da je pristojni državni organ </w:t>
      </w:r>
      <w:r w:rsidRPr="003075EF">
        <w:rPr>
          <w:rFonts w:ascii="Arial" w:hAnsi="Arial" w:cs="Arial"/>
        </w:rPr>
        <w:lastRenderedPageBreak/>
        <w:t xml:space="preserve">ali sodišče s pravnomočno odločitvijo ugotovilo kršitev delovne, okoljske ali socialne zakonodaje s strani </w:t>
      </w:r>
      <w:r w:rsidR="00DE5460">
        <w:rPr>
          <w:rFonts w:ascii="Arial" w:hAnsi="Arial" w:cs="Arial"/>
        </w:rPr>
        <w:t>dobavitelja</w:t>
      </w:r>
      <w:r w:rsidRPr="003075EF">
        <w:rPr>
          <w:rFonts w:ascii="Arial" w:hAnsi="Arial" w:cs="Arial"/>
        </w:rPr>
        <w:t xml:space="preserve"> </w:t>
      </w:r>
      <w:r w:rsidR="00762CB3" w:rsidRPr="003075EF">
        <w:rPr>
          <w:rFonts w:ascii="Arial" w:hAnsi="Arial" w:cs="Arial"/>
          <w:color w:val="000000" w:themeColor="text1"/>
        </w:rPr>
        <w:t xml:space="preserve">ali njegovega podizvajalca, </w:t>
      </w:r>
      <w:r w:rsidR="008C2B05" w:rsidRPr="003075EF">
        <w:rPr>
          <w:rFonts w:ascii="Arial" w:hAnsi="Arial" w:cs="Arial"/>
          <w:color w:val="000000" w:themeColor="text1"/>
          <w:shd w:val="clear" w:color="auto" w:fill="FFFFFF"/>
        </w:rPr>
        <w:t>ali če se naročnik seznani z dejstvom</w:t>
      </w:r>
      <w:r w:rsidR="00762CB3" w:rsidRPr="003075EF">
        <w:rPr>
          <w:rFonts w:ascii="Arial" w:hAnsi="Arial" w:cs="Arial"/>
          <w:color w:val="000000" w:themeColor="text1"/>
          <w:shd w:val="clear" w:color="auto" w:fill="FFFFFF"/>
        </w:rPr>
        <w:t xml:space="preserve">, da je pristojni državni organ pri </w:t>
      </w:r>
      <w:r w:rsidR="00DE5460">
        <w:rPr>
          <w:rFonts w:ascii="Arial" w:hAnsi="Arial" w:cs="Arial"/>
          <w:color w:val="000000" w:themeColor="text1"/>
          <w:shd w:val="clear" w:color="auto" w:fill="FFFFFF"/>
        </w:rPr>
        <w:t>dobavitelju</w:t>
      </w:r>
      <w:r w:rsidR="00762CB3"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17C9609A" w14:textId="77777777" w:rsidR="00762CB3" w:rsidRPr="003075EF" w:rsidRDefault="00762CB3" w:rsidP="00FD71EF">
      <w:pPr>
        <w:pStyle w:val="Standard"/>
        <w:rPr>
          <w:rFonts w:ascii="Arial" w:hAnsi="Arial" w:cs="Arial"/>
          <w:color w:val="000000" w:themeColor="text1"/>
          <w:shd w:val="clear" w:color="auto" w:fill="FFFFFF"/>
        </w:rPr>
      </w:pPr>
    </w:p>
    <w:p w14:paraId="238BB369" w14:textId="77777777" w:rsidR="00A00185" w:rsidRPr="003075EF" w:rsidRDefault="00762CB3" w:rsidP="00FD71EF">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sidR="00DE5460">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w:t>
      </w:r>
      <w:r w:rsidR="008C2B05" w:rsidRPr="003075EF">
        <w:rPr>
          <w:rFonts w:ascii="Arial" w:hAnsi="Arial" w:cs="Arial"/>
          <w:color w:val="000000" w:themeColor="text1"/>
          <w:shd w:val="clear" w:color="auto" w:fill="FFFFFF"/>
        </w:rPr>
        <w:t>pri čemer bo naročnik</w:t>
      </w:r>
      <w:r w:rsidRPr="003075EF">
        <w:rPr>
          <w:rFonts w:ascii="Arial" w:hAnsi="Arial" w:cs="Arial"/>
          <w:color w:val="000000" w:themeColor="text1"/>
          <w:shd w:val="clear" w:color="auto" w:fill="FFFFFF"/>
        </w:rPr>
        <w:t xml:space="preserve"> nov postopek oddaje javnega naročila zače</w:t>
      </w:r>
      <w:r w:rsidR="008C2B05" w:rsidRPr="003075EF">
        <w:rPr>
          <w:rFonts w:ascii="Arial" w:hAnsi="Arial" w:cs="Arial"/>
          <w:color w:val="000000" w:themeColor="text1"/>
          <w:shd w:val="clear" w:color="auto" w:fill="FFFFFF"/>
        </w:rPr>
        <w:t>l</w:t>
      </w:r>
      <w:r w:rsidRPr="003075EF">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416E9737" w14:textId="77777777" w:rsidR="00A00185" w:rsidRPr="003075EF" w:rsidRDefault="00A00185" w:rsidP="00FD71EF">
      <w:pPr>
        <w:pStyle w:val="Standard"/>
        <w:widowControl w:val="0"/>
        <w:rPr>
          <w:rFonts w:ascii="Arial" w:hAnsi="Arial" w:cs="Arial"/>
          <w:b/>
          <w:color w:val="000000" w:themeColor="text1"/>
        </w:rPr>
      </w:pPr>
    </w:p>
    <w:p w14:paraId="4AABEB2D" w14:textId="77777777" w:rsidR="00BA3C5A" w:rsidRPr="003075EF" w:rsidRDefault="00BA3C5A"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406A0127" w14:textId="77777777" w:rsidR="00BA3C5A" w:rsidRPr="003075EF" w:rsidRDefault="00BA3C5A" w:rsidP="00F01BD3">
      <w:pPr>
        <w:pStyle w:val="Standard"/>
        <w:keepNext/>
        <w:jc w:val="center"/>
        <w:rPr>
          <w:rFonts w:ascii="Arial" w:hAnsi="Arial" w:cs="Arial"/>
          <w:b/>
        </w:rPr>
      </w:pPr>
      <w:r w:rsidRPr="003075EF">
        <w:rPr>
          <w:rFonts w:ascii="Arial" w:hAnsi="Arial" w:cs="Arial"/>
          <w:b/>
        </w:rPr>
        <w:t>(protikorupcijska klavzula)</w:t>
      </w:r>
    </w:p>
    <w:p w14:paraId="3DBB0CE9" w14:textId="77777777" w:rsidR="00BA3C5A" w:rsidRPr="003075EF" w:rsidRDefault="00BA3C5A" w:rsidP="00F01BD3">
      <w:pPr>
        <w:pStyle w:val="Standard"/>
        <w:keepNext/>
        <w:jc w:val="center"/>
        <w:rPr>
          <w:rFonts w:ascii="Arial" w:hAnsi="Arial" w:cs="Arial"/>
        </w:rPr>
      </w:pPr>
    </w:p>
    <w:p w14:paraId="4BEB1505" w14:textId="77777777" w:rsidR="00BA3C5A" w:rsidRPr="003075EF"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sidR="00DE5460">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predstavniku ali posredniku naročnika obljubi, ponudi ali d</w:t>
      </w:r>
      <w:r w:rsidR="00CF176E" w:rsidRPr="003075EF">
        <w:rPr>
          <w:rFonts w:ascii="Arial" w:eastAsia="Times New Roman" w:hAnsi="Arial" w:cs="Arial"/>
          <w:kern w:val="0"/>
          <w:lang w:eastAsia="sl-SI"/>
        </w:rPr>
        <w:t xml:space="preserve">a kakšno nedovoljeno korist za </w:t>
      </w:r>
      <w:r w:rsidRPr="003075EF">
        <w:rPr>
          <w:rFonts w:ascii="Arial" w:eastAsia="Times New Roman" w:hAnsi="Arial" w:cs="Arial"/>
          <w:kern w:val="0"/>
          <w:lang w:eastAsia="sl-SI"/>
        </w:rPr>
        <w:t>pridobitev posla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za sklenitev posla pod ugodnejšimi pogoji ali</w:t>
      </w:r>
      <w:r w:rsidR="00CF176E" w:rsidRPr="003075EF">
        <w:rPr>
          <w:rFonts w:ascii="Arial" w:eastAsia="Times New Roman" w:hAnsi="Arial" w:cs="Arial"/>
          <w:kern w:val="0"/>
          <w:lang w:eastAsia="sl-SI"/>
        </w:rPr>
        <w:t xml:space="preserve"> z</w:t>
      </w:r>
      <w:r w:rsidRPr="003075EF">
        <w:rPr>
          <w:rFonts w:ascii="Arial" w:eastAsia="Times New Roman" w:hAnsi="Arial" w:cs="Arial"/>
          <w:kern w:val="0"/>
          <w:lang w:eastAsia="sl-SI"/>
        </w:rPr>
        <w:t>a opustitev dolžnega nadzora nad izvajanjem pogodbenih obveznosti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E5460">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w:t>
      </w:r>
      <w:r w:rsidR="0001457E" w:rsidRPr="003075EF">
        <w:rPr>
          <w:rFonts w:ascii="Arial" w:eastAsia="Times New Roman" w:hAnsi="Arial" w:cs="Arial"/>
          <w:kern w:val="0"/>
          <w:lang w:eastAsia="sl-SI"/>
        </w:rPr>
        <w:t>tavniku, zastopniku ali</w:t>
      </w:r>
      <w:r w:rsidR="00CF176E" w:rsidRPr="003075EF">
        <w:rPr>
          <w:rFonts w:ascii="Arial" w:eastAsia="Times New Roman" w:hAnsi="Arial" w:cs="Arial"/>
          <w:kern w:val="0"/>
          <w:lang w:eastAsia="sl-SI"/>
        </w:rPr>
        <w:t xml:space="preserve"> posredniku, </w:t>
      </w:r>
      <w:r w:rsidRPr="003075EF">
        <w:rPr>
          <w:rFonts w:ascii="Arial" w:eastAsia="Times New Roman" w:hAnsi="Arial" w:cs="Arial"/>
          <w:kern w:val="0"/>
          <w:lang w:eastAsia="sl-SI"/>
        </w:rPr>
        <w:t>je nična.</w:t>
      </w:r>
    </w:p>
    <w:p w14:paraId="14923A82" w14:textId="77777777" w:rsidR="00243242" w:rsidRPr="003075EF"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8DB50F6" w14:textId="77777777" w:rsidR="00243242" w:rsidRPr="003075EF" w:rsidRDefault="00243242"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20BDCF00" w14:textId="77777777" w:rsidR="00243242" w:rsidRPr="003075EF" w:rsidRDefault="00243242" w:rsidP="00243242">
      <w:pPr>
        <w:pStyle w:val="Standard"/>
        <w:keepNext/>
        <w:jc w:val="center"/>
        <w:rPr>
          <w:rFonts w:ascii="Arial" w:hAnsi="Arial" w:cs="Arial"/>
          <w:b/>
        </w:rPr>
      </w:pPr>
      <w:r w:rsidRPr="003075EF">
        <w:rPr>
          <w:rFonts w:ascii="Arial" w:hAnsi="Arial" w:cs="Arial"/>
          <w:b/>
        </w:rPr>
        <w:t xml:space="preserve">(varstvo </w:t>
      </w:r>
      <w:r w:rsidR="004609E3">
        <w:rPr>
          <w:rFonts w:ascii="Arial" w:hAnsi="Arial" w:cs="Arial"/>
          <w:b/>
        </w:rPr>
        <w:t xml:space="preserve">osebnih </w:t>
      </w:r>
      <w:r w:rsidRPr="003075EF">
        <w:rPr>
          <w:rFonts w:ascii="Arial" w:hAnsi="Arial" w:cs="Arial"/>
          <w:b/>
        </w:rPr>
        <w:t>podatkov)</w:t>
      </w:r>
    </w:p>
    <w:p w14:paraId="2CBB007A" w14:textId="77777777" w:rsidR="00243242" w:rsidRPr="003075EF" w:rsidRDefault="00243242" w:rsidP="00243242">
      <w:pPr>
        <w:pStyle w:val="Standard"/>
        <w:keepNext/>
        <w:jc w:val="center"/>
        <w:rPr>
          <w:rFonts w:ascii="Arial" w:hAnsi="Arial" w:cs="Arial"/>
        </w:rPr>
      </w:pPr>
    </w:p>
    <w:p w14:paraId="1D0E1B1E" w14:textId="77777777" w:rsidR="00243242" w:rsidRPr="003075EF" w:rsidRDefault="00243242" w:rsidP="00FD71EF">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sidR="0012634F">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sidR="002E33F5">
        <w:rPr>
          <w:rFonts w:ascii="Arial" w:eastAsiaTheme="minorHAnsi" w:hAnsi="Arial" w:cs="Arial"/>
          <w:color w:val="000000"/>
        </w:rPr>
        <w:t>S</w:t>
      </w:r>
      <w:r w:rsidRPr="003075EF">
        <w:rPr>
          <w:rFonts w:ascii="Arial" w:eastAsiaTheme="minorHAnsi" w:hAnsi="Arial" w:cs="Arial"/>
          <w:color w:val="000000"/>
        </w:rPr>
        <w:t xml:space="preserve">plošna uredba o varstvu </w:t>
      </w:r>
      <w:r w:rsidR="00D1268D">
        <w:rPr>
          <w:rFonts w:ascii="Arial" w:eastAsiaTheme="minorHAnsi" w:hAnsi="Arial" w:cs="Arial"/>
          <w:color w:val="000000"/>
        </w:rPr>
        <w:t xml:space="preserve">podatkov; </w:t>
      </w:r>
      <w:r w:rsidR="00A30248">
        <w:rPr>
          <w:rFonts w:ascii="Arial" w:eastAsiaTheme="minorHAnsi" w:hAnsi="Arial" w:cs="Arial"/>
          <w:color w:val="000000"/>
        </w:rPr>
        <w:t>UL L 119, 4.5.2016)</w:t>
      </w:r>
      <w:r w:rsidR="002E33F5">
        <w:rPr>
          <w:rFonts w:ascii="Arial" w:eastAsiaTheme="minorHAnsi" w:hAnsi="Arial" w:cs="Arial"/>
          <w:color w:val="000000"/>
        </w:rPr>
        <w:t>, vključno s 3. točko 28. člena Splošne uredbe</w:t>
      </w:r>
      <w:r w:rsidR="002E33F5" w:rsidRPr="003075EF">
        <w:rPr>
          <w:rFonts w:ascii="Arial" w:eastAsiaTheme="minorHAnsi" w:hAnsi="Arial" w:cs="Arial"/>
          <w:color w:val="000000"/>
        </w:rPr>
        <w:t xml:space="preserve"> o varstvu </w:t>
      </w:r>
      <w:r w:rsidR="002E33F5">
        <w:rPr>
          <w:rFonts w:ascii="Arial" w:eastAsiaTheme="minorHAnsi" w:hAnsi="Arial" w:cs="Arial"/>
          <w:color w:val="000000"/>
        </w:rPr>
        <w:t>podatkov</w:t>
      </w:r>
      <w:r w:rsidR="00A30248">
        <w:rPr>
          <w:rFonts w:ascii="Arial" w:eastAsiaTheme="minorHAnsi" w:hAnsi="Arial" w:cs="Arial"/>
          <w:color w:val="000000"/>
        </w:rPr>
        <w:t>.</w:t>
      </w:r>
    </w:p>
    <w:p w14:paraId="41331CB9" w14:textId="77777777" w:rsidR="00243242" w:rsidRDefault="00243242" w:rsidP="00FD71EF">
      <w:pPr>
        <w:pStyle w:val="Standard"/>
        <w:widowControl w:val="0"/>
        <w:rPr>
          <w:rFonts w:ascii="Arial" w:hAnsi="Arial" w:cs="Arial"/>
          <w:b/>
          <w:color w:val="000000" w:themeColor="text1"/>
        </w:rPr>
      </w:pPr>
    </w:p>
    <w:p w14:paraId="60E1C257" w14:textId="77777777" w:rsidR="00AF5973" w:rsidRPr="00B23DDC" w:rsidRDefault="00AF5973" w:rsidP="00E86E8C">
      <w:pPr>
        <w:pStyle w:val="Standard"/>
        <w:keepNext/>
        <w:numPr>
          <w:ilvl w:val="1"/>
          <w:numId w:val="66"/>
        </w:numPr>
        <w:ind w:left="284"/>
        <w:jc w:val="center"/>
        <w:rPr>
          <w:rFonts w:ascii="Arial" w:hAnsi="Arial" w:cs="Arial"/>
          <w:b/>
        </w:rPr>
      </w:pPr>
      <w:r w:rsidRPr="00B23DDC">
        <w:rPr>
          <w:rFonts w:ascii="Arial" w:hAnsi="Arial" w:cs="Arial"/>
          <w:b/>
        </w:rPr>
        <w:t>člen</w:t>
      </w:r>
    </w:p>
    <w:p w14:paraId="4FE97B57" w14:textId="77777777" w:rsidR="00AF5973" w:rsidRPr="00B23DDC" w:rsidRDefault="00AF5973" w:rsidP="00AF5973">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4B2D9C7C" w14:textId="77777777" w:rsidR="00AF5973" w:rsidRPr="00B23DDC" w:rsidRDefault="00AF5973" w:rsidP="00AF5973">
      <w:pPr>
        <w:pStyle w:val="Standard"/>
        <w:keepNext/>
        <w:jc w:val="center"/>
        <w:rPr>
          <w:rFonts w:ascii="Arial" w:hAnsi="Arial" w:cs="Arial"/>
        </w:rPr>
      </w:pPr>
    </w:p>
    <w:p w14:paraId="2FD91FC2" w14:textId="77777777" w:rsidR="00AF5973" w:rsidRDefault="00AF5973" w:rsidP="00AF5973">
      <w:pPr>
        <w:spacing w:after="0" w:line="276" w:lineRule="auto"/>
        <w:jc w:val="both"/>
        <w:rPr>
          <w:rFonts w:ascii="Arial" w:hAnsi="Arial" w:cs="Arial"/>
          <w:color w:val="000000" w:themeColor="text1"/>
        </w:rPr>
      </w:pPr>
      <w:r w:rsidRPr="00D064E3">
        <w:rPr>
          <w:rFonts w:ascii="Arial" w:hAnsi="Arial" w:cs="Arial"/>
          <w:color w:val="000000" w:themeColor="text1"/>
        </w:rPr>
        <w:t>Pogodbeni stranki sta sporazumni, da vsi podatki, do katerih bi prišli z izvedbo te pogodbe, predstavljajo poslovno skrivnost in se zavezujeta, da bosta vse podatke skrbno varovali in jih uporabljali izključno v zvezi z izvedbo pogodbe.</w:t>
      </w:r>
    </w:p>
    <w:p w14:paraId="37A41FBB" w14:textId="77777777" w:rsidR="00AF5973" w:rsidRPr="00D064E3" w:rsidRDefault="00AF5973" w:rsidP="00AF5973">
      <w:pPr>
        <w:spacing w:after="0" w:line="276" w:lineRule="auto"/>
        <w:jc w:val="both"/>
        <w:rPr>
          <w:rFonts w:ascii="Arial" w:hAnsi="Arial" w:cs="Arial"/>
          <w:color w:val="000000" w:themeColor="text1"/>
        </w:rPr>
      </w:pPr>
    </w:p>
    <w:p w14:paraId="2E622300" w14:textId="77777777" w:rsidR="00AF5973" w:rsidRDefault="00AF5973" w:rsidP="00AF5973">
      <w:pPr>
        <w:spacing w:after="0" w:line="276" w:lineRule="auto"/>
        <w:jc w:val="both"/>
        <w:rPr>
          <w:rFonts w:ascii="Arial" w:hAnsi="Arial" w:cs="Arial"/>
          <w:color w:val="000000" w:themeColor="text1"/>
        </w:rPr>
      </w:pPr>
      <w:r w:rsidRPr="00D064E3">
        <w:rPr>
          <w:rFonts w:ascii="Arial" w:hAnsi="Arial" w:cs="Arial"/>
          <w:color w:val="000000" w:themeColor="text1"/>
        </w:rPr>
        <w:t>Izvajalec je dolžan obvestiti svoje delavce, da lahko pri svojem delu pridejo v stik z zaupnimi podatki, pri delu z njimi pa morajo ti ravnati z največjo mero skrbnosti.</w:t>
      </w:r>
    </w:p>
    <w:p w14:paraId="05E57738" w14:textId="77777777" w:rsidR="00AF5973" w:rsidRPr="00D064E3" w:rsidRDefault="00AF5973" w:rsidP="00AF5973">
      <w:pPr>
        <w:spacing w:after="0" w:line="276" w:lineRule="auto"/>
        <w:jc w:val="both"/>
        <w:rPr>
          <w:rFonts w:ascii="Arial" w:hAnsi="Arial" w:cs="Arial"/>
          <w:color w:val="000000" w:themeColor="text1"/>
        </w:rPr>
      </w:pPr>
    </w:p>
    <w:p w14:paraId="4F1B4602" w14:textId="77777777" w:rsidR="00AF5973" w:rsidRDefault="00AF5973" w:rsidP="00AF5973">
      <w:pPr>
        <w:spacing w:after="0" w:line="276" w:lineRule="auto"/>
        <w:jc w:val="both"/>
        <w:rPr>
          <w:rFonts w:ascii="Arial" w:hAnsi="Arial" w:cs="Arial"/>
          <w:color w:val="000000" w:themeColor="text1"/>
        </w:rPr>
      </w:pPr>
      <w:r w:rsidRPr="00D064E3">
        <w:rPr>
          <w:rFonts w:ascii="Arial" w:hAnsi="Arial" w:cs="Arial"/>
          <w:color w:val="000000" w:themeColor="text1"/>
        </w:rPr>
        <w:lastRenderedPageBreak/>
        <w:t xml:space="preserve">Izvajalec mora naročnika takoj obvestiti o vsakem disciplinskem ali drugem postopku zaradi kršitev delovnih obveznosti, ki ga je zoper svojega delavca </w:t>
      </w:r>
      <w:r>
        <w:rPr>
          <w:rFonts w:ascii="Arial" w:hAnsi="Arial" w:cs="Arial"/>
          <w:color w:val="000000" w:themeColor="text1"/>
        </w:rPr>
        <w:t>sprožil v zvezi z izvajanjem storitev</w:t>
      </w:r>
      <w:r w:rsidRPr="00D064E3">
        <w:rPr>
          <w:rFonts w:ascii="Arial" w:hAnsi="Arial" w:cs="Arial"/>
          <w:color w:val="000000" w:themeColor="text1"/>
        </w:rPr>
        <w:t xml:space="preserve"> iz pogodbe. Izvajalec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64598A13" w14:textId="77777777" w:rsidR="00AF5973" w:rsidRPr="00D064E3" w:rsidRDefault="00AF5973" w:rsidP="00AF5973">
      <w:pPr>
        <w:spacing w:after="0" w:line="276" w:lineRule="auto"/>
        <w:jc w:val="both"/>
        <w:rPr>
          <w:rFonts w:ascii="Arial" w:hAnsi="Arial" w:cs="Arial"/>
          <w:color w:val="000000" w:themeColor="text1"/>
        </w:rPr>
      </w:pPr>
    </w:p>
    <w:p w14:paraId="5A12E274" w14:textId="77777777" w:rsidR="00AF5973" w:rsidRDefault="00AF5973" w:rsidP="00AF5973">
      <w:pPr>
        <w:spacing w:after="0" w:line="276" w:lineRule="auto"/>
        <w:jc w:val="both"/>
        <w:rPr>
          <w:rFonts w:ascii="Arial" w:hAnsi="Arial" w:cs="Arial"/>
          <w:color w:val="000000" w:themeColor="text1"/>
        </w:rPr>
      </w:pPr>
      <w:r w:rsidRPr="00D064E3">
        <w:rPr>
          <w:rFonts w:ascii="Arial" w:hAnsi="Arial" w:cs="Arial"/>
          <w:color w:val="000000" w:themeColor="text1"/>
        </w:rPr>
        <w:t>Za izvajalca,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21865708" w14:textId="77777777" w:rsidR="00AF5973" w:rsidRPr="00D064E3" w:rsidRDefault="00AF5973" w:rsidP="00AF5973">
      <w:pPr>
        <w:spacing w:after="0" w:line="276" w:lineRule="auto"/>
        <w:jc w:val="both"/>
        <w:rPr>
          <w:rFonts w:ascii="Arial" w:hAnsi="Arial" w:cs="Arial"/>
          <w:color w:val="000000" w:themeColor="text1"/>
        </w:rPr>
      </w:pPr>
    </w:p>
    <w:p w14:paraId="39C58E0C" w14:textId="77777777" w:rsidR="00AF5973" w:rsidRDefault="00AF5973" w:rsidP="00AF5973">
      <w:pPr>
        <w:pStyle w:val="Standard"/>
        <w:keepNext/>
        <w:rPr>
          <w:rFonts w:ascii="Arial" w:hAnsi="Arial" w:cs="Arial"/>
          <w:color w:val="000000" w:themeColor="text1"/>
        </w:rPr>
      </w:pPr>
      <w:r w:rsidRPr="00D064E3">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w:t>
      </w:r>
      <w:r>
        <w:rPr>
          <w:rFonts w:ascii="Arial" w:hAnsi="Arial" w:cs="Arial"/>
          <w:color w:val="000000" w:themeColor="text1"/>
        </w:rPr>
        <w:t>o posredno in neposredno škodo.</w:t>
      </w:r>
    </w:p>
    <w:p w14:paraId="6AE7286A" w14:textId="77777777" w:rsidR="00AF5973" w:rsidRDefault="00AF5973" w:rsidP="00AF5973">
      <w:pPr>
        <w:pStyle w:val="Standard"/>
        <w:keepNext/>
        <w:rPr>
          <w:rFonts w:ascii="Arial" w:hAnsi="Arial" w:cs="Arial"/>
          <w:color w:val="000000" w:themeColor="text1"/>
        </w:rPr>
      </w:pPr>
    </w:p>
    <w:p w14:paraId="41066457" w14:textId="77777777" w:rsidR="00AF5973" w:rsidRDefault="00AF5973" w:rsidP="00AF5973">
      <w:pPr>
        <w:pStyle w:val="Standard"/>
        <w:keepNext/>
        <w:rPr>
          <w:rFonts w:ascii="Arial" w:hAnsi="Arial" w:cs="Arial"/>
          <w:color w:val="000000" w:themeColor="text1"/>
        </w:rPr>
      </w:pPr>
      <w:r>
        <w:rPr>
          <w:rFonts w:ascii="Arial" w:hAnsi="Arial" w:cs="Arial"/>
          <w:color w:val="000000" w:themeColor="text1"/>
        </w:rPr>
        <w:t>Naročnik lahko pri izvedbi del na lokaciji naročnika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2D4444EF" w14:textId="77777777" w:rsidR="00AF5973" w:rsidRPr="003075EF" w:rsidRDefault="00AF5973" w:rsidP="00FD71EF">
      <w:pPr>
        <w:pStyle w:val="Standard"/>
        <w:widowControl w:val="0"/>
        <w:rPr>
          <w:rFonts w:ascii="Arial" w:hAnsi="Arial" w:cs="Arial"/>
          <w:b/>
          <w:color w:val="000000" w:themeColor="text1"/>
        </w:rPr>
      </w:pPr>
    </w:p>
    <w:p w14:paraId="2F154ACF" w14:textId="77777777" w:rsidR="00A55AEE" w:rsidRPr="003075EF" w:rsidRDefault="00A55AEE" w:rsidP="005A0E3F">
      <w:pPr>
        <w:pStyle w:val="Standard"/>
        <w:keepNext/>
        <w:numPr>
          <w:ilvl w:val="1"/>
          <w:numId w:val="66"/>
        </w:numPr>
        <w:ind w:left="284"/>
        <w:jc w:val="center"/>
        <w:rPr>
          <w:rFonts w:ascii="Arial" w:hAnsi="Arial" w:cs="Arial"/>
          <w:b/>
        </w:rPr>
      </w:pPr>
      <w:r w:rsidRPr="003075EF">
        <w:rPr>
          <w:rFonts w:ascii="Arial" w:hAnsi="Arial" w:cs="Arial"/>
          <w:b/>
        </w:rPr>
        <w:t>člen</w:t>
      </w:r>
    </w:p>
    <w:p w14:paraId="5EE3B3B3" w14:textId="77777777" w:rsidR="00A55AEE" w:rsidRPr="003075EF" w:rsidRDefault="00A55AEE" w:rsidP="00F01BD3">
      <w:pPr>
        <w:pStyle w:val="Standard"/>
        <w:keepNext/>
        <w:jc w:val="center"/>
        <w:rPr>
          <w:rFonts w:ascii="Arial" w:hAnsi="Arial" w:cs="Arial"/>
          <w:b/>
        </w:rPr>
      </w:pPr>
      <w:r w:rsidRPr="003075EF">
        <w:rPr>
          <w:rFonts w:ascii="Arial" w:hAnsi="Arial" w:cs="Arial"/>
          <w:b/>
        </w:rPr>
        <w:t>(končne določbe)</w:t>
      </w:r>
    </w:p>
    <w:p w14:paraId="6071C553" w14:textId="77777777" w:rsidR="00A00185" w:rsidRPr="003075EF" w:rsidRDefault="00A00185" w:rsidP="00F01BD3">
      <w:pPr>
        <w:pStyle w:val="Standard"/>
        <w:keepNext/>
        <w:rPr>
          <w:rFonts w:ascii="Arial" w:hAnsi="Arial" w:cs="Arial"/>
        </w:rPr>
      </w:pPr>
    </w:p>
    <w:p w14:paraId="07ABDF31" w14:textId="77777777" w:rsidR="00C77FC2" w:rsidRPr="003075EF" w:rsidRDefault="0061790A" w:rsidP="00160302">
      <w:pPr>
        <w:pStyle w:val="Telobesedila"/>
        <w:spacing w:after="0" w:line="276" w:lineRule="auto"/>
        <w:jc w:val="both"/>
        <w:rPr>
          <w:rFonts w:ascii="Arial" w:hAnsi="Arial" w:cs="Arial"/>
        </w:rPr>
      </w:pPr>
      <w:r w:rsidRPr="003075EF">
        <w:rPr>
          <w:rFonts w:ascii="Arial" w:hAnsi="Arial" w:cs="Arial"/>
        </w:rPr>
        <w:t>Stranki se za</w:t>
      </w:r>
      <w:r w:rsidR="00C77FC2" w:rsidRPr="003075EF">
        <w:rPr>
          <w:rFonts w:ascii="Arial" w:hAnsi="Arial" w:cs="Arial"/>
        </w:rPr>
        <w:t>vezujeta, da bosta</w:t>
      </w:r>
      <w:r w:rsidR="00160302" w:rsidRPr="003075EF">
        <w:rPr>
          <w:rFonts w:ascii="Arial" w:hAnsi="Arial" w:cs="Arial"/>
        </w:rPr>
        <w:t xml:space="preserve"> pri izvrševanju te pogodbe ravnali v dobri veri, skladno z načelom vestnosti in poštenja, ter da bosta</w:t>
      </w:r>
      <w:r w:rsidR="00C77FC2" w:rsidRPr="003075EF">
        <w:rPr>
          <w:rFonts w:ascii="Arial" w:hAnsi="Arial" w:cs="Arial"/>
        </w:rPr>
        <w:t xml:space="preserve"> storili vse, kar je </w:t>
      </w:r>
      <w:r w:rsidR="00160302" w:rsidRPr="003075EF">
        <w:rPr>
          <w:rFonts w:ascii="Arial" w:hAnsi="Arial" w:cs="Arial"/>
        </w:rPr>
        <w:t xml:space="preserve">potrebno in </w:t>
      </w:r>
      <w:r w:rsidR="00C77FC2" w:rsidRPr="003075EF">
        <w:rPr>
          <w:rFonts w:ascii="Arial" w:hAnsi="Arial" w:cs="Arial"/>
        </w:rPr>
        <w:t xml:space="preserve">dopustno za </w:t>
      </w:r>
      <w:r w:rsidR="00160302" w:rsidRPr="003075EF">
        <w:rPr>
          <w:rFonts w:ascii="Arial" w:hAnsi="Arial" w:cs="Arial"/>
        </w:rPr>
        <w:t>izpolnitev pogodbe</w:t>
      </w:r>
      <w:r w:rsidR="00C77FC2" w:rsidRPr="003075EF">
        <w:rPr>
          <w:rFonts w:ascii="Arial" w:hAnsi="Arial" w:cs="Arial"/>
        </w:rPr>
        <w:t>.</w:t>
      </w:r>
    </w:p>
    <w:p w14:paraId="679E0CB3" w14:textId="77777777" w:rsidR="00C77FC2" w:rsidRPr="003075EF" w:rsidRDefault="00C77FC2" w:rsidP="00160302">
      <w:pPr>
        <w:autoSpaceDE w:val="0"/>
        <w:adjustRightInd w:val="0"/>
        <w:spacing w:after="0" w:line="276" w:lineRule="auto"/>
        <w:jc w:val="both"/>
        <w:rPr>
          <w:rFonts w:ascii="Arial" w:hAnsi="Arial" w:cs="Arial"/>
        </w:rPr>
      </w:pPr>
    </w:p>
    <w:p w14:paraId="355A2E2E" w14:textId="77777777" w:rsidR="00B45EB0" w:rsidRPr="003075EF" w:rsidRDefault="00C77FC2" w:rsidP="00160302">
      <w:pPr>
        <w:pStyle w:val="Telobesedila"/>
        <w:spacing w:after="0" w:line="276" w:lineRule="auto"/>
        <w:jc w:val="both"/>
        <w:rPr>
          <w:rFonts w:ascii="Arial" w:hAnsi="Arial" w:cs="Arial"/>
        </w:rPr>
      </w:pPr>
      <w:r w:rsidRPr="003075EF">
        <w:rPr>
          <w:rFonts w:ascii="Arial" w:hAnsi="Arial" w:cs="Arial"/>
        </w:rPr>
        <w:t xml:space="preserve">Pogodba </w:t>
      </w:r>
      <w:r w:rsidR="00B73795">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sidR="00DE5460">
        <w:rPr>
          <w:rFonts w:ascii="Arial" w:hAnsi="Arial" w:cs="Arial"/>
        </w:rPr>
        <w:t xml:space="preserve">dobavitelj </w:t>
      </w:r>
      <w:r w:rsidRPr="00B73795">
        <w:rPr>
          <w:rFonts w:ascii="Arial" w:hAnsi="Arial" w:cs="Arial"/>
        </w:rPr>
        <w:t xml:space="preserve">predloži naročniku finančno zavarovanje za </w:t>
      </w:r>
      <w:r w:rsidR="00E21830" w:rsidRPr="00B73795">
        <w:rPr>
          <w:rFonts w:ascii="Arial" w:hAnsi="Arial" w:cs="Arial"/>
        </w:rPr>
        <w:t>dobro izvedbo pogodbenih obveznosti</w:t>
      </w:r>
      <w:r w:rsidRPr="00B73795">
        <w:rPr>
          <w:rFonts w:ascii="Arial" w:hAnsi="Arial" w:cs="Arial"/>
        </w:rPr>
        <w:t>.</w:t>
      </w:r>
      <w:r w:rsidR="00B45EB0">
        <w:rPr>
          <w:rFonts w:ascii="Arial" w:hAnsi="Arial" w:cs="Arial"/>
        </w:rPr>
        <w:t xml:space="preserve"> Pogodba je sklenjena za obdobje 6 mesecev, z možnostjo dvakratnega podaljšanja, vsakič za obdobje nadaljnjih 6 mesecev.</w:t>
      </w:r>
    </w:p>
    <w:p w14:paraId="5FAA7DEA" w14:textId="77777777" w:rsidR="00C77FC2" w:rsidRPr="003075EF" w:rsidRDefault="00C77FC2" w:rsidP="00160302">
      <w:pPr>
        <w:autoSpaceDE w:val="0"/>
        <w:adjustRightInd w:val="0"/>
        <w:spacing w:after="0" w:line="276" w:lineRule="auto"/>
        <w:jc w:val="both"/>
        <w:rPr>
          <w:rFonts w:ascii="Arial" w:hAnsi="Arial" w:cs="Arial"/>
        </w:rPr>
      </w:pPr>
    </w:p>
    <w:p w14:paraId="2AAD66BB" w14:textId="77777777" w:rsidR="00C77FC2" w:rsidRPr="003075EF" w:rsidRDefault="00C77FC2" w:rsidP="00160302">
      <w:pPr>
        <w:spacing w:after="0" w:line="276" w:lineRule="auto"/>
        <w:jc w:val="both"/>
        <w:rPr>
          <w:rFonts w:ascii="Arial" w:hAnsi="Arial" w:cs="Arial"/>
          <w:snapToGrid w:val="0"/>
        </w:rPr>
      </w:pPr>
      <w:r w:rsidRPr="003075EF">
        <w:rPr>
          <w:rFonts w:ascii="Arial" w:hAnsi="Arial" w:cs="Arial"/>
          <w:snapToGrid w:val="0"/>
        </w:rPr>
        <w:t xml:space="preserve">Naročnik in </w:t>
      </w:r>
      <w:r w:rsidR="00DE5460">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594ADCEA" w14:textId="77777777" w:rsidR="00C77FC2" w:rsidRPr="003075EF" w:rsidRDefault="00C77FC2" w:rsidP="00160302">
      <w:pPr>
        <w:autoSpaceDE w:val="0"/>
        <w:adjustRightInd w:val="0"/>
        <w:spacing w:after="0" w:line="276" w:lineRule="auto"/>
        <w:jc w:val="both"/>
        <w:rPr>
          <w:rFonts w:ascii="Arial" w:hAnsi="Arial" w:cs="Arial"/>
        </w:rPr>
      </w:pPr>
    </w:p>
    <w:p w14:paraId="2809D3B4" w14:textId="77777777" w:rsidR="00C77FC2" w:rsidRPr="003075EF" w:rsidRDefault="003F203F" w:rsidP="00160302">
      <w:pPr>
        <w:spacing w:after="0" w:line="276" w:lineRule="auto"/>
        <w:jc w:val="both"/>
        <w:rPr>
          <w:rFonts w:ascii="Arial" w:hAnsi="Arial" w:cs="Arial"/>
          <w:snapToGrid w:val="0"/>
        </w:rPr>
      </w:pPr>
      <w:r w:rsidRPr="003075EF">
        <w:rPr>
          <w:rFonts w:ascii="Arial" w:hAnsi="Arial" w:cs="Arial"/>
          <w:snapToGrid w:val="0"/>
        </w:rPr>
        <w:t>Ta p</w:t>
      </w:r>
      <w:r w:rsidR="00C77FC2" w:rsidRPr="003075EF">
        <w:rPr>
          <w:rFonts w:ascii="Arial" w:hAnsi="Arial" w:cs="Arial"/>
          <w:snapToGrid w:val="0"/>
        </w:rPr>
        <w:t>ogodba je sestavljena v štirih enakih izvodih, od katerih prejme vsaka pogodbena stranka po dva izvoda.</w:t>
      </w:r>
      <w:r w:rsidR="00CF176E" w:rsidRPr="003075EF">
        <w:rPr>
          <w:rFonts w:ascii="Arial" w:hAnsi="Arial" w:cs="Arial"/>
          <w:snapToGrid w:val="0"/>
        </w:rPr>
        <w:t xml:space="preserve"> </w:t>
      </w:r>
      <w:r w:rsidR="00CF176E" w:rsidRPr="003075EF">
        <w:rPr>
          <w:rFonts w:ascii="Arial" w:hAnsi="Arial" w:cs="Arial"/>
          <w:color w:val="000000" w:themeColor="text1"/>
          <w:lang w:eastAsia="sl-SI"/>
        </w:rPr>
        <w:t xml:space="preserve">Kakršnekoli spremembe </w:t>
      </w:r>
      <w:r w:rsidR="003207B6" w:rsidRPr="003075EF">
        <w:rPr>
          <w:rFonts w:ascii="Arial" w:hAnsi="Arial" w:cs="Arial"/>
          <w:color w:val="000000" w:themeColor="text1"/>
          <w:lang w:eastAsia="sl-SI"/>
        </w:rPr>
        <w:t>ali dopolnitve</w:t>
      </w:r>
      <w:r w:rsidR="00CF176E" w:rsidRPr="003075EF">
        <w:rPr>
          <w:rFonts w:ascii="Arial" w:hAnsi="Arial" w:cs="Arial"/>
          <w:color w:val="000000" w:themeColor="text1"/>
          <w:lang w:eastAsia="sl-SI"/>
        </w:rPr>
        <w:t xml:space="preserve"> pogodbe so možne le s soglasjem pogodbenih strank in v pisni obliki.</w:t>
      </w:r>
    </w:p>
    <w:p w14:paraId="1C0B59F0" w14:textId="77777777" w:rsidR="00EA0E2A" w:rsidRDefault="00EA0E2A" w:rsidP="00160302">
      <w:pPr>
        <w:autoSpaceDE w:val="0"/>
        <w:adjustRightInd w:val="0"/>
        <w:spacing w:after="0" w:line="276" w:lineRule="auto"/>
        <w:jc w:val="both"/>
        <w:rPr>
          <w:rFonts w:ascii="Arial" w:hAnsi="Arial" w:cs="Arial"/>
        </w:rPr>
      </w:pPr>
    </w:p>
    <w:p w14:paraId="7A8612D7" w14:textId="77777777" w:rsidR="002E760D" w:rsidRPr="003075EF" w:rsidRDefault="002E760D" w:rsidP="00160302">
      <w:pPr>
        <w:autoSpaceDE w:val="0"/>
        <w:adjustRightInd w:val="0"/>
        <w:spacing w:after="0" w:line="276" w:lineRule="auto"/>
        <w:jc w:val="both"/>
        <w:rPr>
          <w:rFonts w:ascii="Arial" w:hAnsi="Arial" w:cs="Arial"/>
        </w:rPr>
      </w:pPr>
    </w:p>
    <w:p w14:paraId="048DCD54" w14:textId="77777777" w:rsidR="002060C8" w:rsidRDefault="002060C8" w:rsidP="002060C8">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4F0AAF82" w14:textId="77777777" w:rsidR="008E680A" w:rsidRPr="003075EF" w:rsidRDefault="008E680A" w:rsidP="00160302">
      <w:pPr>
        <w:autoSpaceDE w:val="0"/>
        <w:adjustRightInd w:val="0"/>
        <w:spacing w:after="0" w:line="276" w:lineRule="auto"/>
        <w:jc w:val="both"/>
        <w:rPr>
          <w:rFonts w:ascii="Arial" w:hAnsi="Arial" w:cs="Arial"/>
        </w:rPr>
      </w:pPr>
    </w:p>
    <w:p w14:paraId="67FBFD91" w14:textId="77777777" w:rsidR="00C77FC2" w:rsidRPr="003075EF" w:rsidRDefault="0021231A" w:rsidP="00C77FC2">
      <w:pPr>
        <w:tabs>
          <w:tab w:val="left" w:pos="4866"/>
        </w:tabs>
        <w:autoSpaceDE w:val="0"/>
        <w:adjustRightInd w:val="0"/>
        <w:spacing w:after="0" w:line="276" w:lineRule="auto"/>
        <w:ind w:left="6"/>
        <w:rPr>
          <w:rFonts w:ascii="Arial" w:hAnsi="Arial" w:cs="Arial"/>
        </w:rPr>
      </w:pPr>
      <w:r>
        <w:rPr>
          <w:rFonts w:ascii="Arial" w:hAnsi="Arial" w:cs="Arial"/>
        </w:rPr>
        <w:t>Datum: _________________</w:t>
      </w:r>
      <w:r w:rsidR="00F01BD3" w:rsidRPr="003075EF">
        <w:rPr>
          <w:rFonts w:ascii="Arial" w:hAnsi="Arial" w:cs="Arial"/>
        </w:rPr>
        <w:t>____</w:t>
      </w:r>
      <w:r w:rsidR="00C77FC2" w:rsidRPr="003075EF">
        <w:rPr>
          <w:rFonts w:ascii="Arial" w:hAnsi="Arial" w:cs="Arial"/>
        </w:rPr>
        <w:t>______</w:t>
      </w:r>
      <w:r w:rsidR="00C77FC2" w:rsidRPr="003075EF">
        <w:rPr>
          <w:rFonts w:ascii="Arial" w:hAnsi="Arial" w:cs="Arial"/>
        </w:rPr>
        <w:tab/>
      </w:r>
      <w:r w:rsidR="00C77FC2" w:rsidRPr="003075EF">
        <w:rPr>
          <w:rFonts w:ascii="Arial" w:hAnsi="Arial" w:cs="Arial"/>
        </w:rPr>
        <w:tab/>
        <w:t>Datum: ________________</w:t>
      </w:r>
      <w:r w:rsidR="00F01BD3" w:rsidRPr="003075EF">
        <w:rPr>
          <w:rFonts w:ascii="Arial" w:hAnsi="Arial" w:cs="Arial"/>
        </w:rPr>
        <w:t>_____</w:t>
      </w:r>
      <w:r>
        <w:rPr>
          <w:rFonts w:ascii="Arial" w:hAnsi="Arial" w:cs="Arial"/>
        </w:rPr>
        <w:t>____</w:t>
      </w:r>
      <w:r w:rsidR="00C77FC2" w:rsidRPr="003075EF">
        <w:rPr>
          <w:rFonts w:ascii="Arial" w:hAnsi="Arial" w:cs="Arial"/>
        </w:rPr>
        <w:t>__</w:t>
      </w:r>
    </w:p>
    <w:p w14:paraId="0F9205D8" w14:textId="77777777" w:rsidR="00EA0E2A" w:rsidRPr="003075EF" w:rsidRDefault="00EA0E2A" w:rsidP="007D2A41">
      <w:pPr>
        <w:tabs>
          <w:tab w:val="left" w:pos="4866"/>
        </w:tabs>
        <w:autoSpaceDE w:val="0"/>
        <w:adjustRightInd w:val="0"/>
        <w:spacing w:after="0" w:line="276" w:lineRule="auto"/>
        <w:rPr>
          <w:rFonts w:ascii="Arial" w:hAnsi="Arial" w:cs="Arial"/>
        </w:rPr>
      </w:pPr>
    </w:p>
    <w:p w14:paraId="6FF6F620" w14:textId="77777777" w:rsidR="00C77FC2" w:rsidRPr="003075EF" w:rsidRDefault="00A65BDB" w:rsidP="00C77FC2">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00C77FC2" w:rsidRPr="003075EF">
        <w:rPr>
          <w:rFonts w:ascii="Arial" w:hAnsi="Arial" w:cs="Arial"/>
          <w:b/>
        </w:rPr>
        <w:tab/>
      </w:r>
      <w:r w:rsidR="00C77FC2" w:rsidRPr="003075EF">
        <w:rPr>
          <w:rFonts w:ascii="Arial" w:hAnsi="Arial" w:cs="Arial"/>
          <w:b/>
        </w:rPr>
        <w:tab/>
      </w:r>
      <w:r w:rsidR="000801F3">
        <w:rPr>
          <w:rFonts w:ascii="Arial" w:hAnsi="Arial" w:cs="Arial"/>
          <w:b/>
        </w:rPr>
        <w:t>DOBAVITELJ</w:t>
      </w:r>
    </w:p>
    <w:p w14:paraId="704D0E7A" w14:textId="77777777" w:rsidR="00C77FC2" w:rsidRPr="003075EF" w:rsidRDefault="00C77FC2" w:rsidP="00C77FC2">
      <w:pPr>
        <w:autoSpaceDE w:val="0"/>
        <w:adjustRightInd w:val="0"/>
        <w:spacing w:after="0" w:line="276" w:lineRule="auto"/>
        <w:rPr>
          <w:rFonts w:ascii="Arial" w:hAnsi="Arial" w:cs="Arial"/>
        </w:rPr>
      </w:pPr>
    </w:p>
    <w:p w14:paraId="57314B0A" w14:textId="77777777" w:rsidR="00C77FC2" w:rsidRPr="0021231A" w:rsidRDefault="00BD4A35" w:rsidP="00C77FC2">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sidR="0021231A">
        <w:rPr>
          <w:rFonts w:ascii="Arial" w:hAnsi="Arial" w:cs="Arial"/>
        </w:rPr>
        <w:tab/>
      </w:r>
      <w:r w:rsidR="0021231A">
        <w:rPr>
          <w:rFonts w:ascii="Arial" w:hAnsi="Arial" w:cs="Arial"/>
        </w:rPr>
        <w:tab/>
      </w:r>
      <w:r w:rsidR="0021231A">
        <w:rPr>
          <w:rFonts w:ascii="Arial" w:hAnsi="Arial" w:cs="Arial"/>
        </w:rPr>
        <w:tab/>
      </w:r>
      <w:r w:rsidR="0021231A">
        <w:rPr>
          <w:rFonts w:ascii="Arial" w:hAnsi="Arial" w:cs="Arial"/>
        </w:rPr>
        <w:tab/>
      </w:r>
      <w:r w:rsidR="00C77FC2" w:rsidRPr="0021231A">
        <w:rPr>
          <w:rFonts w:ascii="Arial" w:hAnsi="Arial" w:cs="Arial"/>
        </w:rPr>
        <w:t>______</w:t>
      </w:r>
      <w:r w:rsidR="0021231A" w:rsidRPr="0021231A">
        <w:rPr>
          <w:rFonts w:ascii="Arial" w:hAnsi="Arial" w:cs="Arial"/>
        </w:rPr>
        <w:t>______</w:t>
      </w:r>
      <w:r w:rsidR="0021231A">
        <w:rPr>
          <w:rFonts w:ascii="Arial" w:hAnsi="Arial" w:cs="Arial"/>
        </w:rPr>
        <w:t>_____________</w:t>
      </w:r>
      <w:r w:rsidR="00C77FC2" w:rsidRPr="0021231A">
        <w:rPr>
          <w:rFonts w:ascii="Arial" w:hAnsi="Arial" w:cs="Arial"/>
        </w:rPr>
        <w:t>____</w:t>
      </w:r>
      <w:r w:rsidR="0021231A">
        <w:rPr>
          <w:rFonts w:ascii="Arial" w:hAnsi="Arial" w:cs="Arial"/>
        </w:rPr>
        <w:t>____</w:t>
      </w:r>
    </w:p>
    <w:p w14:paraId="1918AE0E" w14:textId="58257344" w:rsidR="00C77FC2" w:rsidRPr="0021231A" w:rsidRDefault="00440621" w:rsidP="00C77FC2">
      <w:pPr>
        <w:autoSpaceDE w:val="0"/>
        <w:adjustRightInd w:val="0"/>
        <w:spacing w:after="0" w:line="276" w:lineRule="auto"/>
        <w:ind w:left="6"/>
        <w:rPr>
          <w:rFonts w:ascii="Arial" w:hAnsi="Arial" w:cs="Arial"/>
        </w:rPr>
      </w:pPr>
      <w:r>
        <w:rPr>
          <w:rFonts w:ascii="Arial" w:hAnsi="Arial" w:cs="Arial"/>
        </w:rPr>
        <w:t>Direktor zavoda:</w:t>
      </w:r>
    </w:p>
    <w:p w14:paraId="62DA0662" w14:textId="01D6599B" w:rsidR="00FD71EF" w:rsidRDefault="00BD4A35" w:rsidP="007D2A41">
      <w:pPr>
        <w:autoSpaceDE w:val="0"/>
        <w:adjustRightInd w:val="0"/>
        <w:spacing w:after="0" w:line="276" w:lineRule="auto"/>
        <w:ind w:left="6"/>
        <w:rPr>
          <w:rFonts w:ascii="Arial" w:hAnsi="Arial" w:cs="Arial"/>
        </w:rPr>
      </w:pPr>
      <w:r>
        <w:rPr>
          <w:rFonts w:ascii="Arial" w:hAnsi="Arial" w:cs="Arial"/>
        </w:rPr>
        <w:t xml:space="preserve">Dimitrij Klančič, dr. med., </w:t>
      </w:r>
      <w:r w:rsidR="00440621">
        <w:rPr>
          <w:rFonts w:ascii="Arial" w:hAnsi="Arial" w:cs="Arial"/>
        </w:rPr>
        <w:t xml:space="preserve">spec.int.med.         </w:t>
      </w:r>
      <w:r w:rsidR="0021231A">
        <w:rPr>
          <w:rFonts w:ascii="Arial" w:hAnsi="Arial" w:cs="Arial"/>
        </w:rPr>
        <w:tab/>
        <w:t>______________________________</w:t>
      </w:r>
      <w:r w:rsidR="00C77FC2" w:rsidRPr="003075EF">
        <w:rPr>
          <w:rFonts w:ascii="Arial" w:hAnsi="Arial" w:cs="Arial"/>
        </w:rPr>
        <w:t>___</w:t>
      </w:r>
    </w:p>
    <w:p w14:paraId="6133B963" w14:textId="77777777" w:rsidR="00841828" w:rsidRDefault="00841828">
      <w:pPr>
        <w:rPr>
          <w:rFonts w:ascii="Arial" w:hAnsi="Arial" w:cs="Arial"/>
        </w:rPr>
      </w:pPr>
      <w:r>
        <w:rPr>
          <w:rFonts w:ascii="Arial" w:hAnsi="Arial" w:cs="Arial"/>
        </w:rPr>
        <w:br w:type="page"/>
      </w:r>
    </w:p>
    <w:p w14:paraId="185BF85D" w14:textId="77777777" w:rsidR="00841828" w:rsidRPr="003075EF" w:rsidRDefault="00841828" w:rsidP="0084182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96813794"/>
      <w:r>
        <w:rPr>
          <w:rFonts w:ascii="Arial" w:hAnsi="Arial" w:cs="Arial"/>
          <w:sz w:val="26"/>
          <w:szCs w:val="26"/>
          <w:u w:val="none"/>
        </w:rPr>
        <w:lastRenderedPageBreak/>
        <w:t>TEHNIČNE SPECIFIKACIJE</w:t>
      </w:r>
      <w:bookmarkEnd w:id="56"/>
    </w:p>
    <w:p w14:paraId="1B53C2C2" w14:textId="77777777" w:rsidR="00841828" w:rsidRPr="003075EF" w:rsidRDefault="00841828" w:rsidP="00841828">
      <w:pPr>
        <w:pStyle w:val="Standard"/>
        <w:rPr>
          <w:rFonts w:ascii="Arial" w:hAnsi="Arial" w:cs="Arial"/>
        </w:rPr>
      </w:pPr>
    </w:p>
    <w:p w14:paraId="77633E13" w14:textId="77777777" w:rsidR="00841828" w:rsidRPr="003075EF" w:rsidRDefault="00841828" w:rsidP="00841828">
      <w:pPr>
        <w:pStyle w:val="Standard"/>
        <w:rPr>
          <w:rFonts w:ascii="Arial" w:hAnsi="Arial" w:cs="Arial"/>
        </w:rPr>
      </w:pPr>
    </w:p>
    <w:p w14:paraId="3551688C" w14:textId="77777777" w:rsidR="00841828" w:rsidRPr="003075EF" w:rsidRDefault="00841828" w:rsidP="00841828">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Pr>
          <w:rFonts w:ascii="Arial" w:hAnsi="Arial" w:cs="Arial"/>
        </w:rPr>
        <w:t>__________</w:t>
      </w:r>
      <w:r w:rsidRPr="003075EF">
        <w:rPr>
          <w:rFonts w:ascii="Arial" w:hAnsi="Arial" w:cs="Arial"/>
        </w:rPr>
        <w:t>______________________________</w:t>
      </w:r>
    </w:p>
    <w:p w14:paraId="0F249043" w14:textId="77777777" w:rsidR="00841828" w:rsidRPr="003075EF" w:rsidRDefault="00841828" w:rsidP="00841828">
      <w:pPr>
        <w:pStyle w:val="Standard"/>
        <w:rPr>
          <w:rFonts w:ascii="Arial" w:hAnsi="Arial" w:cs="Arial"/>
        </w:rPr>
      </w:pPr>
    </w:p>
    <w:p w14:paraId="08BF262C" w14:textId="77777777" w:rsidR="00841828" w:rsidRPr="003075EF" w:rsidRDefault="00841828" w:rsidP="00841828">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28281292" w14:textId="77777777" w:rsidR="00841828" w:rsidRDefault="00841828" w:rsidP="00841828">
      <w:pPr>
        <w:pStyle w:val="Standard"/>
        <w:rPr>
          <w:rFonts w:ascii="Arial" w:eastAsia="Times New Roman" w:hAnsi="Arial" w:cs="Arial"/>
          <w:lang w:eastAsia="sl-SI"/>
        </w:rPr>
      </w:pPr>
    </w:p>
    <w:p w14:paraId="245D2170" w14:textId="77777777" w:rsidR="009D336E" w:rsidRPr="003075EF" w:rsidRDefault="009D336E" w:rsidP="00841828">
      <w:pPr>
        <w:pStyle w:val="Standard"/>
        <w:rPr>
          <w:rFonts w:ascii="Arial" w:eastAsia="Times New Roman" w:hAnsi="Arial" w:cs="Arial"/>
          <w:lang w:eastAsia="sl-SI"/>
        </w:rPr>
      </w:pPr>
    </w:p>
    <w:p w14:paraId="23D89A95" w14:textId="77777777" w:rsidR="00841828" w:rsidRPr="003075EF" w:rsidRDefault="00841828" w:rsidP="00841828">
      <w:pPr>
        <w:pStyle w:val="Standard"/>
        <w:rPr>
          <w:rFonts w:ascii="Arial" w:hAnsi="Arial" w:cs="Arial"/>
        </w:rPr>
      </w:pPr>
      <w:r w:rsidRPr="003075EF">
        <w:rPr>
          <w:rFonts w:ascii="Arial" w:eastAsia="Times New Roman" w:hAnsi="Arial" w:cs="Arial"/>
          <w:lang w:eastAsia="sl-SI"/>
        </w:rPr>
        <w:t xml:space="preserve">V postopku oddaje javnega naročila </w:t>
      </w:r>
      <w:r w:rsidRPr="00B23DDC">
        <w:rPr>
          <w:rFonts w:ascii="Arial" w:hAnsi="Arial" w:cs="Arial"/>
        </w:rPr>
        <w:t>»</w:t>
      </w:r>
      <w:r>
        <w:rPr>
          <w:rFonts w:ascii="Arial" w:hAnsi="Arial" w:cs="Arial"/>
          <w:color w:val="000000" w:themeColor="text1"/>
        </w:rPr>
        <w:t>Najem mobilnega MR aparata</w:t>
      </w:r>
      <w:r w:rsidRPr="00B23DDC">
        <w:rPr>
          <w:rFonts w:ascii="Arial" w:hAnsi="Arial" w:cs="Arial"/>
        </w:rPr>
        <w:t xml:space="preserve">«, naročnika </w:t>
      </w:r>
      <w:r>
        <w:rPr>
          <w:rFonts w:ascii="Arial" w:hAnsi="Arial" w:cs="Arial"/>
          <w:kern w:val="0"/>
        </w:rPr>
        <w:t>SB Nova Gorica</w:t>
      </w:r>
      <w:r>
        <w:rPr>
          <w:rFonts w:ascii="Arial" w:hAnsi="Arial" w:cs="Arial"/>
        </w:rPr>
        <w:t>,</w:t>
      </w:r>
      <w:r w:rsidRPr="003075EF">
        <w:rPr>
          <w:rFonts w:ascii="Arial" w:hAnsi="Arial" w:cs="Arial"/>
        </w:rPr>
        <w:t xml:space="preserve"> izjavljamo, </w:t>
      </w:r>
      <w:r>
        <w:rPr>
          <w:rFonts w:ascii="Arial" w:hAnsi="Arial" w:cs="Arial"/>
        </w:rPr>
        <w:t>da ponujeni mobilni MR aparat izpolnjuje naslednje minimalne tehnične specifikacije</w:t>
      </w:r>
      <w:r w:rsidR="009B41A0">
        <w:rPr>
          <w:rFonts w:ascii="Arial" w:hAnsi="Arial" w:cs="Arial"/>
        </w:rPr>
        <w:t xml:space="preserve"> (op. dopustna ponudba mora izpolnjevati vse zahteve)</w:t>
      </w:r>
      <w:r>
        <w:rPr>
          <w:rFonts w:ascii="Arial" w:hAnsi="Arial" w:cs="Arial"/>
        </w:rPr>
        <w:t>.</w:t>
      </w:r>
    </w:p>
    <w:p w14:paraId="47AF1840" w14:textId="77777777" w:rsidR="00841828" w:rsidRPr="00841828" w:rsidRDefault="00841828" w:rsidP="007D2A41">
      <w:pPr>
        <w:autoSpaceDE w:val="0"/>
        <w:adjustRightInd w:val="0"/>
        <w:spacing w:after="0" w:line="276" w:lineRule="auto"/>
        <w:ind w:left="6"/>
        <w:rPr>
          <w:rFonts w:ascii="Arial" w:eastAsia="Calibri" w:hAnsi="Arial" w:cs="Arial"/>
          <w:bCs/>
          <w:color w:val="000000" w:themeColor="text1"/>
          <w:lang w:eastAsia="zh-CN"/>
        </w:rPr>
      </w:pPr>
    </w:p>
    <w:tbl>
      <w:tblPr>
        <w:tblStyle w:val="Tabelamrea"/>
        <w:tblW w:w="0" w:type="auto"/>
        <w:tblInd w:w="6" w:type="dxa"/>
        <w:tblLook w:val="04A0" w:firstRow="1" w:lastRow="0" w:firstColumn="1" w:lastColumn="0" w:noHBand="0" w:noVBand="1"/>
      </w:tblPr>
      <w:tblGrid>
        <w:gridCol w:w="7048"/>
        <w:gridCol w:w="2162"/>
      </w:tblGrid>
      <w:tr w:rsidR="00841828" w:rsidRPr="00841828" w14:paraId="3346568F" w14:textId="77777777" w:rsidTr="00841828">
        <w:tc>
          <w:tcPr>
            <w:tcW w:w="7048" w:type="dxa"/>
            <w:shd w:val="clear" w:color="auto" w:fill="C5E0B3" w:themeFill="accent6" w:themeFillTint="66"/>
            <w:vAlign w:val="center"/>
          </w:tcPr>
          <w:p w14:paraId="23422C17" w14:textId="77777777" w:rsidR="00841828" w:rsidRPr="00841828" w:rsidRDefault="00841828" w:rsidP="00841828">
            <w:pPr>
              <w:autoSpaceDE w:val="0"/>
              <w:adjustRightInd w:val="0"/>
              <w:spacing w:line="276" w:lineRule="auto"/>
              <w:jc w:val="center"/>
              <w:rPr>
                <w:rFonts w:ascii="Arial" w:eastAsia="Calibri" w:hAnsi="Arial" w:cs="Arial"/>
                <w:b/>
                <w:bCs/>
                <w:color w:val="000000" w:themeColor="text1"/>
                <w:lang w:eastAsia="zh-CN"/>
              </w:rPr>
            </w:pPr>
            <w:r w:rsidRPr="00841828">
              <w:rPr>
                <w:rFonts w:ascii="Arial" w:eastAsia="Calibri" w:hAnsi="Arial" w:cs="Arial"/>
                <w:b/>
                <w:bCs/>
                <w:color w:val="000000" w:themeColor="text1"/>
                <w:lang w:eastAsia="zh-CN"/>
              </w:rPr>
              <w:t>Opis zahteve</w:t>
            </w:r>
          </w:p>
        </w:tc>
        <w:tc>
          <w:tcPr>
            <w:tcW w:w="2162" w:type="dxa"/>
            <w:shd w:val="clear" w:color="auto" w:fill="C5E0B3" w:themeFill="accent6" w:themeFillTint="66"/>
            <w:vAlign w:val="center"/>
          </w:tcPr>
          <w:p w14:paraId="3CA223DB" w14:textId="77777777" w:rsidR="00841828" w:rsidRPr="00841828" w:rsidRDefault="009B41A0" w:rsidP="009B41A0">
            <w:pPr>
              <w:autoSpaceDE w:val="0"/>
              <w:adjustRightInd w:val="0"/>
              <w:spacing w:line="276" w:lineRule="auto"/>
              <w:jc w:val="center"/>
              <w:rPr>
                <w:rFonts w:ascii="Arial" w:eastAsia="Calibri" w:hAnsi="Arial" w:cs="Arial"/>
                <w:b/>
                <w:bCs/>
                <w:color w:val="000000" w:themeColor="text1"/>
                <w:lang w:eastAsia="zh-CN"/>
              </w:rPr>
            </w:pPr>
            <w:r>
              <w:rPr>
                <w:rFonts w:ascii="Arial" w:eastAsia="Calibri" w:hAnsi="Arial" w:cs="Arial"/>
                <w:b/>
                <w:bCs/>
                <w:color w:val="000000" w:themeColor="text1"/>
                <w:lang w:eastAsia="zh-CN"/>
              </w:rPr>
              <w:t>Označiti</w:t>
            </w:r>
            <w:r w:rsidR="00841828" w:rsidRPr="00841828">
              <w:rPr>
                <w:rFonts w:ascii="Arial" w:eastAsia="Calibri" w:hAnsi="Arial" w:cs="Arial"/>
                <w:b/>
                <w:bCs/>
                <w:color w:val="000000" w:themeColor="text1"/>
                <w:lang w:eastAsia="zh-CN"/>
              </w:rPr>
              <w:t xml:space="preserve"> </w:t>
            </w:r>
            <w:r>
              <w:rPr>
                <w:rFonts w:ascii="Arial" w:eastAsia="Calibri" w:hAnsi="Arial" w:cs="Arial"/>
                <w:b/>
                <w:bCs/>
                <w:color w:val="000000" w:themeColor="text1"/>
                <w:lang w:eastAsia="zh-CN"/>
              </w:rPr>
              <w:t>izpolnjevanje zahteve</w:t>
            </w:r>
          </w:p>
        </w:tc>
      </w:tr>
      <w:tr w:rsidR="00841828" w:rsidRPr="00841828" w14:paraId="2C65578F" w14:textId="77777777" w:rsidTr="00841828">
        <w:tc>
          <w:tcPr>
            <w:tcW w:w="7048" w:type="dxa"/>
            <w:shd w:val="clear" w:color="auto" w:fill="C5E0B3" w:themeFill="accent6" w:themeFillTint="66"/>
          </w:tcPr>
          <w:p w14:paraId="2C738929" w14:textId="77777777" w:rsidR="00841828" w:rsidRPr="009B41A0" w:rsidRDefault="00841828" w:rsidP="007D2A41">
            <w:pPr>
              <w:autoSpaceDE w:val="0"/>
              <w:adjustRightInd w:val="0"/>
              <w:spacing w:line="276" w:lineRule="auto"/>
              <w:rPr>
                <w:rFonts w:ascii="Arial" w:eastAsia="Calibri" w:hAnsi="Arial" w:cs="Arial"/>
                <w:b/>
                <w:bCs/>
                <w:color w:val="000000" w:themeColor="text1"/>
                <w:lang w:eastAsia="zh-CN"/>
              </w:rPr>
            </w:pPr>
            <w:r w:rsidRPr="009B41A0">
              <w:rPr>
                <w:rFonts w:ascii="Arial" w:eastAsia="Calibri" w:hAnsi="Arial" w:cs="Arial"/>
                <w:b/>
                <w:bCs/>
                <w:color w:val="000000" w:themeColor="text1"/>
                <w:lang w:eastAsia="zh-CN"/>
              </w:rPr>
              <w:t>Superprevodni magnet jakosti 1,5T</w:t>
            </w:r>
          </w:p>
        </w:tc>
        <w:tc>
          <w:tcPr>
            <w:tcW w:w="2162" w:type="dxa"/>
            <w:shd w:val="clear" w:color="auto" w:fill="C5E0B3" w:themeFill="accent6" w:themeFillTint="66"/>
          </w:tcPr>
          <w:p w14:paraId="6761C23C"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p>
        </w:tc>
      </w:tr>
      <w:tr w:rsidR="00841828" w:rsidRPr="00841828" w14:paraId="4DD4EBCD" w14:textId="77777777" w:rsidTr="00841828">
        <w:tc>
          <w:tcPr>
            <w:tcW w:w="7048" w:type="dxa"/>
          </w:tcPr>
          <w:p w14:paraId="46DCC1AB"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Široka odprtina za pacienta (minimalno 60 cm)</w:t>
            </w:r>
          </w:p>
        </w:tc>
        <w:tc>
          <w:tcPr>
            <w:tcW w:w="2162" w:type="dxa"/>
          </w:tcPr>
          <w:p w14:paraId="1DFEAA38" w14:textId="77777777" w:rsidR="00841828" w:rsidRPr="00841828" w:rsidRDefault="00841828" w:rsidP="0084182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58CA6992" w14:textId="77777777" w:rsidTr="00841828">
        <w:tc>
          <w:tcPr>
            <w:tcW w:w="7048" w:type="dxa"/>
          </w:tcPr>
          <w:p w14:paraId="7C66FFEB"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Maksimalno polje zajema (FOV) minimalno 45 cm</w:t>
            </w:r>
          </w:p>
        </w:tc>
        <w:tc>
          <w:tcPr>
            <w:tcW w:w="2162" w:type="dxa"/>
          </w:tcPr>
          <w:p w14:paraId="1674E285" w14:textId="77777777" w:rsid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p w14:paraId="1D22BD71" w14:textId="77777777" w:rsidR="009B41A0" w:rsidRPr="00841828" w:rsidRDefault="009B41A0" w:rsidP="009B41A0">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Vpisati:</w:t>
            </w:r>
          </w:p>
        </w:tc>
      </w:tr>
      <w:tr w:rsidR="00841828" w:rsidRPr="00841828" w14:paraId="5BF0CE8B" w14:textId="77777777" w:rsidTr="00841828">
        <w:tc>
          <w:tcPr>
            <w:tcW w:w="7048" w:type="dxa"/>
          </w:tcPr>
          <w:p w14:paraId="6840F7DA"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p>
        </w:tc>
        <w:tc>
          <w:tcPr>
            <w:tcW w:w="2162" w:type="dxa"/>
          </w:tcPr>
          <w:p w14:paraId="1F716307"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p>
        </w:tc>
      </w:tr>
      <w:tr w:rsidR="00841828" w:rsidRPr="009B41A0" w14:paraId="5196165E" w14:textId="77777777" w:rsidTr="009B41A0">
        <w:tc>
          <w:tcPr>
            <w:tcW w:w="7048" w:type="dxa"/>
            <w:shd w:val="clear" w:color="auto" w:fill="C5E0B3" w:themeFill="accent6" w:themeFillTint="66"/>
          </w:tcPr>
          <w:p w14:paraId="4030A3E1" w14:textId="77777777" w:rsidR="00841828" w:rsidRPr="009B41A0" w:rsidRDefault="009B41A0" w:rsidP="007D2A41">
            <w:pPr>
              <w:autoSpaceDE w:val="0"/>
              <w:adjustRightInd w:val="0"/>
              <w:spacing w:line="276" w:lineRule="auto"/>
              <w:rPr>
                <w:rFonts w:ascii="Arial" w:eastAsia="Calibri" w:hAnsi="Arial" w:cs="Arial"/>
                <w:b/>
                <w:bCs/>
                <w:color w:val="000000" w:themeColor="text1"/>
                <w:lang w:eastAsia="zh-CN"/>
              </w:rPr>
            </w:pPr>
            <w:r w:rsidRPr="009B41A0">
              <w:rPr>
                <w:rFonts w:ascii="Arial" w:eastAsia="Calibri" w:hAnsi="Arial" w:cs="Arial"/>
                <w:b/>
                <w:bCs/>
                <w:color w:val="000000" w:themeColor="text1"/>
                <w:lang w:eastAsia="zh-CN"/>
              </w:rPr>
              <w:t>Tuljave</w:t>
            </w:r>
          </w:p>
        </w:tc>
        <w:tc>
          <w:tcPr>
            <w:tcW w:w="2162" w:type="dxa"/>
            <w:shd w:val="clear" w:color="auto" w:fill="C5E0B3" w:themeFill="accent6" w:themeFillTint="66"/>
          </w:tcPr>
          <w:p w14:paraId="250BD278" w14:textId="77777777" w:rsidR="00841828" w:rsidRPr="009B41A0" w:rsidRDefault="00841828" w:rsidP="007D2A41">
            <w:pPr>
              <w:autoSpaceDE w:val="0"/>
              <w:adjustRightInd w:val="0"/>
              <w:spacing w:line="276" w:lineRule="auto"/>
              <w:rPr>
                <w:rFonts w:ascii="Arial" w:eastAsia="Calibri" w:hAnsi="Arial" w:cs="Arial"/>
                <w:b/>
                <w:bCs/>
                <w:color w:val="000000" w:themeColor="text1"/>
                <w:lang w:eastAsia="zh-CN"/>
              </w:rPr>
            </w:pPr>
          </w:p>
        </w:tc>
      </w:tr>
      <w:tr w:rsidR="00841828" w:rsidRPr="00841828" w14:paraId="4415A83C" w14:textId="77777777" w:rsidTr="00841828">
        <w:tc>
          <w:tcPr>
            <w:tcW w:w="7048" w:type="dxa"/>
          </w:tcPr>
          <w:p w14:paraId="05E4E6A6"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Namenska nefleksibilna tuljava za hrbtenico kot npr. Sense spine coil ali integrirana tuljava v mizi</w:t>
            </w:r>
          </w:p>
        </w:tc>
        <w:tc>
          <w:tcPr>
            <w:tcW w:w="2162" w:type="dxa"/>
          </w:tcPr>
          <w:p w14:paraId="39712142"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38E27766" w14:textId="77777777" w:rsidTr="00841828">
        <w:tc>
          <w:tcPr>
            <w:tcW w:w="7048" w:type="dxa"/>
          </w:tcPr>
          <w:p w14:paraId="0DE3D5AC"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Namenska nefleksibilna tuljava za glavo, vrat in MRA kot npr. NV coil 16</w:t>
            </w:r>
          </w:p>
        </w:tc>
        <w:tc>
          <w:tcPr>
            <w:tcW w:w="2162" w:type="dxa"/>
          </w:tcPr>
          <w:p w14:paraId="7888F315"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5836F059" w14:textId="77777777" w:rsidTr="00841828">
        <w:tc>
          <w:tcPr>
            <w:tcW w:w="7048" w:type="dxa"/>
          </w:tcPr>
          <w:p w14:paraId="630B46D0"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Namenska tuljava za slikanje rame, lahko fleksibilna</w:t>
            </w:r>
          </w:p>
        </w:tc>
        <w:tc>
          <w:tcPr>
            <w:tcW w:w="2162" w:type="dxa"/>
          </w:tcPr>
          <w:p w14:paraId="42A893B2"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43738ED3" w14:textId="77777777" w:rsidTr="00841828">
        <w:tc>
          <w:tcPr>
            <w:tcW w:w="7048" w:type="dxa"/>
          </w:tcPr>
          <w:p w14:paraId="4EAF7A9F"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Namenska tuljava za slikanje zapestja, dlani kot npr. Flex M,S</w:t>
            </w:r>
          </w:p>
        </w:tc>
        <w:tc>
          <w:tcPr>
            <w:tcW w:w="2162" w:type="dxa"/>
          </w:tcPr>
          <w:p w14:paraId="3CFFFC01"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5F428FB6" w14:textId="77777777" w:rsidTr="00841828">
        <w:tc>
          <w:tcPr>
            <w:tcW w:w="7048" w:type="dxa"/>
          </w:tcPr>
          <w:p w14:paraId="433B1409"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Namenska nefleksibilna tuljava za slikanje kolena</w:t>
            </w:r>
          </w:p>
        </w:tc>
        <w:tc>
          <w:tcPr>
            <w:tcW w:w="2162" w:type="dxa"/>
          </w:tcPr>
          <w:p w14:paraId="4C7C7FE0"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3EE03EBB" w14:textId="77777777" w:rsidTr="00841828">
        <w:tc>
          <w:tcPr>
            <w:tcW w:w="7048" w:type="dxa"/>
          </w:tcPr>
          <w:p w14:paraId="17902312"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Namenska nefleksibilna tuljava za slikanje gležnja/stopala ali Head tuljava</w:t>
            </w:r>
          </w:p>
        </w:tc>
        <w:tc>
          <w:tcPr>
            <w:tcW w:w="2162" w:type="dxa"/>
          </w:tcPr>
          <w:p w14:paraId="0F9E16E0"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61119EB4" w14:textId="77777777" w:rsidTr="00841828">
        <w:tc>
          <w:tcPr>
            <w:tcW w:w="7048" w:type="dxa"/>
          </w:tcPr>
          <w:p w14:paraId="3BD35DFB"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Namenska tuljava za slikanje dojk kot npr. Body coil z nastavkom za dojke</w:t>
            </w:r>
          </w:p>
        </w:tc>
        <w:tc>
          <w:tcPr>
            <w:tcW w:w="2162" w:type="dxa"/>
          </w:tcPr>
          <w:p w14:paraId="36C93C0D"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07D7671E" w14:textId="77777777" w:rsidTr="00841828">
        <w:tc>
          <w:tcPr>
            <w:tcW w:w="7048" w:type="dxa"/>
          </w:tcPr>
          <w:p w14:paraId="7C025360"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Fleksibilna velika tuljava kot npr. Sense body coil 1.5T za slikanje trebušnih organov in prostate</w:t>
            </w:r>
          </w:p>
        </w:tc>
        <w:tc>
          <w:tcPr>
            <w:tcW w:w="2162" w:type="dxa"/>
          </w:tcPr>
          <w:p w14:paraId="004590FA"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67695668" w14:textId="77777777" w:rsidTr="00841828">
        <w:tc>
          <w:tcPr>
            <w:tcW w:w="7048" w:type="dxa"/>
          </w:tcPr>
          <w:p w14:paraId="6D9BA863"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Kombinacija Head in Spine Coil, ki podpira slikanje celotne hrbtenice</w:t>
            </w:r>
          </w:p>
        </w:tc>
        <w:tc>
          <w:tcPr>
            <w:tcW w:w="2162" w:type="dxa"/>
          </w:tcPr>
          <w:p w14:paraId="0797D8EB" w14:textId="77777777" w:rsidR="00841828" w:rsidRPr="00841828" w:rsidRDefault="009B41A0" w:rsidP="009B41A0">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31D4B02E" w14:textId="77777777" w:rsidTr="00841828">
        <w:tc>
          <w:tcPr>
            <w:tcW w:w="7048" w:type="dxa"/>
          </w:tcPr>
          <w:p w14:paraId="4F24C5F9"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p>
        </w:tc>
        <w:tc>
          <w:tcPr>
            <w:tcW w:w="2162" w:type="dxa"/>
          </w:tcPr>
          <w:p w14:paraId="50CBB467"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p>
        </w:tc>
      </w:tr>
      <w:tr w:rsidR="00841828" w:rsidRPr="009B41A0" w14:paraId="5CB665CC" w14:textId="77777777" w:rsidTr="009B41A0">
        <w:tc>
          <w:tcPr>
            <w:tcW w:w="7048" w:type="dxa"/>
            <w:shd w:val="clear" w:color="auto" w:fill="C5E0B3" w:themeFill="accent6" w:themeFillTint="66"/>
          </w:tcPr>
          <w:p w14:paraId="4777A99B" w14:textId="77777777" w:rsidR="00841828" w:rsidRPr="009B41A0" w:rsidRDefault="009B41A0" w:rsidP="007D2A41">
            <w:pPr>
              <w:autoSpaceDE w:val="0"/>
              <w:adjustRightInd w:val="0"/>
              <w:spacing w:line="276" w:lineRule="auto"/>
              <w:rPr>
                <w:rFonts w:ascii="Arial" w:eastAsia="Calibri" w:hAnsi="Arial" w:cs="Arial"/>
                <w:b/>
                <w:bCs/>
                <w:color w:val="000000" w:themeColor="text1"/>
                <w:lang w:eastAsia="zh-CN"/>
              </w:rPr>
            </w:pPr>
            <w:r w:rsidRPr="009B41A0">
              <w:rPr>
                <w:rFonts w:ascii="Arial" w:eastAsia="Calibri" w:hAnsi="Arial" w:cs="Arial"/>
                <w:b/>
                <w:bCs/>
                <w:color w:val="000000" w:themeColor="text1"/>
                <w:lang w:eastAsia="zh-CN"/>
              </w:rPr>
              <w:t>Sekvence in programska oprema</w:t>
            </w:r>
          </w:p>
        </w:tc>
        <w:tc>
          <w:tcPr>
            <w:tcW w:w="2162" w:type="dxa"/>
            <w:shd w:val="clear" w:color="auto" w:fill="C5E0B3" w:themeFill="accent6" w:themeFillTint="66"/>
          </w:tcPr>
          <w:p w14:paraId="54B2716E" w14:textId="77777777" w:rsidR="00841828" w:rsidRPr="009B41A0" w:rsidRDefault="00841828" w:rsidP="007D2A41">
            <w:pPr>
              <w:autoSpaceDE w:val="0"/>
              <w:adjustRightInd w:val="0"/>
              <w:spacing w:line="276" w:lineRule="auto"/>
              <w:rPr>
                <w:rFonts w:ascii="Arial" w:eastAsia="Calibri" w:hAnsi="Arial" w:cs="Arial"/>
                <w:b/>
                <w:bCs/>
                <w:color w:val="000000" w:themeColor="text1"/>
                <w:lang w:eastAsia="zh-CN"/>
              </w:rPr>
            </w:pPr>
          </w:p>
        </w:tc>
      </w:tr>
      <w:tr w:rsidR="00841828" w:rsidRPr="00841828" w14:paraId="31D0D9B7" w14:textId="77777777" w:rsidTr="00841828">
        <w:tc>
          <w:tcPr>
            <w:tcW w:w="7048" w:type="dxa"/>
          </w:tcPr>
          <w:p w14:paraId="5C6C1EF8" w14:textId="77777777" w:rsidR="00841828" w:rsidRPr="00841828" w:rsidRDefault="009B41A0"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Ponujena mora biti standardna programska oprema, ki bo omogočala naslednje MR preiskave.</w:t>
            </w:r>
          </w:p>
        </w:tc>
        <w:tc>
          <w:tcPr>
            <w:tcW w:w="2162" w:type="dxa"/>
          </w:tcPr>
          <w:p w14:paraId="3AED0475"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p>
        </w:tc>
      </w:tr>
      <w:tr w:rsidR="00841828" w:rsidRPr="00841828" w14:paraId="55A84471" w14:textId="77777777" w:rsidTr="00841828">
        <w:tc>
          <w:tcPr>
            <w:tcW w:w="7048" w:type="dxa"/>
          </w:tcPr>
          <w:p w14:paraId="343D19D2" w14:textId="77777777" w:rsidR="00841828" w:rsidRPr="00841828" w:rsidRDefault="009B41A0" w:rsidP="00C067A8">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Zahtevani so paketi sekvenc in programske opreme, ki omogočajo</w:t>
            </w:r>
            <w:r w:rsidR="00C067A8">
              <w:rPr>
                <w:rFonts w:ascii="Arial" w:eastAsia="Calibri" w:hAnsi="Arial" w:cs="Arial"/>
                <w:bCs/>
                <w:color w:val="000000" w:themeColor="text1"/>
                <w:lang w:eastAsia="zh-CN"/>
              </w:rPr>
              <w:t xml:space="preserve"> slikanje na anatomskih področjih: glava/vrat, hrbtenica, sklepi, žilje, trebušni organi, medenica, prostata, dojke</w:t>
            </w:r>
          </w:p>
        </w:tc>
        <w:tc>
          <w:tcPr>
            <w:tcW w:w="2162" w:type="dxa"/>
          </w:tcPr>
          <w:p w14:paraId="27146D0D" w14:textId="77777777" w:rsidR="00841828" w:rsidRPr="00841828" w:rsidRDefault="00841828" w:rsidP="007D2A41">
            <w:pPr>
              <w:autoSpaceDE w:val="0"/>
              <w:adjustRightInd w:val="0"/>
              <w:spacing w:line="276" w:lineRule="auto"/>
              <w:rPr>
                <w:rFonts w:ascii="Arial" w:eastAsia="Calibri" w:hAnsi="Arial" w:cs="Arial"/>
                <w:bCs/>
                <w:color w:val="000000" w:themeColor="text1"/>
                <w:lang w:eastAsia="zh-CN"/>
              </w:rPr>
            </w:pPr>
          </w:p>
        </w:tc>
      </w:tr>
      <w:tr w:rsidR="00841828" w:rsidRPr="00841828" w14:paraId="55BD3DCA" w14:textId="77777777" w:rsidTr="00841828">
        <w:tc>
          <w:tcPr>
            <w:tcW w:w="7048" w:type="dxa"/>
          </w:tcPr>
          <w:p w14:paraId="33569026" w14:textId="77777777" w:rsidR="0084182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MR preiskave živčnega sistema</w:t>
            </w:r>
          </w:p>
        </w:tc>
        <w:tc>
          <w:tcPr>
            <w:tcW w:w="2162" w:type="dxa"/>
          </w:tcPr>
          <w:p w14:paraId="1AE4C744" w14:textId="77777777" w:rsidR="0084182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841828" w:rsidRPr="00841828" w14:paraId="5DC62F09" w14:textId="77777777" w:rsidTr="00841828">
        <w:tc>
          <w:tcPr>
            <w:tcW w:w="7048" w:type="dxa"/>
          </w:tcPr>
          <w:p w14:paraId="57F8502A" w14:textId="77777777" w:rsidR="0084182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MR preiskave glave in vratu</w:t>
            </w:r>
          </w:p>
        </w:tc>
        <w:tc>
          <w:tcPr>
            <w:tcW w:w="2162" w:type="dxa"/>
          </w:tcPr>
          <w:p w14:paraId="6C2836AB" w14:textId="77777777" w:rsidR="0084182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1B9CCBC0" w14:textId="77777777" w:rsidTr="00841828">
        <w:tc>
          <w:tcPr>
            <w:tcW w:w="7048" w:type="dxa"/>
          </w:tcPr>
          <w:p w14:paraId="17076249"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MR preiskave hrbtenice</w:t>
            </w:r>
          </w:p>
        </w:tc>
        <w:tc>
          <w:tcPr>
            <w:tcW w:w="2162" w:type="dxa"/>
          </w:tcPr>
          <w:p w14:paraId="11524138"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1FCEB1C0" w14:textId="77777777" w:rsidTr="00841828">
        <w:tc>
          <w:tcPr>
            <w:tcW w:w="7048" w:type="dxa"/>
          </w:tcPr>
          <w:p w14:paraId="69414663"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MR preiskave trebuha</w:t>
            </w:r>
          </w:p>
        </w:tc>
        <w:tc>
          <w:tcPr>
            <w:tcW w:w="2162" w:type="dxa"/>
          </w:tcPr>
          <w:p w14:paraId="0836224E"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18F30005" w14:textId="77777777" w:rsidTr="00841828">
        <w:tc>
          <w:tcPr>
            <w:tcW w:w="7048" w:type="dxa"/>
          </w:tcPr>
          <w:p w14:paraId="5785DB0E"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MR preiskave medenice</w:t>
            </w:r>
          </w:p>
        </w:tc>
        <w:tc>
          <w:tcPr>
            <w:tcW w:w="2162" w:type="dxa"/>
          </w:tcPr>
          <w:p w14:paraId="45318CCA"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363FB8B1" w14:textId="77777777" w:rsidTr="00841828">
        <w:tc>
          <w:tcPr>
            <w:tcW w:w="7048" w:type="dxa"/>
          </w:tcPr>
          <w:p w14:paraId="3D54831A"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lastRenderedPageBreak/>
              <w:t>MR preiskave dojke</w:t>
            </w:r>
          </w:p>
        </w:tc>
        <w:tc>
          <w:tcPr>
            <w:tcW w:w="2162" w:type="dxa"/>
          </w:tcPr>
          <w:p w14:paraId="6E365AA1"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3D78EAB3" w14:textId="77777777" w:rsidTr="00841828">
        <w:tc>
          <w:tcPr>
            <w:tcW w:w="7048" w:type="dxa"/>
          </w:tcPr>
          <w:p w14:paraId="459D2ED9"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MR preiskave skeleta, mišic in sklepov</w:t>
            </w:r>
          </w:p>
        </w:tc>
        <w:tc>
          <w:tcPr>
            <w:tcW w:w="2162" w:type="dxa"/>
          </w:tcPr>
          <w:p w14:paraId="3A1B1EC9"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0012F5F0" w14:textId="77777777" w:rsidTr="00841828">
        <w:tc>
          <w:tcPr>
            <w:tcW w:w="7048" w:type="dxa"/>
          </w:tcPr>
          <w:p w14:paraId="62D09B29"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MR preiskave žilja (MR angiografija s kontrastom) z rekonstrukcijami</w:t>
            </w:r>
          </w:p>
        </w:tc>
        <w:tc>
          <w:tcPr>
            <w:tcW w:w="2162" w:type="dxa"/>
          </w:tcPr>
          <w:p w14:paraId="77DD4E54"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4D5B05B4" w14:textId="77777777" w:rsidTr="00841828">
        <w:tc>
          <w:tcPr>
            <w:tcW w:w="7048" w:type="dxa"/>
          </w:tcPr>
          <w:p w14:paraId="7271B0C1"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p>
        </w:tc>
        <w:tc>
          <w:tcPr>
            <w:tcW w:w="2162" w:type="dxa"/>
          </w:tcPr>
          <w:p w14:paraId="0E96E1A4"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p>
        </w:tc>
      </w:tr>
      <w:tr w:rsidR="00C067A8" w:rsidRPr="00C067A8" w14:paraId="3C382456" w14:textId="77777777" w:rsidTr="00C067A8">
        <w:tc>
          <w:tcPr>
            <w:tcW w:w="7048" w:type="dxa"/>
            <w:shd w:val="clear" w:color="auto" w:fill="C5E0B3" w:themeFill="accent6" w:themeFillTint="66"/>
          </w:tcPr>
          <w:p w14:paraId="37F69BEA" w14:textId="77777777" w:rsidR="00C067A8" w:rsidRPr="00C067A8" w:rsidRDefault="00C067A8" w:rsidP="007D2A41">
            <w:pPr>
              <w:autoSpaceDE w:val="0"/>
              <w:adjustRightInd w:val="0"/>
              <w:spacing w:line="276" w:lineRule="auto"/>
              <w:rPr>
                <w:rFonts w:ascii="Arial" w:eastAsia="Calibri" w:hAnsi="Arial" w:cs="Arial"/>
                <w:b/>
                <w:bCs/>
                <w:color w:val="000000" w:themeColor="text1"/>
                <w:lang w:eastAsia="zh-CN"/>
              </w:rPr>
            </w:pPr>
            <w:r w:rsidRPr="00C067A8">
              <w:rPr>
                <w:rFonts w:ascii="Arial" w:eastAsia="Calibri" w:hAnsi="Arial" w:cs="Arial"/>
                <w:b/>
                <w:bCs/>
                <w:color w:val="000000" w:themeColor="text1"/>
                <w:lang w:eastAsia="zh-CN"/>
              </w:rPr>
              <w:t>MR konzola in upravljanje sistema</w:t>
            </w:r>
          </w:p>
        </w:tc>
        <w:tc>
          <w:tcPr>
            <w:tcW w:w="2162" w:type="dxa"/>
            <w:shd w:val="clear" w:color="auto" w:fill="C5E0B3" w:themeFill="accent6" w:themeFillTint="66"/>
          </w:tcPr>
          <w:p w14:paraId="0AC82B77" w14:textId="77777777" w:rsidR="00C067A8" w:rsidRPr="00C067A8" w:rsidRDefault="00C067A8" w:rsidP="00C067A8">
            <w:pPr>
              <w:autoSpaceDE w:val="0"/>
              <w:adjustRightInd w:val="0"/>
              <w:spacing w:line="276" w:lineRule="auto"/>
              <w:jc w:val="center"/>
              <w:rPr>
                <w:rFonts w:ascii="Arial" w:eastAsia="Calibri" w:hAnsi="Arial" w:cs="Arial"/>
                <w:b/>
                <w:bCs/>
                <w:color w:val="000000" w:themeColor="text1"/>
                <w:lang w:eastAsia="zh-CN"/>
              </w:rPr>
            </w:pPr>
          </w:p>
        </w:tc>
      </w:tr>
      <w:tr w:rsidR="00C067A8" w:rsidRPr="00841828" w14:paraId="04105104" w14:textId="77777777" w:rsidTr="00841828">
        <w:tc>
          <w:tcPr>
            <w:tcW w:w="7048" w:type="dxa"/>
          </w:tcPr>
          <w:p w14:paraId="50D6C23F"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Prilagojena mobilni enoti</w:t>
            </w:r>
          </w:p>
        </w:tc>
        <w:tc>
          <w:tcPr>
            <w:tcW w:w="2162" w:type="dxa"/>
          </w:tcPr>
          <w:p w14:paraId="59E6BDE8"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67F531F8" w14:textId="77777777" w:rsidTr="00841828">
        <w:tc>
          <w:tcPr>
            <w:tcW w:w="7048" w:type="dxa"/>
          </w:tcPr>
          <w:p w14:paraId="0100B0DE"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Delovne postaja</w:t>
            </w:r>
          </w:p>
        </w:tc>
        <w:tc>
          <w:tcPr>
            <w:tcW w:w="2162" w:type="dxa"/>
          </w:tcPr>
          <w:p w14:paraId="128DE0C9"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083B2CD1" w14:textId="77777777" w:rsidTr="00841828">
        <w:tc>
          <w:tcPr>
            <w:tcW w:w="7048" w:type="dxa"/>
          </w:tcPr>
          <w:p w14:paraId="448AF037"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Gantry s preiskovalno mizo</w:t>
            </w:r>
          </w:p>
        </w:tc>
        <w:tc>
          <w:tcPr>
            <w:tcW w:w="2162" w:type="dxa"/>
          </w:tcPr>
          <w:p w14:paraId="212E4C8B"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0AD76F65" w14:textId="77777777" w:rsidTr="00841828">
        <w:tc>
          <w:tcPr>
            <w:tcW w:w="7048" w:type="dxa"/>
          </w:tcPr>
          <w:p w14:paraId="613309DE"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p>
        </w:tc>
        <w:tc>
          <w:tcPr>
            <w:tcW w:w="2162" w:type="dxa"/>
          </w:tcPr>
          <w:p w14:paraId="7E0E6F79"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p>
        </w:tc>
      </w:tr>
      <w:tr w:rsidR="00C067A8" w:rsidRPr="00C067A8" w14:paraId="3B4E4192" w14:textId="77777777" w:rsidTr="00C067A8">
        <w:tc>
          <w:tcPr>
            <w:tcW w:w="7048" w:type="dxa"/>
            <w:shd w:val="clear" w:color="auto" w:fill="C5E0B3" w:themeFill="accent6" w:themeFillTint="66"/>
          </w:tcPr>
          <w:p w14:paraId="05D921AE" w14:textId="77777777" w:rsidR="00C067A8" w:rsidRPr="00C067A8" w:rsidRDefault="00C067A8" w:rsidP="007D2A41">
            <w:pPr>
              <w:autoSpaceDE w:val="0"/>
              <w:adjustRightInd w:val="0"/>
              <w:spacing w:line="276" w:lineRule="auto"/>
              <w:rPr>
                <w:rFonts w:ascii="Arial" w:eastAsia="Calibri" w:hAnsi="Arial" w:cs="Arial"/>
                <w:b/>
                <w:bCs/>
                <w:color w:val="000000" w:themeColor="text1"/>
                <w:lang w:eastAsia="zh-CN"/>
              </w:rPr>
            </w:pPr>
            <w:r w:rsidRPr="00C067A8">
              <w:rPr>
                <w:rFonts w:ascii="Arial" w:eastAsia="Calibri" w:hAnsi="Arial" w:cs="Arial"/>
                <w:b/>
                <w:bCs/>
                <w:color w:val="000000" w:themeColor="text1"/>
                <w:lang w:eastAsia="zh-CN"/>
              </w:rPr>
              <w:t>Integracija z RIS / PACS sistemom</w:t>
            </w:r>
          </w:p>
        </w:tc>
        <w:tc>
          <w:tcPr>
            <w:tcW w:w="2162" w:type="dxa"/>
            <w:shd w:val="clear" w:color="auto" w:fill="C5E0B3" w:themeFill="accent6" w:themeFillTint="66"/>
          </w:tcPr>
          <w:p w14:paraId="75EDB539" w14:textId="77777777" w:rsidR="00C067A8" w:rsidRPr="00C067A8" w:rsidRDefault="00C067A8" w:rsidP="00C067A8">
            <w:pPr>
              <w:autoSpaceDE w:val="0"/>
              <w:adjustRightInd w:val="0"/>
              <w:spacing w:line="276" w:lineRule="auto"/>
              <w:jc w:val="center"/>
              <w:rPr>
                <w:rFonts w:ascii="Arial" w:eastAsia="Calibri" w:hAnsi="Arial" w:cs="Arial"/>
                <w:b/>
                <w:bCs/>
                <w:color w:val="000000" w:themeColor="text1"/>
                <w:lang w:eastAsia="zh-CN"/>
              </w:rPr>
            </w:pPr>
          </w:p>
        </w:tc>
      </w:tr>
      <w:tr w:rsidR="00C067A8" w:rsidRPr="00841828" w14:paraId="4E30ED0F" w14:textId="77777777" w:rsidTr="00841828">
        <w:tc>
          <w:tcPr>
            <w:tcW w:w="7048" w:type="dxa"/>
          </w:tcPr>
          <w:p w14:paraId="44364D3D"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Povezava MR aparata in MR delovne postaje v omrežje bolnišnice in v sistem RIS / PACS mora biti narejena tako, da je omogočena polna funkcionalnost, kot za ostale modalitete v obstoječem sistemu</w:t>
            </w:r>
          </w:p>
        </w:tc>
        <w:tc>
          <w:tcPr>
            <w:tcW w:w="2162" w:type="dxa"/>
          </w:tcPr>
          <w:p w14:paraId="723DF6C6"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0DAFD97C" w14:textId="77777777" w:rsidTr="00841828">
        <w:tc>
          <w:tcPr>
            <w:tcW w:w="7048" w:type="dxa"/>
          </w:tcPr>
          <w:p w14:paraId="46033E47" w14:textId="77777777" w:rsidR="00C067A8" w:rsidRPr="00841828" w:rsidRDefault="00C067A8" w:rsidP="00EB14DE">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Pri izvedbi inštalacij in integracije</w:t>
            </w:r>
            <w:r w:rsidR="00EB14DE">
              <w:rPr>
                <w:rFonts w:ascii="Arial" w:eastAsia="Calibri" w:hAnsi="Arial" w:cs="Arial"/>
                <w:bCs/>
                <w:color w:val="000000" w:themeColor="text1"/>
                <w:lang w:eastAsia="zh-CN"/>
              </w:rPr>
              <w:t xml:space="preserve"> je ponudnik dolžan sodelovati z</w:t>
            </w:r>
            <w:r>
              <w:rPr>
                <w:rFonts w:ascii="Arial" w:eastAsia="Calibri" w:hAnsi="Arial" w:cs="Arial"/>
                <w:bCs/>
                <w:color w:val="000000" w:themeColor="text1"/>
                <w:lang w:eastAsia="zh-CN"/>
              </w:rPr>
              <w:t xml:space="preserve"> </w:t>
            </w:r>
            <w:r w:rsidR="00EB14DE">
              <w:rPr>
                <w:rFonts w:ascii="Arial" w:eastAsia="Calibri" w:hAnsi="Arial" w:cs="Arial"/>
                <w:bCs/>
                <w:color w:val="000000" w:themeColor="text1"/>
                <w:lang w:eastAsia="zh-CN"/>
              </w:rPr>
              <w:t xml:space="preserve">naročnikovo </w:t>
            </w:r>
            <w:r>
              <w:rPr>
                <w:rFonts w:ascii="Arial" w:eastAsia="Calibri" w:hAnsi="Arial" w:cs="Arial"/>
                <w:bCs/>
                <w:color w:val="000000" w:themeColor="text1"/>
                <w:lang w:eastAsia="zh-CN"/>
              </w:rPr>
              <w:t>službo za informatiko in ponudnikom sistema RIS / PACS</w:t>
            </w:r>
          </w:p>
        </w:tc>
        <w:tc>
          <w:tcPr>
            <w:tcW w:w="2162" w:type="dxa"/>
          </w:tcPr>
          <w:p w14:paraId="0578FDDE"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3F75AC8B" w14:textId="77777777" w:rsidTr="00841828">
        <w:tc>
          <w:tcPr>
            <w:tcW w:w="7048" w:type="dxa"/>
          </w:tcPr>
          <w:p w14:paraId="2E37277D" w14:textId="77777777" w:rsidR="00C067A8" w:rsidRPr="00841828" w:rsidRDefault="00C067A8"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Ponudnik je ob sodelovanju s pooblaščenimi osebami naročnika dolžan urediti tudi vnos RIS</w:t>
            </w:r>
            <w:r w:rsidR="00EB14DE">
              <w:rPr>
                <w:rFonts w:ascii="Arial" w:eastAsia="Calibri" w:hAnsi="Arial" w:cs="Arial"/>
                <w:bCs/>
                <w:color w:val="000000" w:themeColor="text1"/>
                <w:lang w:eastAsia="zh-CN"/>
              </w:rPr>
              <w:t xml:space="preserve"> seznama</w:t>
            </w:r>
            <w:r>
              <w:rPr>
                <w:rFonts w:ascii="Arial" w:eastAsia="Calibri" w:hAnsi="Arial" w:cs="Arial"/>
                <w:bCs/>
                <w:color w:val="000000" w:themeColor="text1"/>
                <w:lang w:eastAsia="zh-CN"/>
              </w:rPr>
              <w:t xml:space="preserve"> MR preiskav na MR aparat (RIS mapping)</w:t>
            </w:r>
          </w:p>
        </w:tc>
        <w:tc>
          <w:tcPr>
            <w:tcW w:w="2162" w:type="dxa"/>
          </w:tcPr>
          <w:p w14:paraId="14F2BE27"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5445749D" w14:textId="77777777" w:rsidTr="00841828">
        <w:tc>
          <w:tcPr>
            <w:tcW w:w="7048" w:type="dxa"/>
          </w:tcPr>
          <w:p w14:paraId="20692A30" w14:textId="77777777" w:rsidR="00C067A8" w:rsidRPr="00841828" w:rsidRDefault="00C067A8" w:rsidP="00EB14DE">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 xml:space="preserve">Povezave z RIS / PACS sistemom </w:t>
            </w:r>
            <w:r w:rsidR="00EB14DE">
              <w:rPr>
                <w:rFonts w:ascii="Arial" w:eastAsia="Calibri" w:hAnsi="Arial" w:cs="Arial"/>
                <w:bCs/>
                <w:color w:val="000000" w:themeColor="text1"/>
                <w:lang w:eastAsia="zh-CN"/>
              </w:rPr>
              <w:t>morajo biti</w:t>
            </w:r>
            <w:r>
              <w:rPr>
                <w:rFonts w:ascii="Arial" w:eastAsia="Calibri" w:hAnsi="Arial" w:cs="Arial"/>
                <w:bCs/>
                <w:color w:val="000000" w:themeColor="text1"/>
                <w:lang w:eastAsia="zh-CN"/>
              </w:rPr>
              <w:t xml:space="preserve"> narejene na osnovi </w:t>
            </w:r>
            <w:r w:rsidR="00EB14DE">
              <w:rPr>
                <w:rFonts w:ascii="Arial" w:eastAsia="Calibri" w:hAnsi="Arial" w:cs="Arial"/>
                <w:bCs/>
                <w:color w:val="000000" w:themeColor="text1"/>
                <w:lang w:eastAsia="zh-CN"/>
              </w:rPr>
              <w:t>DICOM protokolov, na voljo morajo biti vsaj:</w:t>
            </w:r>
          </w:p>
        </w:tc>
        <w:tc>
          <w:tcPr>
            <w:tcW w:w="2162" w:type="dxa"/>
          </w:tcPr>
          <w:p w14:paraId="7D84372B"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p>
        </w:tc>
      </w:tr>
      <w:tr w:rsidR="00C067A8" w:rsidRPr="00841828" w14:paraId="13BD32B4" w14:textId="77777777" w:rsidTr="00841828">
        <w:tc>
          <w:tcPr>
            <w:tcW w:w="7048" w:type="dxa"/>
          </w:tcPr>
          <w:p w14:paraId="07979EF4" w14:textId="77777777" w:rsidR="00C067A8" w:rsidRPr="00841828"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DICOM send/store</w:t>
            </w:r>
          </w:p>
        </w:tc>
        <w:tc>
          <w:tcPr>
            <w:tcW w:w="2162" w:type="dxa"/>
          </w:tcPr>
          <w:p w14:paraId="5EB9AA0A"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45796BD2" w14:textId="77777777" w:rsidTr="00841828">
        <w:tc>
          <w:tcPr>
            <w:tcW w:w="7048" w:type="dxa"/>
          </w:tcPr>
          <w:p w14:paraId="5C4EDA89" w14:textId="77777777" w:rsidR="00C067A8" w:rsidRPr="00841828"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DICOM Storage commitment</w:t>
            </w:r>
          </w:p>
        </w:tc>
        <w:tc>
          <w:tcPr>
            <w:tcW w:w="2162" w:type="dxa"/>
          </w:tcPr>
          <w:p w14:paraId="5822ADFB"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C067A8" w:rsidRPr="00841828" w14:paraId="7C9AB6F1" w14:textId="77777777" w:rsidTr="00841828">
        <w:tc>
          <w:tcPr>
            <w:tcW w:w="7048" w:type="dxa"/>
          </w:tcPr>
          <w:p w14:paraId="5E2A37DF" w14:textId="77777777" w:rsidR="00C067A8" w:rsidRPr="00841828" w:rsidRDefault="00EB14DE" w:rsidP="00EB14DE">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DICOM Get Worklist</w:t>
            </w:r>
          </w:p>
        </w:tc>
        <w:tc>
          <w:tcPr>
            <w:tcW w:w="2162" w:type="dxa"/>
          </w:tcPr>
          <w:p w14:paraId="14AE4506" w14:textId="77777777" w:rsidR="00C067A8" w:rsidRPr="00841828" w:rsidRDefault="00C067A8"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3FE6F1E0" w14:textId="77777777" w:rsidTr="00841828">
        <w:tc>
          <w:tcPr>
            <w:tcW w:w="7048" w:type="dxa"/>
          </w:tcPr>
          <w:p w14:paraId="56692B7E"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DICOM MPPS</w:t>
            </w:r>
          </w:p>
        </w:tc>
        <w:tc>
          <w:tcPr>
            <w:tcW w:w="2162" w:type="dxa"/>
          </w:tcPr>
          <w:p w14:paraId="1BB66900"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716AFAB8" w14:textId="77777777" w:rsidTr="00841828">
        <w:tc>
          <w:tcPr>
            <w:tcW w:w="7048" w:type="dxa"/>
          </w:tcPr>
          <w:p w14:paraId="19DA0627"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DICOM query/retrive</w:t>
            </w:r>
          </w:p>
        </w:tc>
        <w:tc>
          <w:tcPr>
            <w:tcW w:w="2162" w:type="dxa"/>
          </w:tcPr>
          <w:p w14:paraId="5C2ACF99"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25238044" w14:textId="77777777" w:rsidTr="00841828">
        <w:tc>
          <w:tcPr>
            <w:tcW w:w="7048" w:type="dxa"/>
          </w:tcPr>
          <w:p w14:paraId="30215264"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DICOM SR</w:t>
            </w:r>
          </w:p>
        </w:tc>
        <w:tc>
          <w:tcPr>
            <w:tcW w:w="2162" w:type="dxa"/>
          </w:tcPr>
          <w:p w14:paraId="09628F63"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4E6DEC26" w14:textId="77777777" w:rsidTr="00841828">
        <w:tc>
          <w:tcPr>
            <w:tcW w:w="7048" w:type="dxa"/>
          </w:tcPr>
          <w:p w14:paraId="5DFC6620"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Ponudnik nosi vse stroške integracije v sistem RIS / PACS</w:t>
            </w:r>
          </w:p>
        </w:tc>
        <w:tc>
          <w:tcPr>
            <w:tcW w:w="2162" w:type="dxa"/>
          </w:tcPr>
          <w:p w14:paraId="36E6C705"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593D4728" w14:textId="77777777" w:rsidTr="00841828">
        <w:tc>
          <w:tcPr>
            <w:tcW w:w="7048" w:type="dxa"/>
          </w:tcPr>
          <w:p w14:paraId="6A0945C5"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p>
        </w:tc>
        <w:tc>
          <w:tcPr>
            <w:tcW w:w="2162" w:type="dxa"/>
          </w:tcPr>
          <w:p w14:paraId="00C679DA"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p>
        </w:tc>
      </w:tr>
      <w:tr w:rsidR="00EB14DE" w:rsidRPr="00EB14DE" w14:paraId="5F71B84F" w14:textId="77777777" w:rsidTr="00EB14DE">
        <w:tc>
          <w:tcPr>
            <w:tcW w:w="7048" w:type="dxa"/>
            <w:shd w:val="clear" w:color="auto" w:fill="C5E0B3" w:themeFill="accent6" w:themeFillTint="66"/>
          </w:tcPr>
          <w:p w14:paraId="1EDFB4C2" w14:textId="77777777" w:rsidR="00EB14DE" w:rsidRPr="00EB14DE" w:rsidRDefault="00EB14DE" w:rsidP="007D2A41">
            <w:pPr>
              <w:autoSpaceDE w:val="0"/>
              <w:adjustRightInd w:val="0"/>
              <w:spacing w:line="276" w:lineRule="auto"/>
              <w:rPr>
                <w:rFonts w:ascii="Arial" w:eastAsia="Calibri" w:hAnsi="Arial" w:cs="Arial"/>
                <w:b/>
                <w:bCs/>
                <w:color w:val="000000" w:themeColor="text1"/>
                <w:lang w:eastAsia="zh-CN"/>
              </w:rPr>
            </w:pPr>
            <w:r w:rsidRPr="00EB14DE">
              <w:rPr>
                <w:rFonts w:ascii="Arial" w:eastAsia="Calibri" w:hAnsi="Arial" w:cs="Arial"/>
                <w:b/>
                <w:bCs/>
                <w:color w:val="000000" w:themeColor="text1"/>
                <w:lang w:eastAsia="zh-CN"/>
              </w:rPr>
              <w:t>Nadzor in delo s pacientom, varnost, kakovost</w:t>
            </w:r>
          </w:p>
        </w:tc>
        <w:tc>
          <w:tcPr>
            <w:tcW w:w="2162" w:type="dxa"/>
            <w:shd w:val="clear" w:color="auto" w:fill="C5E0B3" w:themeFill="accent6" w:themeFillTint="66"/>
          </w:tcPr>
          <w:p w14:paraId="072632A6" w14:textId="77777777" w:rsidR="00EB14DE" w:rsidRPr="00EB14DE" w:rsidRDefault="00EB14DE" w:rsidP="00C067A8">
            <w:pPr>
              <w:autoSpaceDE w:val="0"/>
              <w:adjustRightInd w:val="0"/>
              <w:spacing w:line="276" w:lineRule="auto"/>
              <w:jc w:val="center"/>
              <w:rPr>
                <w:rFonts w:ascii="Arial" w:eastAsia="Calibri" w:hAnsi="Arial" w:cs="Arial"/>
                <w:b/>
                <w:bCs/>
                <w:color w:val="000000" w:themeColor="text1"/>
                <w:lang w:eastAsia="zh-CN"/>
              </w:rPr>
            </w:pPr>
          </w:p>
        </w:tc>
      </w:tr>
      <w:tr w:rsidR="00EB14DE" w:rsidRPr="00841828" w14:paraId="6ABF51B4" w14:textId="77777777" w:rsidTr="00841828">
        <w:tc>
          <w:tcPr>
            <w:tcW w:w="7048" w:type="dxa"/>
          </w:tcPr>
          <w:p w14:paraId="28B89CC5"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Največja dovoljena obremenitev mize (dvigovanje in premikanje plošče med preiskavo) mora biti ≥ 110 kg</w:t>
            </w:r>
          </w:p>
        </w:tc>
        <w:tc>
          <w:tcPr>
            <w:tcW w:w="2162" w:type="dxa"/>
          </w:tcPr>
          <w:p w14:paraId="4D6304E3"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481E4580" w14:textId="77777777" w:rsidTr="00841828">
        <w:tc>
          <w:tcPr>
            <w:tcW w:w="7048" w:type="dxa"/>
          </w:tcPr>
          <w:p w14:paraId="48AE4D0B"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Dvigalo za nepokretnega bolnika</w:t>
            </w:r>
          </w:p>
        </w:tc>
        <w:tc>
          <w:tcPr>
            <w:tcW w:w="2162" w:type="dxa"/>
          </w:tcPr>
          <w:p w14:paraId="61CE72FD"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1D4170A1" w14:textId="77777777" w:rsidTr="00841828">
        <w:tc>
          <w:tcPr>
            <w:tcW w:w="7048" w:type="dxa"/>
          </w:tcPr>
          <w:p w14:paraId="4C5D276D"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Dvigalo mora zagotavljati dostop bolnikom z gibalnimi omejitvami z antimagnetnim sedečim ali ležečim vozičkom</w:t>
            </w:r>
          </w:p>
        </w:tc>
        <w:tc>
          <w:tcPr>
            <w:tcW w:w="2162" w:type="dxa"/>
          </w:tcPr>
          <w:p w14:paraId="2CBE57F7"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r w:rsidR="00EB14DE" w:rsidRPr="00841828" w14:paraId="69637108" w14:textId="77777777" w:rsidTr="00841828">
        <w:tc>
          <w:tcPr>
            <w:tcW w:w="7048" w:type="dxa"/>
          </w:tcPr>
          <w:p w14:paraId="728A986B" w14:textId="77777777" w:rsidR="00EB14DE" w:rsidRDefault="00EB14DE" w:rsidP="007D2A41">
            <w:pPr>
              <w:autoSpaceDE w:val="0"/>
              <w:adjustRightInd w:val="0"/>
              <w:spacing w:line="276" w:lineRule="auto"/>
              <w:rPr>
                <w:rFonts w:ascii="Arial" w:eastAsia="Calibri" w:hAnsi="Arial" w:cs="Arial"/>
                <w:bCs/>
                <w:color w:val="000000" w:themeColor="text1"/>
                <w:lang w:eastAsia="zh-CN"/>
              </w:rPr>
            </w:pPr>
          </w:p>
        </w:tc>
        <w:tc>
          <w:tcPr>
            <w:tcW w:w="2162" w:type="dxa"/>
          </w:tcPr>
          <w:p w14:paraId="4A062919"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p>
        </w:tc>
      </w:tr>
      <w:tr w:rsidR="00EB14DE" w:rsidRPr="00EB14DE" w14:paraId="41BD2E55" w14:textId="77777777" w:rsidTr="00EB14DE">
        <w:tc>
          <w:tcPr>
            <w:tcW w:w="7048" w:type="dxa"/>
            <w:shd w:val="clear" w:color="auto" w:fill="C5E0B3" w:themeFill="accent6" w:themeFillTint="66"/>
          </w:tcPr>
          <w:p w14:paraId="26F42EA7" w14:textId="77777777" w:rsidR="00EB14DE" w:rsidRPr="00EB14DE" w:rsidRDefault="00EB14DE" w:rsidP="00EB14DE">
            <w:pPr>
              <w:autoSpaceDE w:val="0"/>
              <w:adjustRightInd w:val="0"/>
              <w:spacing w:line="276" w:lineRule="auto"/>
              <w:rPr>
                <w:rFonts w:ascii="Arial" w:eastAsia="Calibri" w:hAnsi="Arial" w:cs="Arial"/>
                <w:b/>
                <w:bCs/>
                <w:color w:val="000000" w:themeColor="text1"/>
                <w:lang w:eastAsia="zh-CN"/>
              </w:rPr>
            </w:pPr>
            <w:r w:rsidRPr="00EB14DE">
              <w:rPr>
                <w:rFonts w:ascii="Arial" w:eastAsia="Calibri" w:hAnsi="Arial" w:cs="Arial"/>
                <w:b/>
                <w:bCs/>
                <w:color w:val="000000" w:themeColor="text1"/>
                <w:lang w:eastAsia="zh-CN"/>
              </w:rPr>
              <w:t xml:space="preserve">RF </w:t>
            </w:r>
            <w:r>
              <w:rPr>
                <w:rFonts w:ascii="Arial" w:eastAsia="Calibri" w:hAnsi="Arial" w:cs="Arial"/>
                <w:b/>
                <w:bCs/>
                <w:color w:val="000000" w:themeColor="text1"/>
                <w:lang w:eastAsia="zh-CN"/>
              </w:rPr>
              <w:t>k</w:t>
            </w:r>
            <w:r w:rsidRPr="00EB14DE">
              <w:rPr>
                <w:rFonts w:ascii="Arial" w:eastAsia="Calibri" w:hAnsi="Arial" w:cs="Arial"/>
                <w:b/>
                <w:bCs/>
                <w:color w:val="000000" w:themeColor="text1"/>
                <w:lang w:eastAsia="zh-CN"/>
              </w:rPr>
              <w:t>letka</w:t>
            </w:r>
          </w:p>
        </w:tc>
        <w:tc>
          <w:tcPr>
            <w:tcW w:w="2162" w:type="dxa"/>
            <w:shd w:val="clear" w:color="auto" w:fill="C5E0B3" w:themeFill="accent6" w:themeFillTint="66"/>
          </w:tcPr>
          <w:p w14:paraId="00AE81FB" w14:textId="77777777" w:rsidR="00EB14DE" w:rsidRPr="00EB14DE" w:rsidRDefault="00EB14DE" w:rsidP="00C067A8">
            <w:pPr>
              <w:autoSpaceDE w:val="0"/>
              <w:adjustRightInd w:val="0"/>
              <w:spacing w:line="276" w:lineRule="auto"/>
              <w:jc w:val="center"/>
              <w:rPr>
                <w:rFonts w:ascii="Arial" w:eastAsia="Calibri" w:hAnsi="Arial" w:cs="Arial"/>
                <w:b/>
                <w:bCs/>
                <w:color w:val="000000" w:themeColor="text1"/>
                <w:lang w:eastAsia="zh-CN"/>
              </w:rPr>
            </w:pPr>
          </w:p>
        </w:tc>
      </w:tr>
      <w:tr w:rsidR="00EB14DE" w:rsidRPr="00841828" w14:paraId="183CC5F1" w14:textId="77777777" w:rsidTr="00841828">
        <w:tc>
          <w:tcPr>
            <w:tcW w:w="7048" w:type="dxa"/>
          </w:tcPr>
          <w:p w14:paraId="11A75CE8" w14:textId="77777777" w:rsidR="00EB14DE" w:rsidRDefault="00EB14DE" w:rsidP="00EB14DE">
            <w:pPr>
              <w:autoSpaceDE w:val="0"/>
              <w:adjustRightInd w:val="0"/>
              <w:spacing w:line="276" w:lineRule="auto"/>
              <w:rPr>
                <w:rFonts w:ascii="Arial" w:eastAsia="Calibri" w:hAnsi="Arial" w:cs="Arial"/>
                <w:bCs/>
                <w:color w:val="000000" w:themeColor="text1"/>
                <w:lang w:eastAsia="zh-CN"/>
              </w:rPr>
            </w:pPr>
            <w:r>
              <w:rPr>
                <w:rFonts w:ascii="Arial" w:eastAsia="Calibri" w:hAnsi="Arial" w:cs="Arial"/>
                <w:bCs/>
                <w:color w:val="000000" w:themeColor="text1"/>
                <w:lang w:eastAsia="zh-CN"/>
              </w:rPr>
              <w:t>RF kletka v mobilni enoti izpolnjuje evropske standarde in pravila</w:t>
            </w:r>
          </w:p>
        </w:tc>
        <w:tc>
          <w:tcPr>
            <w:tcW w:w="2162" w:type="dxa"/>
          </w:tcPr>
          <w:p w14:paraId="5CA3F00B" w14:textId="77777777" w:rsidR="00EB14DE" w:rsidRDefault="00EB14DE" w:rsidP="00C067A8">
            <w:pPr>
              <w:autoSpaceDE w:val="0"/>
              <w:adjustRightInd w:val="0"/>
              <w:spacing w:line="276" w:lineRule="auto"/>
              <w:jc w:val="center"/>
              <w:rPr>
                <w:rFonts w:ascii="Arial" w:eastAsia="Calibri" w:hAnsi="Arial" w:cs="Arial"/>
                <w:bCs/>
                <w:color w:val="000000" w:themeColor="text1"/>
                <w:lang w:eastAsia="zh-CN"/>
              </w:rPr>
            </w:pPr>
            <w:r>
              <w:rPr>
                <w:rFonts w:ascii="Arial" w:eastAsia="Calibri" w:hAnsi="Arial" w:cs="Arial"/>
                <w:bCs/>
                <w:color w:val="000000" w:themeColor="text1"/>
                <w:lang w:eastAsia="zh-CN"/>
              </w:rPr>
              <w:t>Da     /     Ne</w:t>
            </w:r>
          </w:p>
        </w:tc>
      </w:tr>
    </w:tbl>
    <w:p w14:paraId="6E827043" w14:textId="77777777" w:rsidR="00841828" w:rsidRDefault="00841828" w:rsidP="007D2A41">
      <w:pPr>
        <w:autoSpaceDE w:val="0"/>
        <w:adjustRightInd w:val="0"/>
        <w:spacing w:after="0" w:line="276" w:lineRule="auto"/>
        <w:ind w:left="6"/>
        <w:rPr>
          <w:rFonts w:ascii="Arial" w:eastAsia="Calibri" w:hAnsi="Arial" w:cs="Arial"/>
          <w:b/>
          <w:bCs/>
          <w:color w:val="000000" w:themeColor="text1"/>
          <w:sz w:val="26"/>
          <w:szCs w:val="26"/>
          <w:lang w:eastAsia="zh-CN"/>
        </w:rPr>
      </w:pPr>
    </w:p>
    <w:p w14:paraId="1D199FA5" w14:textId="77777777" w:rsidR="009D336E" w:rsidRDefault="009D336E" w:rsidP="007D2A41">
      <w:pPr>
        <w:autoSpaceDE w:val="0"/>
        <w:adjustRightInd w:val="0"/>
        <w:spacing w:after="0" w:line="276" w:lineRule="auto"/>
        <w:ind w:left="6"/>
        <w:rPr>
          <w:rFonts w:ascii="Arial" w:eastAsia="Calibri" w:hAnsi="Arial" w:cs="Arial"/>
          <w:b/>
          <w:bCs/>
          <w:color w:val="000000" w:themeColor="text1"/>
          <w:sz w:val="26"/>
          <w:szCs w:val="26"/>
          <w:lang w:eastAsia="zh-CN"/>
        </w:rPr>
      </w:pPr>
    </w:p>
    <w:p w14:paraId="7B0E4698" w14:textId="77777777" w:rsidR="00841828" w:rsidRPr="003075EF" w:rsidRDefault="00841828" w:rsidP="00841828">
      <w:pPr>
        <w:pStyle w:val="Standard"/>
        <w:widowControl w:val="0"/>
        <w:rPr>
          <w:rFonts w:ascii="Arial" w:hAnsi="Arial" w:cs="Arial"/>
        </w:rPr>
      </w:pPr>
      <w:r w:rsidRPr="003075EF">
        <w:rPr>
          <w:rFonts w:ascii="Arial" w:eastAsia="Times New Roman" w:hAnsi="Arial" w:cs="Arial"/>
          <w:lang w:eastAsia="sl-SI"/>
        </w:rPr>
        <w:t>D</w:t>
      </w:r>
      <w:r>
        <w:rPr>
          <w:rFonts w:ascii="Arial" w:eastAsia="Times New Roman" w:hAnsi="Arial" w:cs="Arial"/>
          <w:lang w:eastAsia="sl-SI"/>
        </w:rPr>
        <w:t xml:space="preserve">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w:t>
      </w:r>
    </w:p>
    <w:p w14:paraId="6DB72443" w14:textId="77777777" w:rsidR="00841828" w:rsidRPr="003075EF" w:rsidRDefault="00841828" w:rsidP="00841828">
      <w:pPr>
        <w:pStyle w:val="Standard"/>
        <w:rPr>
          <w:rFonts w:ascii="Arial" w:eastAsia="Times New Roman" w:hAnsi="Arial" w:cs="Arial"/>
          <w:i/>
          <w:lang w:eastAsia="sl-SI"/>
        </w:rPr>
      </w:pPr>
    </w:p>
    <w:p w14:paraId="25F6FFAC" w14:textId="77777777" w:rsidR="00841828" w:rsidRPr="003075EF" w:rsidRDefault="00841828" w:rsidP="00841828">
      <w:pPr>
        <w:pStyle w:val="Standard"/>
        <w:rPr>
          <w:rFonts w:ascii="Arial" w:eastAsia="Times New Roman" w:hAnsi="Arial" w:cs="Arial"/>
          <w:i/>
          <w:lang w:eastAsia="sl-SI"/>
        </w:rPr>
      </w:pPr>
    </w:p>
    <w:p w14:paraId="0FBB4187" w14:textId="77777777" w:rsidR="00841828" w:rsidRDefault="00841828" w:rsidP="00841828">
      <w:pPr>
        <w:pStyle w:val="Standard"/>
        <w:rPr>
          <w:rFonts w:ascii="Arial" w:eastAsia="Times New Roman" w:hAnsi="Arial" w:cs="Arial"/>
          <w:i/>
          <w:lang w:eastAsia="sl-SI"/>
        </w:rPr>
      </w:pPr>
    </w:p>
    <w:p w14:paraId="1DCD9BEE" w14:textId="77777777" w:rsidR="00841828" w:rsidRPr="003075EF" w:rsidRDefault="00841828" w:rsidP="00841828">
      <w:pPr>
        <w:pStyle w:val="Standard"/>
        <w:rPr>
          <w:rFonts w:ascii="Arial" w:eastAsia="Times New Roman" w:hAnsi="Arial" w:cs="Arial"/>
          <w:i/>
          <w:lang w:eastAsia="sl-SI"/>
        </w:rPr>
      </w:pPr>
    </w:p>
    <w:p w14:paraId="73E3C2AA" w14:textId="77777777" w:rsidR="00841828" w:rsidRPr="003075EF" w:rsidRDefault="00841828" w:rsidP="00841828">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Pr="003075EF">
        <w:rPr>
          <w:rFonts w:ascii="Arial" w:eastAsia="Times New Roman" w:hAnsi="Arial" w:cs="Arial"/>
          <w:i/>
          <w:lang w:eastAsia="sl-SI"/>
        </w:rPr>
        <w:t>____________</w:t>
      </w:r>
      <w:r>
        <w:rPr>
          <w:rFonts w:ascii="Arial" w:eastAsia="Times New Roman" w:hAnsi="Arial" w:cs="Arial"/>
          <w:i/>
          <w:lang w:eastAsia="sl-SI"/>
        </w:rPr>
        <w:t>__</w:t>
      </w:r>
      <w:r w:rsidRPr="003075EF">
        <w:rPr>
          <w:rFonts w:ascii="Arial" w:eastAsia="Times New Roman" w:hAnsi="Arial" w:cs="Arial"/>
          <w:i/>
          <w:lang w:eastAsia="sl-SI"/>
        </w:rPr>
        <w:t>____________________</w:t>
      </w:r>
    </w:p>
    <w:sectPr w:rsidR="00841828" w:rsidRPr="003075EF" w:rsidSect="00796860">
      <w:footerReference w:type="defaul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BA82" w14:textId="77777777" w:rsidR="00BD20A6" w:rsidRDefault="00BD20A6">
      <w:pPr>
        <w:spacing w:after="0" w:line="240" w:lineRule="auto"/>
      </w:pPr>
      <w:r>
        <w:separator/>
      </w:r>
    </w:p>
  </w:endnote>
  <w:endnote w:type="continuationSeparator" w:id="0">
    <w:p w14:paraId="3A907996" w14:textId="77777777" w:rsidR="00BD20A6" w:rsidRDefault="00BD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5023"/>
      <w:docPartObj>
        <w:docPartGallery w:val="Page Numbers (Bottom of Page)"/>
        <w:docPartUnique/>
      </w:docPartObj>
    </w:sdtPr>
    <w:sdtEndPr>
      <w:rPr>
        <w:rFonts w:ascii="Arial" w:hAnsi="Arial" w:cs="Arial"/>
      </w:rPr>
    </w:sdtEndPr>
    <w:sdtContent>
      <w:p w14:paraId="2E330F61" w14:textId="77777777" w:rsidR="00AF5B6C" w:rsidRPr="00FD0BEF" w:rsidRDefault="00AF5B6C">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77123E">
          <w:rPr>
            <w:rFonts w:ascii="Arial" w:hAnsi="Arial" w:cs="Arial"/>
            <w:noProof/>
          </w:rPr>
          <w:t>35</w:t>
        </w:r>
        <w:r w:rsidRPr="00FD0BEF">
          <w:rPr>
            <w:rFonts w:ascii="Arial" w:hAnsi="Arial" w:cs="Arial"/>
          </w:rPr>
          <w:fldChar w:fldCharType="end"/>
        </w:r>
      </w:p>
    </w:sdtContent>
  </w:sdt>
  <w:p w14:paraId="77E1D733" w14:textId="77777777" w:rsidR="00AF5B6C" w:rsidRDefault="00AF5B6C"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982C" w14:textId="77777777" w:rsidR="00BD20A6" w:rsidRDefault="00BD20A6">
      <w:pPr>
        <w:spacing w:after="0" w:line="240" w:lineRule="auto"/>
      </w:pPr>
      <w:r>
        <w:rPr>
          <w:color w:val="000000"/>
        </w:rPr>
        <w:separator/>
      </w:r>
    </w:p>
  </w:footnote>
  <w:footnote w:type="continuationSeparator" w:id="0">
    <w:p w14:paraId="2BEDC4A9" w14:textId="77777777" w:rsidR="00BD20A6" w:rsidRDefault="00BD2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53579"/>
    <w:multiLevelType w:val="hybridMultilevel"/>
    <w:tmpl w:val="50AE9F4C"/>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9524BA0"/>
    <w:multiLevelType w:val="hybridMultilevel"/>
    <w:tmpl w:val="05FAA02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1"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3"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2942FBA"/>
    <w:multiLevelType w:val="hybridMultilevel"/>
    <w:tmpl w:val="4064B0A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29"/>
  </w:num>
  <w:num w:numId="3">
    <w:abstractNumId w:val="19"/>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0"/>
  </w:num>
  <w:num w:numId="5">
    <w:abstractNumId w:val="54"/>
  </w:num>
  <w:num w:numId="6">
    <w:abstractNumId w:val="22"/>
  </w:num>
  <w:num w:numId="7">
    <w:abstractNumId w:val="39"/>
  </w:num>
  <w:num w:numId="8">
    <w:abstractNumId w:val="57"/>
  </w:num>
  <w:num w:numId="9">
    <w:abstractNumId w:val="33"/>
  </w:num>
  <w:num w:numId="10">
    <w:abstractNumId w:val="36"/>
  </w:num>
  <w:num w:numId="11">
    <w:abstractNumId w:val="52"/>
  </w:num>
  <w:num w:numId="12">
    <w:abstractNumId w:val="65"/>
  </w:num>
  <w:num w:numId="13">
    <w:abstractNumId w:val="37"/>
  </w:num>
  <w:num w:numId="14">
    <w:abstractNumId w:val="17"/>
  </w:num>
  <w:num w:numId="15">
    <w:abstractNumId w:val="63"/>
  </w:num>
  <w:num w:numId="16">
    <w:abstractNumId w:val="61"/>
  </w:num>
  <w:num w:numId="17">
    <w:abstractNumId w:val="60"/>
  </w:num>
  <w:num w:numId="18">
    <w:abstractNumId w:val="41"/>
  </w:num>
  <w:num w:numId="19">
    <w:abstractNumId w:val="14"/>
  </w:num>
  <w:num w:numId="20">
    <w:abstractNumId w:val="44"/>
  </w:num>
  <w:num w:numId="21">
    <w:abstractNumId w:val="42"/>
  </w:num>
  <w:num w:numId="22">
    <w:abstractNumId w:val="34"/>
  </w:num>
  <w:num w:numId="23">
    <w:abstractNumId w:val="38"/>
  </w:num>
  <w:num w:numId="24">
    <w:abstractNumId w:val="0"/>
  </w:num>
  <w:num w:numId="25">
    <w:abstractNumId w:val="50"/>
  </w:num>
  <w:num w:numId="26">
    <w:abstractNumId w:val="24"/>
  </w:num>
  <w:num w:numId="27">
    <w:abstractNumId w:val="4"/>
  </w:num>
  <w:num w:numId="28">
    <w:abstractNumId w:val="3"/>
  </w:num>
  <w:num w:numId="29">
    <w:abstractNumId w:val="28"/>
  </w:num>
  <w:num w:numId="30">
    <w:abstractNumId w:val="25"/>
  </w:num>
  <w:num w:numId="31">
    <w:abstractNumId w:val="45"/>
  </w:num>
  <w:num w:numId="32">
    <w:abstractNumId w:val="10"/>
  </w:num>
  <w:num w:numId="33">
    <w:abstractNumId w:val="20"/>
  </w:num>
  <w:num w:numId="34">
    <w:abstractNumId w:val="62"/>
  </w:num>
  <w:num w:numId="35">
    <w:abstractNumId w:val="46"/>
  </w:num>
  <w:num w:numId="36">
    <w:abstractNumId w:val="43"/>
  </w:num>
  <w:num w:numId="37">
    <w:abstractNumId w:val="64"/>
  </w:num>
  <w:num w:numId="38">
    <w:abstractNumId w:val="16"/>
  </w:num>
  <w:num w:numId="39">
    <w:abstractNumId w:val="21"/>
  </w:num>
  <w:num w:numId="40">
    <w:abstractNumId w:val="58"/>
  </w:num>
  <w:num w:numId="41">
    <w:abstractNumId w:val="55"/>
  </w:num>
  <w:num w:numId="42">
    <w:abstractNumId w:val="53"/>
  </w:num>
  <w:num w:numId="43">
    <w:abstractNumId w:val="32"/>
  </w:num>
  <w:num w:numId="44">
    <w:abstractNumId w:val="48"/>
  </w:num>
  <w:num w:numId="45">
    <w:abstractNumId w:val="1"/>
  </w:num>
  <w:num w:numId="46">
    <w:abstractNumId w:val="31"/>
  </w:num>
  <w:num w:numId="47">
    <w:abstractNumId w:val="59"/>
  </w:num>
  <w:num w:numId="48">
    <w:abstractNumId w:val="11"/>
  </w:num>
  <w:num w:numId="49">
    <w:abstractNumId w:val="12"/>
    <w:lvlOverride w:ilvl="0">
      <w:startOverride w:val="1"/>
    </w:lvlOverride>
  </w:num>
  <w:num w:numId="50">
    <w:abstractNumId w:val="29"/>
    <w:lvlOverride w:ilvl="0">
      <w:startOverride w:val="1"/>
    </w:lvlOverride>
  </w:num>
  <w:num w:numId="51">
    <w:abstractNumId w:val="19"/>
    <w:lvlOverride w:ilvl="0">
      <w:startOverride w:val="1"/>
    </w:lvlOverride>
  </w:num>
  <w:num w:numId="52">
    <w:abstractNumId w:val="17"/>
    <w:lvlOverride w:ilvl="0">
      <w:startOverride w:val="1"/>
    </w:lvlOverride>
  </w:num>
  <w:num w:numId="53">
    <w:abstractNumId w:val="22"/>
    <w:lvlOverride w:ilvl="0">
      <w:startOverride w:val="1"/>
    </w:lvlOverride>
  </w:num>
  <w:num w:numId="54">
    <w:abstractNumId w:val="5"/>
  </w:num>
  <w:num w:numId="55">
    <w:abstractNumId w:val="19"/>
  </w:num>
  <w:num w:numId="56">
    <w:abstractNumId w:val="30"/>
  </w:num>
  <w:num w:numId="57">
    <w:abstractNumId w:val="8"/>
  </w:num>
  <w:num w:numId="58">
    <w:abstractNumId w:val="18"/>
  </w:num>
  <w:num w:numId="59">
    <w:abstractNumId w:val="47"/>
  </w:num>
  <w:num w:numId="60">
    <w:abstractNumId w:val="49"/>
  </w:num>
  <w:num w:numId="61">
    <w:abstractNumId w:val="6"/>
  </w:num>
  <w:num w:numId="62">
    <w:abstractNumId w:val="9"/>
  </w:num>
  <w:num w:numId="63">
    <w:abstractNumId w:val="13"/>
  </w:num>
  <w:num w:numId="64">
    <w:abstractNumId w:val="23"/>
  </w:num>
  <w:num w:numId="65">
    <w:abstractNumId w:val="15"/>
  </w:num>
  <w:num w:numId="66">
    <w:abstractNumId w:val="56"/>
  </w:num>
  <w:num w:numId="67">
    <w:abstractNumId w:val="26"/>
  </w:num>
  <w:num w:numId="68">
    <w:abstractNumId w:val="2"/>
  </w:num>
  <w:num w:numId="69">
    <w:abstractNumId w:val="27"/>
  </w:num>
  <w:num w:numId="70">
    <w:abstractNumId w:val="51"/>
  </w:num>
  <w:num w:numId="71">
    <w:abstractNumId w:val="35"/>
  </w:num>
  <w:num w:numId="72">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10F06"/>
    <w:rsid w:val="0001266C"/>
    <w:rsid w:val="0001457E"/>
    <w:rsid w:val="00015AA7"/>
    <w:rsid w:val="000165A1"/>
    <w:rsid w:val="00020608"/>
    <w:rsid w:val="00023B67"/>
    <w:rsid w:val="0002437B"/>
    <w:rsid w:val="000248D6"/>
    <w:rsid w:val="00026235"/>
    <w:rsid w:val="000264EC"/>
    <w:rsid w:val="00026795"/>
    <w:rsid w:val="000274AD"/>
    <w:rsid w:val="000333BB"/>
    <w:rsid w:val="0003798A"/>
    <w:rsid w:val="00046D73"/>
    <w:rsid w:val="000505AE"/>
    <w:rsid w:val="000505ED"/>
    <w:rsid w:val="000542CE"/>
    <w:rsid w:val="0006055F"/>
    <w:rsid w:val="00064BC8"/>
    <w:rsid w:val="000660FD"/>
    <w:rsid w:val="000661C3"/>
    <w:rsid w:val="000672DE"/>
    <w:rsid w:val="00072FB4"/>
    <w:rsid w:val="000763A6"/>
    <w:rsid w:val="000768C2"/>
    <w:rsid w:val="0007793F"/>
    <w:rsid w:val="000801F3"/>
    <w:rsid w:val="0008471A"/>
    <w:rsid w:val="00086DB8"/>
    <w:rsid w:val="00087285"/>
    <w:rsid w:val="000A2926"/>
    <w:rsid w:val="000A6EB9"/>
    <w:rsid w:val="000A758B"/>
    <w:rsid w:val="000B22F1"/>
    <w:rsid w:val="000C35AE"/>
    <w:rsid w:val="000C3BB2"/>
    <w:rsid w:val="000C433B"/>
    <w:rsid w:val="000C4AD7"/>
    <w:rsid w:val="000C6596"/>
    <w:rsid w:val="000D15F7"/>
    <w:rsid w:val="000D2656"/>
    <w:rsid w:val="000D2879"/>
    <w:rsid w:val="000D419C"/>
    <w:rsid w:val="000E101C"/>
    <w:rsid w:val="000F3F2F"/>
    <w:rsid w:val="000F6964"/>
    <w:rsid w:val="001007BB"/>
    <w:rsid w:val="00104260"/>
    <w:rsid w:val="001043AB"/>
    <w:rsid w:val="00104E89"/>
    <w:rsid w:val="0010642C"/>
    <w:rsid w:val="0010791B"/>
    <w:rsid w:val="00107EFC"/>
    <w:rsid w:val="00110765"/>
    <w:rsid w:val="00111822"/>
    <w:rsid w:val="00124B6A"/>
    <w:rsid w:val="00125F03"/>
    <w:rsid w:val="0012634F"/>
    <w:rsid w:val="00132999"/>
    <w:rsid w:val="001379B2"/>
    <w:rsid w:val="0014156E"/>
    <w:rsid w:val="001424D5"/>
    <w:rsid w:val="00152545"/>
    <w:rsid w:val="0015469D"/>
    <w:rsid w:val="00160302"/>
    <w:rsid w:val="001673FC"/>
    <w:rsid w:val="00170EA8"/>
    <w:rsid w:val="001718BD"/>
    <w:rsid w:val="00176186"/>
    <w:rsid w:val="0019040C"/>
    <w:rsid w:val="00191B33"/>
    <w:rsid w:val="00192031"/>
    <w:rsid w:val="001959BB"/>
    <w:rsid w:val="001A183E"/>
    <w:rsid w:val="001A4E8A"/>
    <w:rsid w:val="001A6322"/>
    <w:rsid w:val="001D31A5"/>
    <w:rsid w:val="001D33CC"/>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596E"/>
    <w:rsid w:val="00225D57"/>
    <w:rsid w:val="00235B3F"/>
    <w:rsid w:val="00236CCB"/>
    <w:rsid w:val="00240268"/>
    <w:rsid w:val="00243242"/>
    <w:rsid w:val="0024392F"/>
    <w:rsid w:val="00244CB9"/>
    <w:rsid w:val="0024765A"/>
    <w:rsid w:val="002504CB"/>
    <w:rsid w:val="00254C7A"/>
    <w:rsid w:val="00260A2B"/>
    <w:rsid w:val="00261E57"/>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2C49"/>
    <w:rsid w:val="002A73B0"/>
    <w:rsid w:val="002B1628"/>
    <w:rsid w:val="002B54AB"/>
    <w:rsid w:val="002B6FAD"/>
    <w:rsid w:val="002B7D0C"/>
    <w:rsid w:val="002C340E"/>
    <w:rsid w:val="002C74CF"/>
    <w:rsid w:val="002D5D1E"/>
    <w:rsid w:val="002E33F5"/>
    <w:rsid w:val="002E6065"/>
    <w:rsid w:val="002E760D"/>
    <w:rsid w:val="002F2604"/>
    <w:rsid w:val="002F35A6"/>
    <w:rsid w:val="003003A3"/>
    <w:rsid w:val="00301AC1"/>
    <w:rsid w:val="00302DB5"/>
    <w:rsid w:val="00303A8E"/>
    <w:rsid w:val="003054FE"/>
    <w:rsid w:val="00307504"/>
    <w:rsid w:val="003075EF"/>
    <w:rsid w:val="00310CCE"/>
    <w:rsid w:val="00313AD0"/>
    <w:rsid w:val="00316974"/>
    <w:rsid w:val="003207B6"/>
    <w:rsid w:val="003246AF"/>
    <w:rsid w:val="003331EB"/>
    <w:rsid w:val="003373B9"/>
    <w:rsid w:val="003432BD"/>
    <w:rsid w:val="00345A47"/>
    <w:rsid w:val="0034602C"/>
    <w:rsid w:val="003473CD"/>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E3A"/>
    <w:rsid w:val="00391AFC"/>
    <w:rsid w:val="00394EA0"/>
    <w:rsid w:val="003B3270"/>
    <w:rsid w:val="003B3869"/>
    <w:rsid w:val="003C0CE4"/>
    <w:rsid w:val="003C4F25"/>
    <w:rsid w:val="003D1E4F"/>
    <w:rsid w:val="003D584C"/>
    <w:rsid w:val="003E089C"/>
    <w:rsid w:val="003E0A96"/>
    <w:rsid w:val="003E6CC4"/>
    <w:rsid w:val="003F1B85"/>
    <w:rsid w:val="003F2025"/>
    <w:rsid w:val="003F203F"/>
    <w:rsid w:val="003F76C2"/>
    <w:rsid w:val="00400CE3"/>
    <w:rsid w:val="00401D05"/>
    <w:rsid w:val="00402A76"/>
    <w:rsid w:val="00405317"/>
    <w:rsid w:val="0040534B"/>
    <w:rsid w:val="00406381"/>
    <w:rsid w:val="004106BF"/>
    <w:rsid w:val="00411BBB"/>
    <w:rsid w:val="004176C5"/>
    <w:rsid w:val="004221E2"/>
    <w:rsid w:val="00433AB8"/>
    <w:rsid w:val="00433EB6"/>
    <w:rsid w:val="004351FB"/>
    <w:rsid w:val="00440621"/>
    <w:rsid w:val="0044072B"/>
    <w:rsid w:val="00441C95"/>
    <w:rsid w:val="00441D8F"/>
    <w:rsid w:val="00444D00"/>
    <w:rsid w:val="004533EB"/>
    <w:rsid w:val="00455F20"/>
    <w:rsid w:val="004609E3"/>
    <w:rsid w:val="00460CB1"/>
    <w:rsid w:val="0046101C"/>
    <w:rsid w:val="0046206B"/>
    <w:rsid w:val="004642D8"/>
    <w:rsid w:val="004648A0"/>
    <w:rsid w:val="00471155"/>
    <w:rsid w:val="004731B4"/>
    <w:rsid w:val="00474316"/>
    <w:rsid w:val="00475939"/>
    <w:rsid w:val="00475A8A"/>
    <w:rsid w:val="00481148"/>
    <w:rsid w:val="00481CD5"/>
    <w:rsid w:val="00484269"/>
    <w:rsid w:val="00492879"/>
    <w:rsid w:val="0049324C"/>
    <w:rsid w:val="004A1A78"/>
    <w:rsid w:val="004B24DF"/>
    <w:rsid w:val="004B4FF1"/>
    <w:rsid w:val="004B5008"/>
    <w:rsid w:val="004B6295"/>
    <w:rsid w:val="004C4242"/>
    <w:rsid w:val="004D498C"/>
    <w:rsid w:val="004D740B"/>
    <w:rsid w:val="004E1EDD"/>
    <w:rsid w:val="004E210B"/>
    <w:rsid w:val="004E56F6"/>
    <w:rsid w:val="004E5C64"/>
    <w:rsid w:val="004F1B45"/>
    <w:rsid w:val="004F2D5B"/>
    <w:rsid w:val="00505108"/>
    <w:rsid w:val="00506257"/>
    <w:rsid w:val="00515E28"/>
    <w:rsid w:val="00516410"/>
    <w:rsid w:val="00527E32"/>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3866"/>
    <w:rsid w:val="00565CA5"/>
    <w:rsid w:val="00567019"/>
    <w:rsid w:val="00572B82"/>
    <w:rsid w:val="00573C0E"/>
    <w:rsid w:val="00577248"/>
    <w:rsid w:val="00584C83"/>
    <w:rsid w:val="00584E8A"/>
    <w:rsid w:val="00587ED4"/>
    <w:rsid w:val="00592312"/>
    <w:rsid w:val="0059418C"/>
    <w:rsid w:val="00594A20"/>
    <w:rsid w:val="005A0395"/>
    <w:rsid w:val="005A0E3F"/>
    <w:rsid w:val="005A5607"/>
    <w:rsid w:val="005A7A39"/>
    <w:rsid w:val="005B0105"/>
    <w:rsid w:val="005B236A"/>
    <w:rsid w:val="005B43B7"/>
    <w:rsid w:val="005B4D82"/>
    <w:rsid w:val="005B5783"/>
    <w:rsid w:val="005C3E3A"/>
    <w:rsid w:val="005D21E2"/>
    <w:rsid w:val="005D655D"/>
    <w:rsid w:val="005F0382"/>
    <w:rsid w:val="005F156F"/>
    <w:rsid w:val="005F2C0D"/>
    <w:rsid w:val="005F5DA7"/>
    <w:rsid w:val="005F746F"/>
    <w:rsid w:val="006038C6"/>
    <w:rsid w:val="00603C3A"/>
    <w:rsid w:val="006042F1"/>
    <w:rsid w:val="00604FBD"/>
    <w:rsid w:val="00612E03"/>
    <w:rsid w:val="0061790A"/>
    <w:rsid w:val="00621F31"/>
    <w:rsid w:val="006220EC"/>
    <w:rsid w:val="0064074A"/>
    <w:rsid w:val="006432B8"/>
    <w:rsid w:val="00644F55"/>
    <w:rsid w:val="00645FF0"/>
    <w:rsid w:val="00647082"/>
    <w:rsid w:val="006470F4"/>
    <w:rsid w:val="006550AA"/>
    <w:rsid w:val="0065693B"/>
    <w:rsid w:val="00657DA2"/>
    <w:rsid w:val="00660B71"/>
    <w:rsid w:val="00665B8A"/>
    <w:rsid w:val="006667B5"/>
    <w:rsid w:val="00676BB8"/>
    <w:rsid w:val="0067791E"/>
    <w:rsid w:val="006802E9"/>
    <w:rsid w:val="00681900"/>
    <w:rsid w:val="006819C2"/>
    <w:rsid w:val="00684919"/>
    <w:rsid w:val="00691679"/>
    <w:rsid w:val="00692EBF"/>
    <w:rsid w:val="00695535"/>
    <w:rsid w:val="006A221C"/>
    <w:rsid w:val="006B2F29"/>
    <w:rsid w:val="006C7C95"/>
    <w:rsid w:val="006D1445"/>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4744E"/>
    <w:rsid w:val="007502D2"/>
    <w:rsid w:val="00750624"/>
    <w:rsid w:val="00750F7B"/>
    <w:rsid w:val="007517BD"/>
    <w:rsid w:val="0075196A"/>
    <w:rsid w:val="00752FF6"/>
    <w:rsid w:val="0075665B"/>
    <w:rsid w:val="007624FF"/>
    <w:rsid w:val="00762CB3"/>
    <w:rsid w:val="0076352B"/>
    <w:rsid w:val="007706D4"/>
    <w:rsid w:val="0077123E"/>
    <w:rsid w:val="0077124B"/>
    <w:rsid w:val="00773942"/>
    <w:rsid w:val="007740F2"/>
    <w:rsid w:val="0077415C"/>
    <w:rsid w:val="007754B2"/>
    <w:rsid w:val="00780469"/>
    <w:rsid w:val="00782E8E"/>
    <w:rsid w:val="00792963"/>
    <w:rsid w:val="00796860"/>
    <w:rsid w:val="007A2214"/>
    <w:rsid w:val="007A36C9"/>
    <w:rsid w:val="007A495C"/>
    <w:rsid w:val="007A4DBB"/>
    <w:rsid w:val="007B1257"/>
    <w:rsid w:val="007B2988"/>
    <w:rsid w:val="007B4721"/>
    <w:rsid w:val="007B6656"/>
    <w:rsid w:val="007B7644"/>
    <w:rsid w:val="007B7786"/>
    <w:rsid w:val="007C5CBF"/>
    <w:rsid w:val="007D1C0D"/>
    <w:rsid w:val="007D2A41"/>
    <w:rsid w:val="007D4A5D"/>
    <w:rsid w:val="007D6F0A"/>
    <w:rsid w:val="007E04ED"/>
    <w:rsid w:val="007E55C6"/>
    <w:rsid w:val="007E5C18"/>
    <w:rsid w:val="007E7F04"/>
    <w:rsid w:val="007F0B81"/>
    <w:rsid w:val="007F5A3D"/>
    <w:rsid w:val="00807B33"/>
    <w:rsid w:val="008103EA"/>
    <w:rsid w:val="008148B4"/>
    <w:rsid w:val="008156D4"/>
    <w:rsid w:val="00815C2C"/>
    <w:rsid w:val="00821C61"/>
    <w:rsid w:val="00822497"/>
    <w:rsid w:val="00823402"/>
    <w:rsid w:val="00831C40"/>
    <w:rsid w:val="008353F7"/>
    <w:rsid w:val="00837377"/>
    <w:rsid w:val="00841828"/>
    <w:rsid w:val="00844E64"/>
    <w:rsid w:val="00846AAB"/>
    <w:rsid w:val="00852D81"/>
    <w:rsid w:val="00854CA0"/>
    <w:rsid w:val="0085696A"/>
    <w:rsid w:val="008609F5"/>
    <w:rsid w:val="00862F0F"/>
    <w:rsid w:val="0086441B"/>
    <w:rsid w:val="00864C16"/>
    <w:rsid w:val="00875598"/>
    <w:rsid w:val="0087567E"/>
    <w:rsid w:val="00883EE4"/>
    <w:rsid w:val="008840B5"/>
    <w:rsid w:val="00885092"/>
    <w:rsid w:val="00887D60"/>
    <w:rsid w:val="00892274"/>
    <w:rsid w:val="0089753A"/>
    <w:rsid w:val="008A3348"/>
    <w:rsid w:val="008A461A"/>
    <w:rsid w:val="008B09E9"/>
    <w:rsid w:val="008B6536"/>
    <w:rsid w:val="008C2B05"/>
    <w:rsid w:val="008C582E"/>
    <w:rsid w:val="008D50D8"/>
    <w:rsid w:val="008D674E"/>
    <w:rsid w:val="008D72A8"/>
    <w:rsid w:val="008E4A4F"/>
    <w:rsid w:val="008E680A"/>
    <w:rsid w:val="008F17A0"/>
    <w:rsid w:val="008F2F3D"/>
    <w:rsid w:val="008F4151"/>
    <w:rsid w:val="00902306"/>
    <w:rsid w:val="00906AD7"/>
    <w:rsid w:val="00907EEF"/>
    <w:rsid w:val="00910A13"/>
    <w:rsid w:val="00911AB9"/>
    <w:rsid w:val="00912712"/>
    <w:rsid w:val="0091519B"/>
    <w:rsid w:val="00923A62"/>
    <w:rsid w:val="0092535B"/>
    <w:rsid w:val="009258B2"/>
    <w:rsid w:val="0093575C"/>
    <w:rsid w:val="00936024"/>
    <w:rsid w:val="009361F9"/>
    <w:rsid w:val="009416E1"/>
    <w:rsid w:val="009452E2"/>
    <w:rsid w:val="009452F5"/>
    <w:rsid w:val="00946DB2"/>
    <w:rsid w:val="00963FF5"/>
    <w:rsid w:val="00964359"/>
    <w:rsid w:val="00965C82"/>
    <w:rsid w:val="009669DE"/>
    <w:rsid w:val="009676F4"/>
    <w:rsid w:val="009715AC"/>
    <w:rsid w:val="009741A7"/>
    <w:rsid w:val="00974ADC"/>
    <w:rsid w:val="00975E4E"/>
    <w:rsid w:val="0097745B"/>
    <w:rsid w:val="009837E1"/>
    <w:rsid w:val="009866F0"/>
    <w:rsid w:val="009951A4"/>
    <w:rsid w:val="009A5451"/>
    <w:rsid w:val="009A6F74"/>
    <w:rsid w:val="009B2BA0"/>
    <w:rsid w:val="009B41A0"/>
    <w:rsid w:val="009C69D3"/>
    <w:rsid w:val="009D336E"/>
    <w:rsid w:val="009E04EF"/>
    <w:rsid w:val="009E546E"/>
    <w:rsid w:val="009F2F66"/>
    <w:rsid w:val="009F33BA"/>
    <w:rsid w:val="009F662D"/>
    <w:rsid w:val="00A00185"/>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27ED"/>
    <w:rsid w:val="00A53D5F"/>
    <w:rsid w:val="00A55AEE"/>
    <w:rsid w:val="00A629B2"/>
    <w:rsid w:val="00A65BDB"/>
    <w:rsid w:val="00A70FDD"/>
    <w:rsid w:val="00A71717"/>
    <w:rsid w:val="00A83E2F"/>
    <w:rsid w:val="00A85F4C"/>
    <w:rsid w:val="00A934A9"/>
    <w:rsid w:val="00A93996"/>
    <w:rsid w:val="00A97C1B"/>
    <w:rsid w:val="00AA46F3"/>
    <w:rsid w:val="00AA6037"/>
    <w:rsid w:val="00AA60C9"/>
    <w:rsid w:val="00AB2662"/>
    <w:rsid w:val="00AC33A6"/>
    <w:rsid w:val="00AC3807"/>
    <w:rsid w:val="00AC4FC1"/>
    <w:rsid w:val="00AD4A8A"/>
    <w:rsid w:val="00AD518C"/>
    <w:rsid w:val="00AE1041"/>
    <w:rsid w:val="00AE1709"/>
    <w:rsid w:val="00AE2887"/>
    <w:rsid w:val="00AE58C9"/>
    <w:rsid w:val="00AE6B3D"/>
    <w:rsid w:val="00AF5973"/>
    <w:rsid w:val="00AF5B6C"/>
    <w:rsid w:val="00B038D3"/>
    <w:rsid w:val="00B118C2"/>
    <w:rsid w:val="00B149AD"/>
    <w:rsid w:val="00B21E12"/>
    <w:rsid w:val="00B24312"/>
    <w:rsid w:val="00B25594"/>
    <w:rsid w:val="00B319AB"/>
    <w:rsid w:val="00B32F96"/>
    <w:rsid w:val="00B3552A"/>
    <w:rsid w:val="00B36AAD"/>
    <w:rsid w:val="00B455C4"/>
    <w:rsid w:val="00B45EB0"/>
    <w:rsid w:val="00B47064"/>
    <w:rsid w:val="00B476A4"/>
    <w:rsid w:val="00B55084"/>
    <w:rsid w:val="00B60431"/>
    <w:rsid w:val="00B6344B"/>
    <w:rsid w:val="00B646F6"/>
    <w:rsid w:val="00B6582B"/>
    <w:rsid w:val="00B65873"/>
    <w:rsid w:val="00B72766"/>
    <w:rsid w:val="00B728B6"/>
    <w:rsid w:val="00B73795"/>
    <w:rsid w:val="00B76B23"/>
    <w:rsid w:val="00B836ED"/>
    <w:rsid w:val="00B91743"/>
    <w:rsid w:val="00B93A88"/>
    <w:rsid w:val="00B9792C"/>
    <w:rsid w:val="00BA0B0E"/>
    <w:rsid w:val="00BA261A"/>
    <w:rsid w:val="00BA3C5A"/>
    <w:rsid w:val="00BA417F"/>
    <w:rsid w:val="00BA5A95"/>
    <w:rsid w:val="00BB10CD"/>
    <w:rsid w:val="00BB25D1"/>
    <w:rsid w:val="00BB2DE5"/>
    <w:rsid w:val="00BB7468"/>
    <w:rsid w:val="00BC0AE8"/>
    <w:rsid w:val="00BC4DBF"/>
    <w:rsid w:val="00BC6B9F"/>
    <w:rsid w:val="00BD20A6"/>
    <w:rsid w:val="00BD27E8"/>
    <w:rsid w:val="00BD4A35"/>
    <w:rsid w:val="00BD5713"/>
    <w:rsid w:val="00BE16BE"/>
    <w:rsid w:val="00BE3B8D"/>
    <w:rsid w:val="00BE4086"/>
    <w:rsid w:val="00BF1231"/>
    <w:rsid w:val="00BF2E9E"/>
    <w:rsid w:val="00BF5619"/>
    <w:rsid w:val="00BF7CB5"/>
    <w:rsid w:val="00C04016"/>
    <w:rsid w:val="00C0638D"/>
    <w:rsid w:val="00C06437"/>
    <w:rsid w:val="00C067A8"/>
    <w:rsid w:val="00C12E7B"/>
    <w:rsid w:val="00C15AA3"/>
    <w:rsid w:val="00C200B6"/>
    <w:rsid w:val="00C200CE"/>
    <w:rsid w:val="00C22197"/>
    <w:rsid w:val="00C24FFA"/>
    <w:rsid w:val="00C27530"/>
    <w:rsid w:val="00C3047A"/>
    <w:rsid w:val="00C30B55"/>
    <w:rsid w:val="00C30E6E"/>
    <w:rsid w:val="00C31172"/>
    <w:rsid w:val="00C35212"/>
    <w:rsid w:val="00C44F07"/>
    <w:rsid w:val="00C51F79"/>
    <w:rsid w:val="00C55CD0"/>
    <w:rsid w:val="00C6534F"/>
    <w:rsid w:val="00C6787C"/>
    <w:rsid w:val="00C71C1B"/>
    <w:rsid w:val="00C72667"/>
    <w:rsid w:val="00C744DD"/>
    <w:rsid w:val="00C77FC0"/>
    <w:rsid w:val="00C77FC2"/>
    <w:rsid w:val="00C805F2"/>
    <w:rsid w:val="00C922A7"/>
    <w:rsid w:val="00CA1789"/>
    <w:rsid w:val="00CA2DA8"/>
    <w:rsid w:val="00CA3B6D"/>
    <w:rsid w:val="00CB21AC"/>
    <w:rsid w:val="00CB26D4"/>
    <w:rsid w:val="00CB63EB"/>
    <w:rsid w:val="00CB771F"/>
    <w:rsid w:val="00CC247A"/>
    <w:rsid w:val="00CC4E52"/>
    <w:rsid w:val="00CC6B29"/>
    <w:rsid w:val="00CC6F86"/>
    <w:rsid w:val="00CC76B2"/>
    <w:rsid w:val="00CD0C06"/>
    <w:rsid w:val="00CD2F06"/>
    <w:rsid w:val="00CD6BE5"/>
    <w:rsid w:val="00CE0253"/>
    <w:rsid w:val="00CE1F25"/>
    <w:rsid w:val="00CF176E"/>
    <w:rsid w:val="00CF3678"/>
    <w:rsid w:val="00CF3C21"/>
    <w:rsid w:val="00D012E5"/>
    <w:rsid w:val="00D055B1"/>
    <w:rsid w:val="00D05868"/>
    <w:rsid w:val="00D066C9"/>
    <w:rsid w:val="00D1268D"/>
    <w:rsid w:val="00D27277"/>
    <w:rsid w:val="00D27F81"/>
    <w:rsid w:val="00D32631"/>
    <w:rsid w:val="00D46D0E"/>
    <w:rsid w:val="00D54EC5"/>
    <w:rsid w:val="00D57A3B"/>
    <w:rsid w:val="00D62A04"/>
    <w:rsid w:val="00D65CCF"/>
    <w:rsid w:val="00D743F7"/>
    <w:rsid w:val="00D76EC6"/>
    <w:rsid w:val="00D83ED4"/>
    <w:rsid w:val="00D858CF"/>
    <w:rsid w:val="00D92BB1"/>
    <w:rsid w:val="00D93F7A"/>
    <w:rsid w:val="00D94663"/>
    <w:rsid w:val="00D95BB3"/>
    <w:rsid w:val="00DA0979"/>
    <w:rsid w:val="00DA319D"/>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DF6957"/>
    <w:rsid w:val="00E036B4"/>
    <w:rsid w:val="00E14125"/>
    <w:rsid w:val="00E161D8"/>
    <w:rsid w:val="00E1634D"/>
    <w:rsid w:val="00E17034"/>
    <w:rsid w:val="00E21830"/>
    <w:rsid w:val="00E30099"/>
    <w:rsid w:val="00E300C1"/>
    <w:rsid w:val="00E322B5"/>
    <w:rsid w:val="00E3710E"/>
    <w:rsid w:val="00E5106C"/>
    <w:rsid w:val="00E57EF7"/>
    <w:rsid w:val="00E6038F"/>
    <w:rsid w:val="00E61753"/>
    <w:rsid w:val="00E65B9D"/>
    <w:rsid w:val="00E816D2"/>
    <w:rsid w:val="00E83341"/>
    <w:rsid w:val="00E839C0"/>
    <w:rsid w:val="00E86C33"/>
    <w:rsid w:val="00E86E8C"/>
    <w:rsid w:val="00E97E1E"/>
    <w:rsid w:val="00EA0E2A"/>
    <w:rsid w:val="00EA4862"/>
    <w:rsid w:val="00EA4976"/>
    <w:rsid w:val="00EA5DB0"/>
    <w:rsid w:val="00EA7146"/>
    <w:rsid w:val="00EB0B22"/>
    <w:rsid w:val="00EB0D95"/>
    <w:rsid w:val="00EB14DE"/>
    <w:rsid w:val="00EB3583"/>
    <w:rsid w:val="00EB4503"/>
    <w:rsid w:val="00EB47FA"/>
    <w:rsid w:val="00EB6AA4"/>
    <w:rsid w:val="00ED599C"/>
    <w:rsid w:val="00ED684D"/>
    <w:rsid w:val="00EE1E98"/>
    <w:rsid w:val="00EE310C"/>
    <w:rsid w:val="00EF070F"/>
    <w:rsid w:val="00EF1CFC"/>
    <w:rsid w:val="00EF2A6C"/>
    <w:rsid w:val="00F00C22"/>
    <w:rsid w:val="00F01BD3"/>
    <w:rsid w:val="00F1397B"/>
    <w:rsid w:val="00F13F05"/>
    <w:rsid w:val="00F219DE"/>
    <w:rsid w:val="00F22710"/>
    <w:rsid w:val="00F23037"/>
    <w:rsid w:val="00F23540"/>
    <w:rsid w:val="00F25916"/>
    <w:rsid w:val="00F27CA7"/>
    <w:rsid w:val="00F34F85"/>
    <w:rsid w:val="00F40FFD"/>
    <w:rsid w:val="00F42FB5"/>
    <w:rsid w:val="00F434A4"/>
    <w:rsid w:val="00F51ADE"/>
    <w:rsid w:val="00F55545"/>
    <w:rsid w:val="00F557EF"/>
    <w:rsid w:val="00F56A06"/>
    <w:rsid w:val="00F60501"/>
    <w:rsid w:val="00F6191D"/>
    <w:rsid w:val="00F63CD5"/>
    <w:rsid w:val="00F64361"/>
    <w:rsid w:val="00F665C2"/>
    <w:rsid w:val="00F66CEC"/>
    <w:rsid w:val="00F84331"/>
    <w:rsid w:val="00F84672"/>
    <w:rsid w:val="00F8579D"/>
    <w:rsid w:val="00F93FA2"/>
    <w:rsid w:val="00F9709B"/>
    <w:rsid w:val="00FA18B6"/>
    <w:rsid w:val="00FB54A9"/>
    <w:rsid w:val="00FB7A88"/>
    <w:rsid w:val="00FC0203"/>
    <w:rsid w:val="00FC15AB"/>
    <w:rsid w:val="00FC2CC5"/>
    <w:rsid w:val="00FC5BFA"/>
    <w:rsid w:val="00FC73BE"/>
    <w:rsid w:val="00FD0BEF"/>
    <w:rsid w:val="00FD71EF"/>
    <w:rsid w:val="00FE0406"/>
    <w:rsid w:val="00FE0A26"/>
    <w:rsid w:val="00FE2A11"/>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92973"/>
  <w15:docId w15:val="{54D88279-5BF0-4BAB-87C9-8464B2BE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41828"/>
    <w:pPr>
      <w:tabs>
        <w:tab w:val="left" w:pos="1100"/>
        <w:tab w:val="right" w:leader="dot" w:pos="9060"/>
      </w:tabs>
      <w:spacing w:after="100" w:line="240" w:lineRule="auto"/>
      <w:ind w:left="221"/>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 w:type="paragraph" w:styleId="Golobesedilo">
    <w:name w:val="Plain Text"/>
    <w:basedOn w:val="Navaden"/>
    <w:link w:val="GolobesediloZnak"/>
    <w:uiPriority w:val="99"/>
    <w:semiHidden/>
    <w:unhideWhenUsed/>
    <w:rsid w:val="00AF5973"/>
    <w:pPr>
      <w:widowControl/>
      <w:suppressAutoHyphens w:val="0"/>
      <w:autoSpaceDN/>
      <w:spacing w:after="0" w:line="240" w:lineRule="auto"/>
      <w:textAlignment w:val="auto"/>
    </w:pPr>
    <w:rPr>
      <w:rFonts w:eastAsiaTheme="minorEastAsia" w:cs="Times New Roman"/>
      <w:kern w:val="0"/>
      <w:szCs w:val="21"/>
      <w:lang w:eastAsia="sl-SI"/>
    </w:rPr>
  </w:style>
  <w:style w:type="character" w:customStyle="1" w:styleId="GolobesediloZnak">
    <w:name w:val="Golo besedilo Znak"/>
    <w:basedOn w:val="Privzetapisavaodstavka"/>
    <w:link w:val="Golobesedilo"/>
    <w:uiPriority w:val="99"/>
    <w:semiHidden/>
    <w:rsid w:val="00AF5973"/>
    <w:rPr>
      <w:rFonts w:eastAsiaTheme="minorEastAsia" w:cs="Times New Roman"/>
      <w:kern w:val="0"/>
      <w:szCs w:val="21"/>
      <w:lang w:eastAsia="sl-SI"/>
    </w:rPr>
  </w:style>
  <w:style w:type="paragraph" w:styleId="Revizija">
    <w:name w:val="Revision"/>
    <w:hidden/>
    <w:uiPriority w:val="99"/>
    <w:semiHidden/>
    <w:rsid w:val="00603C3A"/>
    <w:pPr>
      <w:widowControl/>
      <w:suppressAutoHyphens w:val="0"/>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bolnisnica-go.si/j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BB92-ED01-45C6-8D6A-7F4DD4E9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12860</Words>
  <Characters>73304</Characters>
  <Application>Microsoft Office Word</Application>
  <DocSecurity>0</DocSecurity>
  <Lines>610</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6</cp:revision>
  <dcterms:created xsi:type="dcterms:W3CDTF">2022-03-07T13:29:00Z</dcterms:created>
  <dcterms:modified xsi:type="dcterms:W3CDTF">2022-03-08T12:20:00Z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