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7F0D773" w:rsidR="00912975" w:rsidRPr="0073101D" w:rsidRDefault="008251E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270-1/2022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76DCEDB8" w:rsidR="00912975" w:rsidRPr="0073101D" w:rsidRDefault="008251E4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Dobava ekstra lahkega kurilnega olja</w:t>
            </w:r>
          </w:p>
        </w:tc>
      </w:tr>
    </w:tbl>
    <w:p w14:paraId="04DFD7BD" w14:textId="070BD4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353F54">
        <w:rPr>
          <w:rFonts w:ascii="Tahoma" w:hAnsi="Tahoma" w:cs="Tahoma"/>
          <w:i/>
          <w:sz w:val="20"/>
          <w:szCs w:val="20"/>
          <w:lang w:val="sl-SI"/>
        </w:rPr>
        <w:t xml:space="preserve"> z veljavnostjo od dneva sklenitve pogodbe do </w:t>
      </w:r>
      <w:bookmarkStart w:id="2" w:name="_GoBack"/>
      <w:bookmarkEnd w:id="2"/>
      <w:r w:rsidR="00353F54">
        <w:rPr>
          <w:rFonts w:ascii="Tahoma" w:hAnsi="Tahoma" w:cs="Tahoma"/>
          <w:i/>
          <w:sz w:val="20"/>
          <w:szCs w:val="20"/>
          <w:lang w:val="sl-SI"/>
        </w:rPr>
        <w:t xml:space="preserve">30 dni po uspešno opravljenem prevzemu. 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3F5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3F5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53F54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251E4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2022-03-03T09:20:00Z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