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0DAD0" w14:textId="77777777" w:rsidR="009831F2" w:rsidRPr="00EC6C42" w:rsidRDefault="009831F2">
      <w:pPr>
        <w:spacing w:after="0" w:line="100" w:lineRule="atLeast"/>
        <w:rPr>
          <w:rStyle w:val="BalloonTextChar"/>
        </w:rPr>
      </w:pPr>
    </w:p>
    <w:p w14:paraId="537724AB" w14:textId="77777777" w:rsidR="009831F2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14:paraId="59BA7AB0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BAF15" w14:textId="77777777"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"MFiles_P1021n1_P0"</w:instrText>
            </w:r>
            <w:r>
              <w:fldChar w:fldCharType="separate"/>
            </w:r>
            <w:r>
              <w:t>Splošna bolnišnica "dr. Franca Derganca" Nova Gorica</w:t>
            </w:r>
            <w:r>
              <w:fldChar w:fldCharType="end"/>
            </w:r>
          </w:p>
          <w:p w14:paraId="0B40A88B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"MFiles_P1021n1_P1033"</w:instrText>
            </w:r>
            <w:r>
              <w:fldChar w:fldCharType="separate"/>
            </w:r>
            <w:r>
              <w:t>Ulica padlih borcev 13A</w:t>
            </w:r>
            <w:r>
              <w:fldChar w:fldCharType="end"/>
            </w:r>
          </w:p>
          <w:p w14:paraId="4A8E8CC0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"MFiles_PG5BC2FC14A405421BA79F5FEC63BD00E3n1_PGB3D8D77D2D654902AEB821305A1A12BC"</w:instrText>
            </w:r>
            <w:r>
              <w:fldChar w:fldCharType="separate"/>
            </w:r>
            <w:r>
              <w:t>5290 Šempeter pri Gorici</w:t>
            </w:r>
            <w:r>
              <w:fldChar w:fldCharType="end"/>
            </w:r>
          </w:p>
        </w:tc>
      </w:tr>
      <w:tr w:rsidR="009831F2" w:rsidRPr="006049BD" w14:paraId="1140DB1F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201A314" w14:textId="77777777" w:rsidR="009831F2" w:rsidRPr="00C0775D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C0775D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3FA4D812" w:rsidR="009831F2" w:rsidRPr="00C0775D" w:rsidRDefault="00E845C5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25449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50209A"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9831F2" w:rsidRPr="006049BD" w14:paraId="5DCD2AB5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022DD8D" w14:textId="77777777" w:rsidR="009831F2" w:rsidRPr="006049BD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6049BD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0D269D25" w:rsidR="009831F2" w:rsidRPr="006049BD" w:rsidRDefault="00254499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MOBILNI</w:t>
            </w:r>
            <w:r w:rsidR="00E40E9A"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E40E9A"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LOK</w:t>
            </w:r>
          </w:p>
        </w:tc>
      </w:tr>
    </w:tbl>
    <w:p w14:paraId="22EC4BA1" w14:textId="77777777" w:rsidR="009831F2" w:rsidRPr="006049BD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14:paraId="448038F1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7B7A3454" w14:textId="77777777" w:rsidR="00254499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6049BD">
        <w:rPr>
          <w:rFonts w:ascii="Tahoma" w:eastAsia="Times New Roman" w:hAnsi="Tahoma" w:cs="Tahoma"/>
          <w:sz w:val="18"/>
          <w:szCs w:val="18"/>
          <w:lang w:eastAsia="sl-SI"/>
        </w:rPr>
        <w:t xml:space="preserve">Predmet javnega naročila zajema dobavo opreme: </w:t>
      </w:r>
    </w:p>
    <w:p w14:paraId="1FC41A8B" w14:textId="77777777" w:rsidR="00254499" w:rsidRDefault="00254499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>- MOBILNI</w:t>
      </w:r>
      <w:r w:rsidR="006049BD" w:rsidRPr="006049BD">
        <w:rPr>
          <w:rFonts w:ascii="Tahoma" w:eastAsia="Times New Roman" w:hAnsi="Tahoma" w:cs="Tahoma"/>
          <w:sz w:val="18"/>
          <w:szCs w:val="18"/>
          <w:lang w:eastAsia="sl-SI"/>
        </w:rPr>
        <w:t xml:space="preserve"> C</w:t>
      </w:r>
      <w:r>
        <w:rPr>
          <w:rFonts w:ascii="Tahoma" w:eastAsia="Times New Roman" w:hAnsi="Tahoma" w:cs="Tahoma"/>
          <w:sz w:val="18"/>
          <w:szCs w:val="18"/>
          <w:lang w:eastAsia="sl-SI"/>
        </w:rPr>
        <w:t>-</w:t>
      </w:r>
      <w:r w:rsidR="006049BD" w:rsidRPr="006049BD">
        <w:rPr>
          <w:rFonts w:ascii="Tahoma" w:eastAsia="Times New Roman" w:hAnsi="Tahoma" w:cs="Tahoma"/>
          <w:sz w:val="18"/>
          <w:szCs w:val="18"/>
          <w:lang w:eastAsia="sl-SI"/>
        </w:rPr>
        <w:t>LOK (v nadaljevanju oprema/aparat) in vzdrževanje opreme za čas pričakovane življenjske dobe (7 let)</w:t>
      </w:r>
      <w:r>
        <w:rPr>
          <w:rFonts w:ascii="Tahoma" w:eastAsia="Times New Roman" w:hAnsi="Tahoma" w:cs="Tahoma"/>
          <w:sz w:val="18"/>
          <w:szCs w:val="18"/>
          <w:lang w:eastAsia="sl-SI"/>
        </w:rPr>
        <w:t>;</w:t>
      </w:r>
    </w:p>
    <w:p w14:paraId="6EDA1A4F" w14:textId="0830878B" w:rsidR="00254499" w:rsidRPr="00254499" w:rsidRDefault="00254499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>-</w:t>
      </w:r>
      <w:r w:rsidRPr="00254499">
        <w:rPr>
          <w:rFonts w:ascii="Tahoma" w:eastAsia="Times New Roman" w:hAnsi="Tahoma" w:cs="Tahoma"/>
          <w:sz w:val="18"/>
          <w:szCs w:val="18"/>
          <w:lang w:eastAsia="sl-SI"/>
        </w:rPr>
        <w:t xml:space="preserve"> s ploščatim sprejemnikom slike, namenjen za ERCP, bronhoskopije ter vstavitve PM;</w:t>
      </w:r>
    </w:p>
    <w:p w14:paraId="5CA8CF17" w14:textId="77777777" w:rsidR="00254499" w:rsidRPr="00254499" w:rsidRDefault="00254499" w:rsidP="0025449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41D9511D" w14:textId="72164D85" w:rsidR="00254499" w:rsidRPr="00254499" w:rsidRDefault="00254499" w:rsidP="00254499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4499">
        <w:rPr>
          <w:rFonts w:ascii="Tahoma" w:eastAsia="Times New Roman" w:hAnsi="Tahoma" w:cs="Tahoma"/>
          <w:sz w:val="18"/>
          <w:szCs w:val="18"/>
          <w:lang w:eastAsia="sl-SI"/>
        </w:rPr>
        <w:t>Na aparatu se bodo izvajali posegi ERCP, bronhoskopije, vstavitev PM. Omogočena mora biti polna integracija v PACS/RIS sistem v SB Nova Gorica z vsemi pripadajočim licencami. Aparat je sestavljen iz RTG generatorja, RTG cevi, C loka, slikovnega sprejemnika, vozička z dvema monitorjema, upravljalno konzolo in dodatno opremo. Aparat mora omogočati sprejem elektronskih napotitev iz RIS-a (ročni vnos po potrebi), imeti morajo uporabno delovno listo, in orodja za pregled nad obdelanimi in poslanimi slikami v PACS sistem SB Nova Gorica. Omogočati mora kompletno integracijo z PACS/RIS sistemom v SB Nova Gorica z vsemi pripadajočimi licencami oz. programskimi orodji tudi, če niso natančno navedeni v dokumentaciji.</w:t>
      </w:r>
    </w:p>
    <w:p w14:paraId="06DB992F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2245B61" w14:textId="3AFF03DC" w:rsidR="009831F2" w:rsidRPr="006049BD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6049BD">
        <w:rPr>
          <w:rFonts w:ascii="Tahoma" w:eastAsia="HG Mincho Light J;Times New Rom" w:hAnsi="Tahoma" w:cs="Tahoma"/>
          <w:sz w:val="18"/>
          <w:szCs w:val="18"/>
        </w:rPr>
        <w:t>Ponujeno: Proizvajalec: __________</w:t>
      </w:r>
      <w:r w:rsidR="006049BD" w:rsidRPr="006049BD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6049BD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6049BD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6049BD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6049BD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AB20A8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8A8F78F" w14:textId="0C42E1AD" w:rsidR="009831F2" w:rsidRPr="00AB20A8" w:rsidRDefault="009831F2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262"/>
      </w:tblGrid>
      <w:tr w:rsidR="00B842D5" w:rsidRPr="00AB20A8" w14:paraId="377715AE" w14:textId="77777777" w:rsidTr="007F0038">
        <w:tc>
          <w:tcPr>
            <w:tcW w:w="4980" w:type="dxa"/>
            <w:shd w:val="clear" w:color="auto" w:fill="99CC00"/>
          </w:tcPr>
          <w:p w14:paraId="44798CC5" w14:textId="377705DA" w:rsidR="00B842D5" w:rsidRPr="00AB20A8" w:rsidRDefault="007F003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B20A8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4262" w:type="dxa"/>
            <w:shd w:val="clear" w:color="auto" w:fill="99CC00"/>
          </w:tcPr>
          <w:p w14:paraId="061A3BDC" w14:textId="35E3E007" w:rsidR="00B842D5" w:rsidRPr="00AB20A8" w:rsidRDefault="007F003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AB20A8">
              <w:rPr>
                <w:rFonts w:ascii="Tahoma" w:hAnsi="Tahoma" w:cs="Tahoma"/>
                <w:b/>
                <w:bCs/>
                <w:sz w:val="18"/>
                <w:szCs w:val="18"/>
              </w:rPr>
              <w:t>Stran v prospektni dokumentaciji/katalogu, kjer je razvidno izpolnjevanje zahteve</w:t>
            </w:r>
          </w:p>
        </w:tc>
      </w:tr>
      <w:tr w:rsidR="00AB20A8" w:rsidRPr="00AB20A8" w14:paraId="46495859" w14:textId="77777777" w:rsidTr="00AB20A8">
        <w:tc>
          <w:tcPr>
            <w:tcW w:w="9242" w:type="dxa"/>
            <w:gridSpan w:val="2"/>
            <w:shd w:val="clear" w:color="auto" w:fill="99CC00"/>
          </w:tcPr>
          <w:p w14:paraId="72FBF094" w14:textId="00246C1B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GENERATOR</w:t>
            </w:r>
          </w:p>
        </w:tc>
      </w:tr>
      <w:tr w:rsidR="00B842D5" w:rsidRPr="00B842D5" w14:paraId="2312523D" w14:textId="77777777" w:rsidTr="00DB06A9">
        <w:tc>
          <w:tcPr>
            <w:tcW w:w="4980" w:type="dxa"/>
            <w:shd w:val="clear" w:color="auto" w:fill="auto"/>
          </w:tcPr>
          <w:p w14:paraId="06CF2E7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Mora biti visokofrekvenčen z nominalno močjo vsaj 25 kW</w:t>
            </w:r>
          </w:p>
        </w:tc>
        <w:tc>
          <w:tcPr>
            <w:tcW w:w="4262" w:type="dxa"/>
            <w:shd w:val="clear" w:color="auto" w:fill="auto"/>
          </w:tcPr>
          <w:p w14:paraId="553666C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81A69E2" w14:textId="77777777" w:rsidTr="00DB06A9">
        <w:tc>
          <w:tcPr>
            <w:tcW w:w="4980" w:type="dxa"/>
            <w:shd w:val="clear" w:color="auto" w:fill="auto"/>
          </w:tcPr>
          <w:p w14:paraId="10E9B57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Napetosti v razponu vsaj od 40kV do vsaj 120 kV</w:t>
            </w:r>
          </w:p>
        </w:tc>
        <w:tc>
          <w:tcPr>
            <w:tcW w:w="4262" w:type="dxa"/>
            <w:shd w:val="clear" w:color="auto" w:fill="auto"/>
          </w:tcPr>
          <w:p w14:paraId="70E4799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68C630C" w14:textId="77777777" w:rsidTr="00DB06A9">
        <w:tc>
          <w:tcPr>
            <w:tcW w:w="4980" w:type="dxa"/>
            <w:shd w:val="clear" w:color="auto" w:fill="auto"/>
          </w:tcPr>
          <w:p w14:paraId="785CC1A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Aparat mora omogočati posamično slikanje (one shot) in diaskopijo</w:t>
            </w:r>
          </w:p>
        </w:tc>
        <w:tc>
          <w:tcPr>
            <w:tcW w:w="4262" w:type="dxa"/>
            <w:shd w:val="clear" w:color="auto" w:fill="auto"/>
          </w:tcPr>
          <w:p w14:paraId="197E8A4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F94FAA7" w14:textId="77777777" w:rsidTr="00DB06A9">
        <w:tc>
          <w:tcPr>
            <w:tcW w:w="4980" w:type="dxa"/>
            <w:shd w:val="clear" w:color="auto" w:fill="auto"/>
          </w:tcPr>
          <w:p w14:paraId="72C08A3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Tok pri fluoroskopiji v razponu vsaj od 3mA do vsaj 200mA</w:t>
            </w:r>
          </w:p>
        </w:tc>
        <w:tc>
          <w:tcPr>
            <w:tcW w:w="4262" w:type="dxa"/>
            <w:shd w:val="clear" w:color="auto" w:fill="auto"/>
          </w:tcPr>
          <w:p w14:paraId="5F843FE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F052218" w14:textId="77777777" w:rsidTr="00DB06A9">
        <w:tc>
          <w:tcPr>
            <w:tcW w:w="4980" w:type="dxa"/>
            <w:shd w:val="clear" w:color="auto" w:fill="auto"/>
          </w:tcPr>
          <w:p w14:paraId="4160C22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Tok pri posamičnem slikanju v razponu vsaj od 10 do vsaj 200 mA</w:t>
            </w:r>
          </w:p>
        </w:tc>
        <w:tc>
          <w:tcPr>
            <w:tcW w:w="4262" w:type="dxa"/>
            <w:shd w:val="clear" w:color="auto" w:fill="auto"/>
          </w:tcPr>
          <w:p w14:paraId="3805BBD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8D14ECD" w14:textId="77777777" w:rsidTr="00DB06A9">
        <w:tc>
          <w:tcPr>
            <w:tcW w:w="4980" w:type="dxa"/>
            <w:shd w:val="clear" w:color="auto" w:fill="auto"/>
          </w:tcPr>
          <w:p w14:paraId="12F9C28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Frekvenca zajema slik: najmanj 4 različnih frekvencah v razponu vsaj od 1p/s do 30 p/s pri diaskopiji</w:t>
            </w:r>
          </w:p>
        </w:tc>
        <w:tc>
          <w:tcPr>
            <w:tcW w:w="4262" w:type="dxa"/>
            <w:shd w:val="clear" w:color="auto" w:fill="auto"/>
          </w:tcPr>
          <w:p w14:paraId="12A82CF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3825401" w14:textId="77777777" w:rsidTr="00DB06A9">
        <w:tc>
          <w:tcPr>
            <w:tcW w:w="4980" w:type="dxa"/>
            <w:shd w:val="clear" w:color="auto" w:fill="auto"/>
          </w:tcPr>
          <w:p w14:paraId="70C8F73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Frekvenca zajema slik: vsaj 3 različne frekvence vsaj od 1 f/s do 15 f/s pri radiografiji</w:t>
            </w:r>
          </w:p>
        </w:tc>
        <w:tc>
          <w:tcPr>
            <w:tcW w:w="4262" w:type="dxa"/>
            <w:shd w:val="clear" w:color="auto" w:fill="auto"/>
          </w:tcPr>
          <w:p w14:paraId="68C11CF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32019A7" w14:textId="77777777" w:rsidTr="00DB06A9">
        <w:tc>
          <w:tcPr>
            <w:tcW w:w="4980" w:type="dxa"/>
            <w:shd w:val="clear" w:color="auto" w:fill="auto"/>
          </w:tcPr>
          <w:p w14:paraId="49DD7D6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511FFC5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  <w:tr w:rsidR="00AB20A8" w:rsidRPr="00B842D5" w14:paraId="3F83C0A9" w14:textId="77777777" w:rsidTr="00AB20A8">
        <w:tc>
          <w:tcPr>
            <w:tcW w:w="9242" w:type="dxa"/>
            <w:gridSpan w:val="2"/>
            <w:shd w:val="clear" w:color="auto" w:fill="99CC00"/>
          </w:tcPr>
          <w:p w14:paraId="33B19A93" w14:textId="4E2859EF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C-LOK</w:t>
            </w:r>
          </w:p>
        </w:tc>
      </w:tr>
      <w:tr w:rsidR="00B842D5" w:rsidRPr="00B842D5" w14:paraId="62F51986" w14:textId="77777777" w:rsidTr="00DB06A9">
        <w:tc>
          <w:tcPr>
            <w:tcW w:w="4980" w:type="dxa"/>
            <w:shd w:val="clear" w:color="auto" w:fill="auto"/>
          </w:tcPr>
          <w:p w14:paraId="3C82E34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Razdalja med RTG cevjo in sprejemnikom mora biti minimalno 830 mm</w:t>
            </w:r>
          </w:p>
        </w:tc>
        <w:tc>
          <w:tcPr>
            <w:tcW w:w="4262" w:type="dxa"/>
            <w:shd w:val="clear" w:color="auto" w:fill="auto"/>
          </w:tcPr>
          <w:p w14:paraId="045599A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670E325" w14:textId="77777777" w:rsidTr="00DB06A9">
        <w:tc>
          <w:tcPr>
            <w:tcW w:w="4980" w:type="dxa"/>
            <w:shd w:val="clear" w:color="auto" w:fill="auto"/>
          </w:tcPr>
          <w:p w14:paraId="6FE112C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Rotacija (orbita!) C loka najmanj 135°</w:t>
            </w:r>
          </w:p>
        </w:tc>
        <w:tc>
          <w:tcPr>
            <w:tcW w:w="4262" w:type="dxa"/>
            <w:shd w:val="clear" w:color="auto" w:fill="auto"/>
          </w:tcPr>
          <w:p w14:paraId="289B3C9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0BDD475" w14:textId="77777777" w:rsidTr="00DB06A9">
        <w:tc>
          <w:tcPr>
            <w:tcW w:w="4980" w:type="dxa"/>
            <w:shd w:val="clear" w:color="auto" w:fill="auto"/>
          </w:tcPr>
          <w:p w14:paraId="13C6DE4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Premik v višino vsaj 420 mm</w:t>
            </w:r>
          </w:p>
        </w:tc>
        <w:tc>
          <w:tcPr>
            <w:tcW w:w="4262" w:type="dxa"/>
            <w:shd w:val="clear" w:color="auto" w:fill="auto"/>
          </w:tcPr>
          <w:p w14:paraId="4F4B245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9F3D222" w14:textId="77777777" w:rsidTr="00DB06A9">
        <w:tc>
          <w:tcPr>
            <w:tcW w:w="4980" w:type="dxa"/>
            <w:shd w:val="clear" w:color="auto" w:fill="auto"/>
          </w:tcPr>
          <w:p w14:paraId="5D8C3E7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Premik v dolžino minimalno 200mm</w:t>
            </w:r>
          </w:p>
        </w:tc>
        <w:tc>
          <w:tcPr>
            <w:tcW w:w="4262" w:type="dxa"/>
            <w:shd w:val="clear" w:color="auto" w:fill="auto"/>
          </w:tcPr>
          <w:p w14:paraId="6845D47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6CC4A53" w14:textId="77777777" w:rsidTr="00DB06A9">
        <w:tc>
          <w:tcPr>
            <w:tcW w:w="4980" w:type="dxa"/>
            <w:shd w:val="clear" w:color="auto" w:fill="auto"/>
          </w:tcPr>
          <w:p w14:paraId="79D14F7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Angulacija C-loka minimalno ± 220°</w:t>
            </w:r>
          </w:p>
        </w:tc>
        <w:tc>
          <w:tcPr>
            <w:tcW w:w="4262" w:type="dxa"/>
            <w:shd w:val="clear" w:color="auto" w:fill="auto"/>
          </w:tcPr>
          <w:p w14:paraId="6DE1B43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6CE8F6B" w14:textId="77777777" w:rsidTr="00DB06A9">
        <w:tc>
          <w:tcPr>
            <w:tcW w:w="4980" w:type="dxa"/>
            <w:shd w:val="clear" w:color="auto" w:fill="auto"/>
          </w:tcPr>
          <w:p w14:paraId="664C149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Globina C-loka minimalno 680 mm</w:t>
            </w:r>
          </w:p>
        </w:tc>
        <w:tc>
          <w:tcPr>
            <w:tcW w:w="4262" w:type="dxa"/>
            <w:shd w:val="clear" w:color="auto" w:fill="auto"/>
          </w:tcPr>
          <w:p w14:paraId="0FBFA94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A31AC6C" w14:textId="77777777" w:rsidTr="00DB06A9">
        <w:tc>
          <w:tcPr>
            <w:tcW w:w="4980" w:type="dxa"/>
            <w:shd w:val="clear" w:color="auto" w:fill="auto"/>
          </w:tcPr>
          <w:p w14:paraId="7D60C84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Vrtljivost vsaj ± 100</w:t>
            </w:r>
          </w:p>
        </w:tc>
        <w:tc>
          <w:tcPr>
            <w:tcW w:w="4262" w:type="dxa"/>
            <w:shd w:val="clear" w:color="auto" w:fill="auto"/>
          </w:tcPr>
          <w:p w14:paraId="04F0EFF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872FE72" w14:textId="77777777" w:rsidTr="00DB06A9">
        <w:tc>
          <w:tcPr>
            <w:tcW w:w="4980" w:type="dxa"/>
            <w:shd w:val="clear" w:color="auto" w:fill="auto"/>
          </w:tcPr>
          <w:p w14:paraId="4EB063B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Rotacija C-loka v vse smeri mora biti ročna in vsaj v vertikalni smeri motorizirana.</w:t>
            </w:r>
          </w:p>
        </w:tc>
        <w:tc>
          <w:tcPr>
            <w:tcW w:w="4262" w:type="dxa"/>
            <w:shd w:val="clear" w:color="auto" w:fill="auto"/>
          </w:tcPr>
          <w:p w14:paraId="5FEED51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4A8CE3A" w14:textId="77777777" w:rsidTr="00DB06A9">
        <w:tc>
          <w:tcPr>
            <w:tcW w:w="4980" w:type="dxa"/>
            <w:shd w:val="clear" w:color="auto" w:fill="auto"/>
          </w:tcPr>
          <w:p w14:paraId="1E9842B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Zaželeno je shranjevanje več različnih položajev C- loka.</w:t>
            </w:r>
          </w:p>
        </w:tc>
        <w:tc>
          <w:tcPr>
            <w:tcW w:w="4262" w:type="dxa"/>
            <w:shd w:val="clear" w:color="auto" w:fill="auto"/>
          </w:tcPr>
          <w:p w14:paraId="5245390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2760958" w14:textId="77777777" w:rsidTr="00DB06A9">
        <w:tc>
          <w:tcPr>
            <w:tcW w:w="4980" w:type="dxa"/>
            <w:shd w:val="clear" w:color="auto" w:fill="auto"/>
          </w:tcPr>
          <w:p w14:paraId="1AFC725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 xml:space="preserve">Imeti mora manjši zaslon za prikaz in izvajanje osnovnih funkcij obdelave slike (npr. rotacija slike..) na nosilcu C loka in možnost upravljanje z ekspozicijskimi pogoji protokola v trenutni uporabi. Prikaz žive slike mora biti sinhroniziran s </w:t>
            </w: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lastRenderedPageBreak/>
              <w:t>prikazom na zaslonu na vozičku.</w:t>
            </w:r>
          </w:p>
        </w:tc>
        <w:tc>
          <w:tcPr>
            <w:tcW w:w="4262" w:type="dxa"/>
            <w:shd w:val="clear" w:color="auto" w:fill="auto"/>
          </w:tcPr>
          <w:p w14:paraId="61BC5E2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C9DADEA" w14:textId="77777777" w:rsidTr="00DB06A9">
        <w:tc>
          <w:tcPr>
            <w:tcW w:w="4980" w:type="dxa"/>
            <w:shd w:val="clear" w:color="auto" w:fill="auto"/>
          </w:tcPr>
          <w:p w14:paraId="55512765" w14:textId="1E4CEE1D" w:rsidR="00B842D5" w:rsidRPr="00B842D5" w:rsidRDefault="00297C66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  <w:r w:rsidRPr="00297C66"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  <w:t>Aparat mora omogočait hiter in enostaven transport v drugi prostor</w:t>
            </w:r>
            <w:r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62" w:type="dxa"/>
            <w:shd w:val="clear" w:color="auto" w:fill="auto"/>
          </w:tcPr>
          <w:p w14:paraId="256130E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  <w:tr w:rsidR="00297C66" w:rsidRPr="00B842D5" w14:paraId="5DB67C58" w14:textId="77777777" w:rsidTr="00DB06A9">
        <w:tc>
          <w:tcPr>
            <w:tcW w:w="4980" w:type="dxa"/>
            <w:shd w:val="clear" w:color="auto" w:fill="auto"/>
          </w:tcPr>
          <w:p w14:paraId="0B671F25" w14:textId="77777777" w:rsidR="00297C66" w:rsidRPr="00B842D5" w:rsidRDefault="00297C66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0E22878A" w14:textId="77777777" w:rsidR="00297C66" w:rsidRPr="00B842D5" w:rsidRDefault="00297C66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  <w:tr w:rsidR="00AB20A8" w:rsidRPr="00B842D5" w14:paraId="6D1675DA" w14:textId="77777777" w:rsidTr="00AB20A8">
        <w:tc>
          <w:tcPr>
            <w:tcW w:w="9242" w:type="dxa"/>
            <w:gridSpan w:val="2"/>
            <w:shd w:val="clear" w:color="auto" w:fill="99CC00"/>
          </w:tcPr>
          <w:p w14:paraId="09506A9B" w14:textId="68F1DD8C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color w:val="050505"/>
                <w:w w:val="95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color w:val="050505"/>
                <w:w w:val="95"/>
                <w:sz w:val="18"/>
                <w:szCs w:val="18"/>
                <w:lang w:eastAsia="en-US"/>
              </w:rPr>
              <w:t>RTG CEV IN ZASLONKA</w:t>
            </w:r>
          </w:p>
        </w:tc>
      </w:tr>
      <w:tr w:rsidR="00B842D5" w:rsidRPr="00B842D5" w14:paraId="18C5B2D3" w14:textId="77777777" w:rsidTr="00DB06A9">
        <w:tc>
          <w:tcPr>
            <w:tcW w:w="4980" w:type="dxa"/>
            <w:shd w:val="clear" w:color="auto" w:fill="auto"/>
          </w:tcPr>
          <w:p w14:paraId="11B4193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Najvišja nastavljiva napetost mora biti vsaj do 120kV</w:t>
            </w:r>
          </w:p>
        </w:tc>
        <w:tc>
          <w:tcPr>
            <w:tcW w:w="4262" w:type="dxa"/>
            <w:shd w:val="clear" w:color="auto" w:fill="auto"/>
          </w:tcPr>
          <w:p w14:paraId="453837E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575E6C1" w14:textId="77777777" w:rsidTr="00DB06A9">
        <w:tc>
          <w:tcPr>
            <w:tcW w:w="4980" w:type="dxa"/>
            <w:shd w:val="clear" w:color="auto" w:fill="auto"/>
          </w:tcPr>
          <w:p w14:paraId="7369FF9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Imeti mora dve gorišči: manjši fokus ne sme biti večji od 0,3 mm in večji fokus ne sme biti večji od 0,6mm</w:t>
            </w:r>
          </w:p>
        </w:tc>
        <w:tc>
          <w:tcPr>
            <w:tcW w:w="4262" w:type="dxa"/>
            <w:shd w:val="clear" w:color="auto" w:fill="auto"/>
          </w:tcPr>
          <w:p w14:paraId="447E89B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D70A140" w14:textId="77777777" w:rsidTr="00DB06A9">
        <w:tc>
          <w:tcPr>
            <w:tcW w:w="4980" w:type="dxa"/>
            <w:shd w:val="clear" w:color="auto" w:fill="auto"/>
          </w:tcPr>
          <w:p w14:paraId="5722599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RTG cev mora omogočati filtracijo snopa mehkih žarkov</w:t>
            </w:r>
          </w:p>
        </w:tc>
        <w:tc>
          <w:tcPr>
            <w:tcW w:w="4262" w:type="dxa"/>
            <w:shd w:val="clear" w:color="auto" w:fill="auto"/>
          </w:tcPr>
          <w:p w14:paraId="5BD31F9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7987806" w14:textId="77777777" w:rsidTr="00DB06A9">
        <w:tc>
          <w:tcPr>
            <w:tcW w:w="4980" w:type="dxa"/>
            <w:shd w:val="clear" w:color="auto" w:fill="auto"/>
          </w:tcPr>
          <w:p w14:paraId="74E6FE9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Zaslonka mora biti asimetrično nastavljiva, vrtljiva in omogočati zaslanjanje preglednih polj.</w:t>
            </w:r>
          </w:p>
        </w:tc>
        <w:tc>
          <w:tcPr>
            <w:tcW w:w="4262" w:type="dxa"/>
            <w:shd w:val="clear" w:color="auto" w:fill="auto"/>
          </w:tcPr>
          <w:p w14:paraId="5CC11D9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72123DD" w14:textId="77777777" w:rsidTr="00DB06A9">
        <w:tc>
          <w:tcPr>
            <w:tcW w:w="4980" w:type="dxa"/>
            <w:shd w:val="clear" w:color="auto" w:fill="auto"/>
          </w:tcPr>
          <w:p w14:paraId="2F41866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linearne zaslonke z možnostjo obrata vsaj 90°</w:t>
            </w:r>
          </w:p>
        </w:tc>
        <w:tc>
          <w:tcPr>
            <w:tcW w:w="4262" w:type="dxa"/>
            <w:shd w:val="clear" w:color="auto" w:fill="auto"/>
          </w:tcPr>
          <w:p w14:paraId="7FCDD99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AF66764" w14:textId="77777777" w:rsidTr="00DB06A9">
        <w:tc>
          <w:tcPr>
            <w:tcW w:w="4980" w:type="dxa"/>
            <w:shd w:val="clear" w:color="auto" w:fill="auto"/>
          </w:tcPr>
          <w:p w14:paraId="6D699D2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Možnost kolimacije brez RTG žarkov (zadnja shranjena diaskopska slika)</w:t>
            </w:r>
          </w:p>
        </w:tc>
        <w:tc>
          <w:tcPr>
            <w:tcW w:w="4262" w:type="dxa"/>
            <w:shd w:val="clear" w:color="auto" w:fill="auto"/>
          </w:tcPr>
          <w:p w14:paraId="07BE4F5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3487C7E" w14:textId="77777777" w:rsidTr="00DB06A9">
        <w:tc>
          <w:tcPr>
            <w:tcW w:w="4980" w:type="dxa"/>
            <w:shd w:val="clear" w:color="auto" w:fill="auto"/>
          </w:tcPr>
          <w:p w14:paraId="49E9364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Možnost povrata kolimatorjev v osnovno pozicijo s pritiskom na 1 gumb</w:t>
            </w:r>
          </w:p>
        </w:tc>
        <w:tc>
          <w:tcPr>
            <w:tcW w:w="4262" w:type="dxa"/>
            <w:shd w:val="clear" w:color="auto" w:fill="auto"/>
          </w:tcPr>
          <w:p w14:paraId="12D5130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A76F861" w14:textId="77777777" w:rsidTr="00DB06A9">
        <w:tc>
          <w:tcPr>
            <w:tcW w:w="4980" w:type="dxa"/>
            <w:shd w:val="clear" w:color="auto" w:fill="auto"/>
          </w:tcPr>
          <w:p w14:paraId="5EDCAC0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DAP (Dose Area Product)</w:t>
            </w:r>
          </w:p>
        </w:tc>
        <w:tc>
          <w:tcPr>
            <w:tcW w:w="4262" w:type="dxa"/>
            <w:shd w:val="clear" w:color="auto" w:fill="auto"/>
          </w:tcPr>
          <w:p w14:paraId="52C0D34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90DDFC8" w14:textId="77777777" w:rsidTr="00DB06A9">
        <w:tc>
          <w:tcPr>
            <w:tcW w:w="4980" w:type="dxa"/>
            <w:shd w:val="clear" w:color="auto" w:fill="auto"/>
          </w:tcPr>
          <w:p w14:paraId="51237F0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Toplotna kapaciteta cevi minimalno vsaj 315 kHU</w:t>
            </w:r>
          </w:p>
        </w:tc>
        <w:tc>
          <w:tcPr>
            <w:tcW w:w="4262" w:type="dxa"/>
            <w:shd w:val="clear" w:color="auto" w:fill="auto"/>
          </w:tcPr>
          <w:p w14:paraId="59CDD91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25B7090" w14:textId="77777777" w:rsidTr="00DB06A9">
        <w:tc>
          <w:tcPr>
            <w:tcW w:w="4980" w:type="dxa"/>
            <w:shd w:val="clear" w:color="auto" w:fill="auto"/>
          </w:tcPr>
          <w:p w14:paraId="344EDDB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avtomatično zaslanjanje objekta (če obstaja opcija)</w:t>
            </w:r>
          </w:p>
        </w:tc>
        <w:tc>
          <w:tcPr>
            <w:tcW w:w="4262" w:type="dxa"/>
            <w:shd w:val="clear" w:color="auto" w:fill="auto"/>
          </w:tcPr>
          <w:p w14:paraId="509D6C9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6639F4A" w14:textId="77777777" w:rsidTr="00DB06A9">
        <w:tc>
          <w:tcPr>
            <w:tcW w:w="4980" w:type="dxa"/>
            <w:shd w:val="clear" w:color="auto" w:fill="auto"/>
          </w:tcPr>
          <w:p w14:paraId="48FA156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Radiografska rešetka mora imeti možnost enostavnega odstranjevanja (pediatrični bolniki)</w:t>
            </w:r>
          </w:p>
        </w:tc>
        <w:tc>
          <w:tcPr>
            <w:tcW w:w="4262" w:type="dxa"/>
            <w:shd w:val="clear" w:color="auto" w:fill="auto"/>
          </w:tcPr>
          <w:p w14:paraId="3D133EF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9D3EF0E" w14:textId="77777777" w:rsidTr="00DB06A9">
        <w:tc>
          <w:tcPr>
            <w:tcW w:w="4980" w:type="dxa"/>
            <w:shd w:val="clear" w:color="auto" w:fill="auto"/>
          </w:tcPr>
          <w:p w14:paraId="56E2A2A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before="10"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u w:color="000000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4F862F5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before="10"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u w:color="000000"/>
                <w:lang w:eastAsia="en-US"/>
              </w:rPr>
            </w:pPr>
          </w:p>
        </w:tc>
      </w:tr>
      <w:tr w:rsidR="00AB20A8" w:rsidRPr="00B842D5" w14:paraId="6EE29C9B" w14:textId="77777777" w:rsidTr="00AB20A8">
        <w:tc>
          <w:tcPr>
            <w:tcW w:w="9242" w:type="dxa"/>
            <w:gridSpan w:val="2"/>
            <w:shd w:val="clear" w:color="auto" w:fill="99CC00"/>
          </w:tcPr>
          <w:p w14:paraId="0A18A79B" w14:textId="299309F9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SLIKOVNI DETEKTOR</w:t>
            </w:r>
          </w:p>
        </w:tc>
      </w:tr>
      <w:tr w:rsidR="00B842D5" w:rsidRPr="00B842D5" w14:paraId="3A8314DB" w14:textId="77777777" w:rsidTr="00DB06A9">
        <w:tc>
          <w:tcPr>
            <w:tcW w:w="4980" w:type="dxa"/>
            <w:shd w:val="clear" w:color="auto" w:fill="auto"/>
          </w:tcPr>
          <w:p w14:paraId="069ED91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Ploščati slikovni sprejemnik s CMOS tehnologijo (scintilator CsI)</w:t>
            </w:r>
          </w:p>
        </w:tc>
        <w:tc>
          <w:tcPr>
            <w:tcW w:w="4262" w:type="dxa"/>
            <w:shd w:val="clear" w:color="auto" w:fill="auto"/>
          </w:tcPr>
          <w:p w14:paraId="16FB1C8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2015DA4" w14:textId="77777777" w:rsidTr="00DB06A9">
        <w:tc>
          <w:tcPr>
            <w:tcW w:w="4980" w:type="dxa"/>
            <w:shd w:val="clear" w:color="auto" w:fill="auto"/>
          </w:tcPr>
          <w:p w14:paraId="51C3E1E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Matrica zajema vsaj 1900 x 1900 pik</w:t>
            </w:r>
          </w:p>
        </w:tc>
        <w:tc>
          <w:tcPr>
            <w:tcW w:w="4262" w:type="dxa"/>
            <w:shd w:val="clear" w:color="auto" w:fill="auto"/>
          </w:tcPr>
          <w:p w14:paraId="62BE850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8FC7347" w14:textId="77777777" w:rsidTr="00DB06A9">
        <w:tc>
          <w:tcPr>
            <w:tcW w:w="4980" w:type="dxa"/>
            <w:shd w:val="clear" w:color="auto" w:fill="auto"/>
          </w:tcPr>
          <w:p w14:paraId="4972341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Velikost pixla ne sme biti večja od160 µm</w:t>
            </w:r>
          </w:p>
        </w:tc>
        <w:tc>
          <w:tcPr>
            <w:tcW w:w="4262" w:type="dxa"/>
            <w:shd w:val="clear" w:color="auto" w:fill="auto"/>
          </w:tcPr>
          <w:p w14:paraId="3D455C8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F66CFF7" w14:textId="77777777" w:rsidTr="00DB06A9">
        <w:tc>
          <w:tcPr>
            <w:tcW w:w="4980" w:type="dxa"/>
            <w:shd w:val="clear" w:color="auto" w:fill="auto"/>
          </w:tcPr>
          <w:p w14:paraId="77DF2D6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Zajem slike mora biti vsaj 12 bit-ov</w:t>
            </w:r>
          </w:p>
        </w:tc>
        <w:tc>
          <w:tcPr>
            <w:tcW w:w="4262" w:type="dxa"/>
            <w:shd w:val="clear" w:color="auto" w:fill="auto"/>
          </w:tcPr>
          <w:p w14:paraId="47DDB49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9BC71FB" w14:textId="77777777" w:rsidTr="00DB06A9">
        <w:tc>
          <w:tcPr>
            <w:tcW w:w="4980" w:type="dxa"/>
            <w:shd w:val="clear" w:color="auto" w:fill="auto"/>
          </w:tcPr>
          <w:p w14:paraId="464503E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Velikost ploščatega detektorja mora vsaj 30 cm x 30 cm in ne večja od 32 x 32 cm</w:t>
            </w:r>
          </w:p>
        </w:tc>
        <w:tc>
          <w:tcPr>
            <w:tcW w:w="4262" w:type="dxa"/>
            <w:shd w:val="clear" w:color="auto" w:fill="auto"/>
          </w:tcPr>
          <w:p w14:paraId="60B3B89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D315922" w14:textId="77777777" w:rsidTr="00DB06A9">
        <w:tc>
          <w:tcPr>
            <w:tcW w:w="4980" w:type="dxa"/>
            <w:shd w:val="clear" w:color="auto" w:fill="auto"/>
          </w:tcPr>
          <w:p w14:paraId="7D6DAC2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Imeti mora minimalno dve radiografski povečavi</w:t>
            </w:r>
          </w:p>
        </w:tc>
        <w:tc>
          <w:tcPr>
            <w:tcW w:w="4262" w:type="dxa"/>
            <w:shd w:val="clear" w:color="auto" w:fill="auto"/>
          </w:tcPr>
          <w:p w14:paraId="7373668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35C2B6B5" w14:textId="77777777" w:rsidTr="00DB06A9">
        <w:tc>
          <w:tcPr>
            <w:tcW w:w="4980" w:type="dxa"/>
            <w:shd w:val="clear" w:color="auto" w:fill="auto"/>
          </w:tcPr>
          <w:p w14:paraId="59352C3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Imeti mora možnost uporabe digitalne povečave slike,</w:t>
            </w:r>
          </w:p>
        </w:tc>
        <w:tc>
          <w:tcPr>
            <w:tcW w:w="4262" w:type="dxa"/>
            <w:shd w:val="clear" w:color="auto" w:fill="auto"/>
          </w:tcPr>
          <w:p w14:paraId="67EE230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876C30D" w14:textId="77777777" w:rsidTr="00DB06A9">
        <w:tc>
          <w:tcPr>
            <w:tcW w:w="4980" w:type="dxa"/>
            <w:shd w:val="clear" w:color="auto" w:fill="auto"/>
          </w:tcPr>
          <w:p w14:paraId="09E81E9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Slikovni detektor ne sme imeti geometrične distorzije</w:t>
            </w:r>
          </w:p>
        </w:tc>
        <w:tc>
          <w:tcPr>
            <w:tcW w:w="4262" w:type="dxa"/>
            <w:shd w:val="clear" w:color="auto" w:fill="auto"/>
          </w:tcPr>
          <w:p w14:paraId="28E947D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903BB05" w14:textId="77777777" w:rsidTr="00DB06A9">
        <w:tc>
          <w:tcPr>
            <w:tcW w:w="4980" w:type="dxa"/>
            <w:shd w:val="clear" w:color="auto" w:fill="auto"/>
          </w:tcPr>
          <w:p w14:paraId="1F25946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7FBBF71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B20A8" w:rsidRPr="00B842D5" w14:paraId="60C7C01B" w14:textId="77777777" w:rsidTr="00AB20A8">
        <w:tc>
          <w:tcPr>
            <w:tcW w:w="9242" w:type="dxa"/>
            <w:gridSpan w:val="2"/>
            <w:shd w:val="clear" w:color="auto" w:fill="99CC00"/>
          </w:tcPr>
          <w:p w14:paraId="31F6B698" w14:textId="3E0A7E97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PRIKAZ SLIKE -ZASLON NA DOTIK</w:t>
            </w:r>
          </w:p>
        </w:tc>
      </w:tr>
      <w:tr w:rsidR="00B842D5" w:rsidRPr="00B842D5" w14:paraId="22E111BC" w14:textId="77777777" w:rsidTr="00DB06A9">
        <w:tc>
          <w:tcPr>
            <w:tcW w:w="4980" w:type="dxa"/>
            <w:shd w:val="clear" w:color="auto" w:fill="auto"/>
          </w:tcPr>
          <w:p w14:paraId="6A21B24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2 monitorja z diagonalo najmanj 48 cm na premičnem vozičku</w:t>
            </w:r>
          </w:p>
        </w:tc>
        <w:tc>
          <w:tcPr>
            <w:tcW w:w="4262" w:type="dxa"/>
            <w:shd w:val="clear" w:color="auto" w:fill="auto"/>
          </w:tcPr>
          <w:p w14:paraId="29C26D1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C7E62DF" w14:textId="77777777" w:rsidTr="00DB06A9">
        <w:tc>
          <w:tcPr>
            <w:tcW w:w="4980" w:type="dxa"/>
            <w:shd w:val="clear" w:color="auto" w:fill="auto"/>
          </w:tcPr>
          <w:p w14:paraId="2F721A1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Monitorja morata ločeno prikazovati referenčno in živo sliko</w:t>
            </w:r>
          </w:p>
        </w:tc>
        <w:tc>
          <w:tcPr>
            <w:tcW w:w="4262" w:type="dxa"/>
            <w:shd w:val="clear" w:color="auto" w:fill="auto"/>
          </w:tcPr>
          <w:p w14:paraId="4760829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701B5BB" w14:textId="77777777" w:rsidTr="00DB06A9">
        <w:tc>
          <w:tcPr>
            <w:tcW w:w="4980" w:type="dxa"/>
            <w:shd w:val="clear" w:color="auto" w:fill="auto"/>
          </w:tcPr>
          <w:p w14:paraId="77A3EF8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Rotacija slike na monitorju 360°</w:t>
            </w:r>
          </w:p>
        </w:tc>
        <w:tc>
          <w:tcPr>
            <w:tcW w:w="4262" w:type="dxa"/>
            <w:shd w:val="clear" w:color="auto" w:fill="auto"/>
          </w:tcPr>
          <w:p w14:paraId="672A260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E45F53D" w14:textId="77777777" w:rsidTr="00DB06A9">
        <w:tc>
          <w:tcPr>
            <w:tcW w:w="4980" w:type="dxa"/>
            <w:shd w:val="clear" w:color="auto" w:fill="auto"/>
          </w:tcPr>
          <w:p w14:paraId="77A5A2F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Samodejna redukcija šuma</w:t>
            </w:r>
          </w:p>
        </w:tc>
        <w:tc>
          <w:tcPr>
            <w:tcW w:w="4262" w:type="dxa"/>
            <w:shd w:val="clear" w:color="auto" w:fill="auto"/>
          </w:tcPr>
          <w:p w14:paraId="2868F9D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73918CD" w14:textId="77777777" w:rsidTr="00DB06A9">
        <w:tc>
          <w:tcPr>
            <w:tcW w:w="4980" w:type="dxa"/>
            <w:shd w:val="clear" w:color="auto" w:fill="auto"/>
          </w:tcPr>
          <w:p w14:paraId="3CDE053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Možnost obdelave slike (digitalna in optična povečava, obračanje in zrcaljene slike, inverzija slike (pozitiv in negativ), poudarjanje robov, dodajanje besedila, merjenje razdalj in kotov..)</w:t>
            </w:r>
          </w:p>
        </w:tc>
        <w:tc>
          <w:tcPr>
            <w:tcW w:w="4262" w:type="dxa"/>
            <w:shd w:val="clear" w:color="auto" w:fill="auto"/>
          </w:tcPr>
          <w:p w14:paraId="2C7B09F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94CB93E" w14:textId="77777777" w:rsidTr="00DB06A9">
        <w:tc>
          <w:tcPr>
            <w:tcW w:w="4980" w:type="dxa"/>
            <w:shd w:val="clear" w:color="auto" w:fill="auto"/>
          </w:tcPr>
          <w:p w14:paraId="3479376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Slike 12-bit digitalne fluoroskopske</w:t>
            </w:r>
          </w:p>
        </w:tc>
        <w:tc>
          <w:tcPr>
            <w:tcW w:w="4262" w:type="dxa"/>
            <w:shd w:val="clear" w:color="auto" w:fill="auto"/>
          </w:tcPr>
          <w:p w14:paraId="2950515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1EEA4A6" w14:textId="77777777" w:rsidTr="00DB06A9">
        <w:tc>
          <w:tcPr>
            <w:tcW w:w="4980" w:type="dxa"/>
            <w:shd w:val="clear" w:color="auto" w:fill="auto"/>
          </w:tcPr>
          <w:p w14:paraId="5F6B3C1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Pomnilnik minimalno 2000 slik</w:t>
            </w:r>
          </w:p>
        </w:tc>
        <w:tc>
          <w:tcPr>
            <w:tcW w:w="4262" w:type="dxa"/>
            <w:shd w:val="clear" w:color="auto" w:fill="auto"/>
          </w:tcPr>
          <w:p w14:paraId="2FEC290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F63CBAF" w14:textId="77777777" w:rsidTr="00DB06A9">
        <w:tc>
          <w:tcPr>
            <w:tcW w:w="4980" w:type="dxa"/>
            <w:shd w:val="clear" w:color="auto" w:fill="auto"/>
          </w:tcPr>
          <w:p w14:paraId="0B2F232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Resolucija vsaj 1280x1024</w:t>
            </w:r>
          </w:p>
        </w:tc>
        <w:tc>
          <w:tcPr>
            <w:tcW w:w="4262" w:type="dxa"/>
            <w:shd w:val="clear" w:color="auto" w:fill="auto"/>
          </w:tcPr>
          <w:p w14:paraId="2A63BD5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26674F7" w14:textId="77777777" w:rsidTr="00DB06A9">
        <w:tc>
          <w:tcPr>
            <w:tcW w:w="4980" w:type="dxa"/>
            <w:shd w:val="clear" w:color="auto" w:fill="auto"/>
          </w:tcPr>
          <w:p w14:paraId="4289D5E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Maksimalna svetlost vsaj 650 cd/m'</w:t>
            </w:r>
          </w:p>
        </w:tc>
        <w:tc>
          <w:tcPr>
            <w:tcW w:w="4262" w:type="dxa"/>
            <w:shd w:val="clear" w:color="auto" w:fill="auto"/>
          </w:tcPr>
          <w:p w14:paraId="3CE1181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64BE1BD" w14:textId="77777777" w:rsidTr="00DB06A9">
        <w:tc>
          <w:tcPr>
            <w:tcW w:w="4980" w:type="dxa"/>
            <w:shd w:val="clear" w:color="auto" w:fill="auto"/>
          </w:tcPr>
          <w:p w14:paraId="4FA1E13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Vidni kot mora biti vsaj 160°</w:t>
            </w:r>
          </w:p>
        </w:tc>
        <w:tc>
          <w:tcPr>
            <w:tcW w:w="4262" w:type="dxa"/>
            <w:shd w:val="clear" w:color="auto" w:fill="auto"/>
          </w:tcPr>
          <w:p w14:paraId="1049479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629B997" w14:textId="77777777" w:rsidTr="00DB06A9">
        <w:tc>
          <w:tcPr>
            <w:tcW w:w="4980" w:type="dxa"/>
            <w:shd w:val="clear" w:color="auto" w:fill="auto"/>
          </w:tcPr>
          <w:p w14:paraId="081FFBD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4E0DE57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AB20A8" w:rsidRPr="00B842D5" w14:paraId="513F2895" w14:textId="77777777" w:rsidTr="00AB20A8">
        <w:tc>
          <w:tcPr>
            <w:tcW w:w="9242" w:type="dxa"/>
            <w:gridSpan w:val="2"/>
            <w:shd w:val="clear" w:color="auto" w:fill="99CC00"/>
          </w:tcPr>
          <w:p w14:paraId="61428D9A" w14:textId="4DE2D873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SHRANJEVANJE PODATKOV</w:t>
            </w:r>
          </w:p>
        </w:tc>
      </w:tr>
      <w:tr w:rsidR="00B842D5" w:rsidRPr="00B842D5" w14:paraId="75888A77" w14:textId="77777777" w:rsidTr="00DB06A9">
        <w:tc>
          <w:tcPr>
            <w:tcW w:w="4980" w:type="dxa"/>
            <w:shd w:val="clear" w:color="auto" w:fill="auto"/>
          </w:tcPr>
          <w:p w14:paraId="7F04BB9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biti integriran s PACS/RIS sistemom v UKC Ljubljana</w:t>
            </w:r>
          </w:p>
        </w:tc>
        <w:tc>
          <w:tcPr>
            <w:tcW w:w="4262" w:type="dxa"/>
            <w:shd w:val="clear" w:color="auto" w:fill="auto"/>
          </w:tcPr>
          <w:p w14:paraId="739D531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3875BF8C" w14:textId="77777777" w:rsidTr="00DB06A9">
        <w:tc>
          <w:tcPr>
            <w:tcW w:w="4980" w:type="dxa"/>
            <w:shd w:val="clear" w:color="auto" w:fill="auto"/>
          </w:tcPr>
          <w:p w14:paraId="1234E89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sledeče licence :</w:t>
            </w:r>
          </w:p>
        </w:tc>
        <w:tc>
          <w:tcPr>
            <w:tcW w:w="4262" w:type="dxa"/>
            <w:shd w:val="clear" w:color="auto" w:fill="auto"/>
          </w:tcPr>
          <w:p w14:paraId="12CC08A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215A2AA" w14:textId="77777777" w:rsidTr="00DB06A9">
        <w:tc>
          <w:tcPr>
            <w:tcW w:w="4980" w:type="dxa"/>
            <w:shd w:val="clear" w:color="auto" w:fill="auto"/>
          </w:tcPr>
          <w:p w14:paraId="18422A8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DICOM SenUStC</w:t>
            </w:r>
          </w:p>
        </w:tc>
        <w:tc>
          <w:tcPr>
            <w:tcW w:w="4262" w:type="dxa"/>
            <w:shd w:val="clear" w:color="auto" w:fill="auto"/>
          </w:tcPr>
          <w:p w14:paraId="3D65B67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BED1130" w14:textId="77777777" w:rsidTr="00DB06A9">
        <w:tc>
          <w:tcPr>
            <w:tcW w:w="4980" w:type="dxa"/>
            <w:shd w:val="clear" w:color="auto" w:fill="auto"/>
          </w:tcPr>
          <w:p w14:paraId="130E066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DICOM Print</w:t>
            </w:r>
          </w:p>
        </w:tc>
        <w:tc>
          <w:tcPr>
            <w:tcW w:w="4262" w:type="dxa"/>
            <w:shd w:val="clear" w:color="auto" w:fill="auto"/>
          </w:tcPr>
          <w:p w14:paraId="1C18BBE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D9005D4" w14:textId="77777777" w:rsidTr="00DB06A9">
        <w:tc>
          <w:tcPr>
            <w:tcW w:w="4980" w:type="dxa"/>
            <w:shd w:val="clear" w:color="auto" w:fill="auto"/>
          </w:tcPr>
          <w:p w14:paraId="50B945D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DICOM Query/Retrive</w:t>
            </w:r>
          </w:p>
        </w:tc>
        <w:tc>
          <w:tcPr>
            <w:tcW w:w="4262" w:type="dxa"/>
            <w:shd w:val="clear" w:color="auto" w:fill="auto"/>
          </w:tcPr>
          <w:p w14:paraId="6EB9160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2455494" w14:textId="77777777" w:rsidTr="00DB06A9">
        <w:tc>
          <w:tcPr>
            <w:tcW w:w="4980" w:type="dxa"/>
            <w:shd w:val="clear" w:color="auto" w:fill="auto"/>
          </w:tcPr>
          <w:p w14:paraId="293C81D7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DICOM WorklisUMPPS</w:t>
            </w:r>
          </w:p>
        </w:tc>
        <w:tc>
          <w:tcPr>
            <w:tcW w:w="4262" w:type="dxa"/>
            <w:shd w:val="clear" w:color="auto" w:fill="auto"/>
          </w:tcPr>
          <w:p w14:paraId="114DD732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E2D104B" w14:textId="77777777" w:rsidTr="00DB06A9">
        <w:tc>
          <w:tcPr>
            <w:tcW w:w="4980" w:type="dxa"/>
            <w:shd w:val="clear" w:color="auto" w:fill="auto"/>
          </w:tcPr>
          <w:p w14:paraId="68CAB38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lastRenderedPageBreak/>
              <w:t>DICOM Dose Structured REPORT</w:t>
            </w:r>
          </w:p>
        </w:tc>
        <w:tc>
          <w:tcPr>
            <w:tcW w:w="4262" w:type="dxa"/>
            <w:shd w:val="clear" w:color="auto" w:fill="auto"/>
          </w:tcPr>
          <w:p w14:paraId="4356A60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AAB3482" w14:textId="77777777" w:rsidTr="00DB06A9">
        <w:tc>
          <w:tcPr>
            <w:tcW w:w="4980" w:type="dxa"/>
            <w:shd w:val="clear" w:color="auto" w:fill="auto"/>
          </w:tcPr>
          <w:p w14:paraId="51D709B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Priložen dokument "Dicom conformance statement"</w:t>
            </w:r>
          </w:p>
        </w:tc>
        <w:tc>
          <w:tcPr>
            <w:tcW w:w="4262" w:type="dxa"/>
            <w:shd w:val="clear" w:color="auto" w:fill="auto"/>
          </w:tcPr>
          <w:p w14:paraId="419C0CF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925A284" w14:textId="77777777" w:rsidTr="00DB06A9">
        <w:tc>
          <w:tcPr>
            <w:tcW w:w="4980" w:type="dxa"/>
            <w:shd w:val="clear" w:color="auto" w:fill="auto"/>
          </w:tcPr>
          <w:p w14:paraId="350A169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Omogočeno delovanje preko LAN in WLAN-a</w:t>
            </w:r>
          </w:p>
        </w:tc>
        <w:tc>
          <w:tcPr>
            <w:tcW w:w="4262" w:type="dxa"/>
            <w:shd w:val="clear" w:color="auto" w:fill="auto"/>
          </w:tcPr>
          <w:p w14:paraId="5F11CE5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C890CC7" w14:textId="77777777" w:rsidTr="00DB06A9">
        <w:tc>
          <w:tcPr>
            <w:tcW w:w="4980" w:type="dxa"/>
            <w:shd w:val="clear" w:color="auto" w:fill="auto"/>
          </w:tcPr>
          <w:p w14:paraId="43D883A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Rešitev kontroliranega dostopa v lokalno omrežja temelji na standardizirani tehnologiji IEEE 802.1x, razširljivem avtentikacijskem protokolu (EAP) ter metodi overjanja naprav na podlagi računalniških digitalnih certifikatov (EAP-TLS.) Sistem mora omogočati uvoz varnostno datoteko(.pfx)</w:t>
            </w:r>
          </w:p>
        </w:tc>
        <w:tc>
          <w:tcPr>
            <w:tcW w:w="4262" w:type="dxa"/>
            <w:shd w:val="clear" w:color="auto" w:fill="auto"/>
          </w:tcPr>
          <w:p w14:paraId="643FBED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89DF4FD" w14:textId="77777777" w:rsidTr="00DB06A9">
        <w:tc>
          <w:tcPr>
            <w:tcW w:w="4980" w:type="dxa"/>
            <w:shd w:val="clear" w:color="auto" w:fill="auto"/>
          </w:tcPr>
          <w:p w14:paraId="30BC23D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Za uspešno priključitev v brezžično omrežje mora operacijski sistem in mrežna kartica podpirati naslednje standarde:</w:t>
            </w:r>
          </w:p>
        </w:tc>
        <w:tc>
          <w:tcPr>
            <w:tcW w:w="4262" w:type="dxa"/>
            <w:shd w:val="clear" w:color="auto" w:fill="auto"/>
          </w:tcPr>
          <w:p w14:paraId="3CB8624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4F1FF3B" w14:textId="77777777" w:rsidTr="00DB06A9">
        <w:tc>
          <w:tcPr>
            <w:tcW w:w="4980" w:type="dxa"/>
            <w:shd w:val="clear" w:color="auto" w:fill="auto"/>
          </w:tcPr>
          <w:p w14:paraId="2ECC492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Standard za brezžična omrežja: 802.11b/Q/n ; 802.11a/n/ac</w:t>
            </w:r>
          </w:p>
        </w:tc>
        <w:tc>
          <w:tcPr>
            <w:tcW w:w="4262" w:type="dxa"/>
            <w:shd w:val="clear" w:color="auto" w:fill="auto"/>
          </w:tcPr>
          <w:p w14:paraId="6E20372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C94C9D2" w14:textId="77777777" w:rsidTr="00DB06A9">
        <w:tc>
          <w:tcPr>
            <w:tcW w:w="4980" w:type="dxa"/>
            <w:shd w:val="clear" w:color="auto" w:fill="auto"/>
          </w:tcPr>
          <w:p w14:paraId="32D96FB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Varnostni standard: WPA2-Enterprise</w:t>
            </w:r>
          </w:p>
        </w:tc>
        <w:tc>
          <w:tcPr>
            <w:tcW w:w="4262" w:type="dxa"/>
            <w:shd w:val="clear" w:color="auto" w:fill="auto"/>
          </w:tcPr>
          <w:p w14:paraId="5A9EE3C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1A3A0992" w14:textId="77777777" w:rsidTr="00DB06A9">
        <w:tc>
          <w:tcPr>
            <w:tcW w:w="4980" w:type="dxa"/>
            <w:shd w:val="clear" w:color="auto" w:fill="auto"/>
          </w:tcPr>
          <w:p w14:paraId="130F3B2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Način overjanja: 802.1X</w:t>
            </w:r>
          </w:p>
        </w:tc>
        <w:tc>
          <w:tcPr>
            <w:tcW w:w="4262" w:type="dxa"/>
            <w:shd w:val="clear" w:color="auto" w:fill="auto"/>
          </w:tcPr>
          <w:p w14:paraId="4A5E2EE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2FA5E74" w14:textId="77777777" w:rsidTr="00DB06A9">
        <w:tc>
          <w:tcPr>
            <w:tcW w:w="4980" w:type="dxa"/>
            <w:shd w:val="clear" w:color="auto" w:fill="auto"/>
          </w:tcPr>
          <w:p w14:paraId="3F8DDB9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Način šifriranja: AES (WPA2)</w:t>
            </w:r>
          </w:p>
        </w:tc>
        <w:tc>
          <w:tcPr>
            <w:tcW w:w="4262" w:type="dxa"/>
            <w:shd w:val="clear" w:color="auto" w:fill="auto"/>
          </w:tcPr>
          <w:p w14:paraId="402EEB0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6529597" w14:textId="77777777" w:rsidTr="00DB06A9">
        <w:tc>
          <w:tcPr>
            <w:tcW w:w="4980" w:type="dxa"/>
            <w:shd w:val="clear" w:color="auto" w:fill="auto"/>
          </w:tcPr>
          <w:p w14:paraId="3A0660D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21BE8DCC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  <w:tr w:rsidR="00AB20A8" w:rsidRPr="00B842D5" w14:paraId="5AD512C7" w14:textId="77777777" w:rsidTr="00AB20A8">
        <w:tc>
          <w:tcPr>
            <w:tcW w:w="9242" w:type="dxa"/>
            <w:gridSpan w:val="2"/>
            <w:shd w:val="clear" w:color="auto" w:fill="99CC00"/>
          </w:tcPr>
          <w:p w14:paraId="7269AB14" w14:textId="4DECA791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OPREMA</w:t>
            </w:r>
          </w:p>
        </w:tc>
      </w:tr>
      <w:tr w:rsidR="00B842D5" w:rsidRPr="00B842D5" w14:paraId="44D21E34" w14:textId="77777777" w:rsidTr="00DB06A9">
        <w:tc>
          <w:tcPr>
            <w:tcW w:w="4980" w:type="dxa"/>
            <w:shd w:val="clear" w:color="auto" w:fill="auto"/>
          </w:tcPr>
          <w:p w14:paraId="3B3E4784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Ročna ekspozicija s shranjevalnikom slike</w:t>
            </w:r>
          </w:p>
        </w:tc>
        <w:tc>
          <w:tcPr>
            <w:tcW w:w="4262" w:type="dxa"/>
            <w:shd w:val="clear" w:color="auto" w:fill="auto"/>
          </w:tcPr>
          <w:p w14:paraId="5F4A6A0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F7DACC6" w14:textId="77777777" w:rsidTr="00DB06A9">
        <w:tc>
          <w:tcPr>
            <w:tcW w:w="4980" w:type="dxa"/>
            <w:shd w:val="clear" w:color="auto" w:fill="auto"/>
          </w:tcPr>
          <w:p w14:paraId="4BDD894E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Multifunkcijsko (vsaj 5 m kabla) nožno stikalo z vsaj dvema stikaloma (za fluoroskopijo in digitalno radiografijo).</w:t>
            </w:r>
          </w:p>
        </w:tc>
        <w:tc>
          <w:tcPr>
            <w:tcW w:w="4262" w:type="dxa"/>
            <w:shd w:val="clear" w:color="auto" w:fill="auto"/>
          </w:tcPr>
          <w:p w14:paraId="0CE95C1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31DCA0C6" w14:textId="77777777" w:rsidTr="00DB06A9">
        <w:tc>
          <w:tcPr>
            <w:tcW w:w="4980" w:type="dxa"/>
            <w:shd w:val="clear" w:color="auto" w:fill="auto"/>
          </w:tcPr>
          <w:p w14:paraId="435A156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Možnost upravljanja s protokoli, ki morajo biti ločeni glede na vrsto posega in starost (odrasli/otroci).</w:t>
            </w:r>
          </w:p>
        </w:tc>
        <w:tc>
          <w:tcPr>
            <w:tcW w:w="4262" w:type="dxa"/>
            <w:shd w:val="clear" w:color="auto" w:fill="auto"/>
          </w:tcPr>
          <w:p w14:paraId="71F3D26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292B9564" w14:textId="77777777" w:rsidTr="00DB06A9">
        <w:tc>
          <w:tcPr>
            <w:tcW w:w="4980" w:type="dxa"/>
            <w:shd w:val="clear" w:color="auto" w:fill="auto"/>
          </w:tcPr>
          <w:p w14:paraId="7810AB7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Programska oprema za natančno in hitro izvajanje ERCP, bronhoskopij, vstavitev srčnega vzbodbujevalnika.</w:t>
            </w:r>
          </w:p>
        </w:tc>
        <w:tc>
          <w:tcPr>
            <w:tcW w:w="4262" w:type="dxa"/>
            <w:shd w:val="clear" w:color="auto" w:fill="auto"/>
          </w:tcPr>
          <w:p w14:paraId="328EBE69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45C95AD" w14:textId="77777777" w:rsidTr="00DB06A9">
        <w:tc>
          <w:tcPr>
            <w:tcW w:w="4980" w:type="dxa"/>
            <w:shd w:val="clear" w:color="auto" w:fill="auto"/>
          </w:tcPr>
          <w:p w14:paraId="080EEF9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400AAB5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  <w:tr w:rsidR="00AB20A8" w:rsidRPr="00B842D5" w14:paraId="2A9ED623" w14:textId="77777777" w:rsidTr="00AB20A8">
        <w:tc>
          <w:tcPr>
            <w:tcW w:w="9242" w:type="dxa"/>
            <w:gridSpan w:val="2"/>
            <w:shd w:val="clear" w:color="auto" w:fill="99CC00"/>
          </w:tcPr>
          <w:p w14:paraId="1F696D9D" w14:textId="4F3CD04D" w:rsidR="00AB20A8" w:rsidRPr="00B842D5" w:rsidRDefault="00AB20A8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b/>
                <w:bCs/>
                <w:color w:val="auto"/>
                <w:sz w:val="18"/>
                <w:szCs w:val="18"/>
                <w:lang w:eastAsia="en-US"/>
              </w:rPr>
              <w:t>ZNIŽEVANJE DOZE</w:t>
            </w:r>
          </w:p>
        </w:tc>
      </w:tr>
      <w:tr w:rsidR="00B842D5" w:rsidRPr="00B842D5" w14:paraId="2CEDAC42" w14:textId="77777777" w:rsidTr="00DB06A9">
        <w:tc>
          <w:tcPr>
            <w:tcW w:w="4980" w:type="dxa"/>
            <w:shd w:val="clear" w:color="auto" w:fill="auto"/>
          </w:tcPr>
          <w:p w14:paraId="2A89B5B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Avtomatska kontrola doze glede na presevano anatomijo</w:t>
            </w:r>
          </w:p>
        </w:tc>
        <w:tc>
          <w:tcPr>
            <w:tcW w:w="4262" w:type="dxa"/>
            <w:shd w:val="clear" w:color="auto" w:fill="auto"/>
          </w:tcPr>
          <w:p w14:paraId="000DCFE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7E208DE7" w14:textId="77777777" w:rsidTr="00DB06A9">
        <w:tc>
          <w:tcPr>
            <w:tcW w:w="4980" w:type="dxa"/>
            <w:shd w:val="clear" w:color="auto" w:fill="auto"/>
          </w:tcPr>
          <w:p w14:paraId="34F6239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Prikaz doze (DAP) na monitorju in možnost shranjevanja v DICOM zaglavju</w:t>
            </w:r>
          </w:p>
        </w:tc>
        <w:tc>
          <w:tcPr>
            <w:tcW w:w="4262" w:type="dxa"/>
            <w:shd w:val="clear" w:color="auto" w:fill="auto"/>
          </w:tcPr>
          <w:p w14:paraId="61BF2CA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4C8B554F" w14:textId="77777777" w:rsidTr="00DB06A9">
        <w:tc>
          <w:tcPr>
            <w:tcW w:w="4980" w:type="dxa"/>
            <w:shd w:val="clear" w:color="auto" w:fill="auto"/>
          </w:tcPr>
          <w:p w14:paraId="41F0E090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programsko orodje za zniževanje doze (možnost izbire doze na slikovni sprejemnik v protokolih). Vsak program posebej mora omogočati vsaj 3 stopnje doze na slikovni sprejemnik</w:t>
            </w:r>
          </w:p>
        </w:tc>
        <w:tc>
          <w:tcPr>
            <w:tcW w:w="4262" w:type="dxa"/>
            <w:shd w:val="clear" w:color="auto" w:fill="auto"/>
          </w:tcPr>
          <w:p w14:paraId="50E3C1B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0655A64A" w14:textId="77777777" w:rsidTr="00DB06A9">
        <w:tc>
          <w:tcPr>
            <w:tcW w:w="4980" w:type="dxa"/>
            <w:shd w:val="clear" w:color="auto" w:fill="auto"/>
          </w:tcPr>
          <w:p w14:paraId="18548AA6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Laser ali svetlobno telo za pozicioniranje</w:t>
            </w:r>
          </w:p>
        </w:tc>
        <w:tc>
          <w:tcPr>
            <w:tcW w:w="4262" w:type="dxa"/>
            <w:shd w:val="clear" w:color="auto" w:fill="auto"/>
          </w:tcPr>
          <w:p w14:paraId="7E57B8B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DDA6842" w14:textId="77777777" w:rsidTr="00DB06A9">
        <w:tc>
          <w:tcPr>
            <w:tcW w:w="4980" w:type="dxa"/>
            <w:shd w:val="clear" w:color="auto" w:fill="auto"/>
          </w:tcPr>
          <w:p w14:paraId="1ED910B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Uporaba kolimatorjev brez sevanja</w:t>
            </w:r>
          </w:p>
        </w:tc>
        <w:tc>
          <w:tcPr>
            <w:tcW w:w="4262" w:type="dxa"/>
            <w:shd w:val="clear" w:color="auto" w:fill="auto"/>
          </w:tcPr>
          <w:p w14:paraId="0863204A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C0469B8" w14:textId="77777777" w:rsidTr="00DB06A9">
        <w:tc>
          <w:tcPr>
            <w:tcW w:w="4980" w:type="dxa"/>
            <w:shd w:val="clear" w:color="auto" w:fill="auto"/>
          </w:tcPr>
          <w:p w14:paraId="1EDEA0B8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Snemljiva radiografska rešetka</w:t>
            </w:r>
          </w:p>
        </w:tc>
        <w:tc>
          <w:tcPr>
            <w:tcW w:w="4262" w:type="dxa"/>
            <w:shd w:val="clear" w:color="auto" w:fill="auto"/>
          </w:tcPr>
          <w:p w14:paraId="5DC8662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681C06C6" w14:textId="77777777" w:rsidTr="00DB06A9">
        <w:tc>
          <w:tcPr>
            <w:tcW w:w="4980" w:type="dxa"/>
            <w:shd w:val="clear" w:color="auto" w:fill="auto"/>
          </w:tcPr>
          <w:p w14:paraId="0058997B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Sistem mora imeti pozicijsko luč (laser)</w:t>
            </w:r>
          </w:p>
        </w:tc>
        <w:tc>
          <w:tcPr>
            <w:tcW w:w="4262" w:type="dxa"/>
            <w:shd w:val="clear" w:color="auto" w:fill="auto"/>
          </w:tcPr>
          <w:p w14:paraId="6204AADF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5344C8A9" w14:textId="77777777" w:rsidTr="00DB06A9">
        <w:tc>
          <w:tcPr>
            <w:tcW w:w="4980" w:type="dxa"/>
            <w:shd w:val="clear" w:color="auto" w:fill="auto"/>
          </w:tcPr>
          <w:p w14:paraId="163CD963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  <w:r w:rsidRPr="00B842D5"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  <w:t>Programska oprema za zniževanje kovinskih artefaktov</w:t>
            </w:r>
          </w:p>
        </w:tc>
        <w:tc>
          <w:tcPr>
            <w:tcW w:w="4262" w:type="dxa"/>
            <w:shd w:val="clear" w:color="auto" w:fill="auto"/>
          </w:tcPr>
          <w:p w14:paraId="376C5D51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sz w:val="18"/>
                <w:szCs w:val="18"/>
                <w:lang w:eastAsia="en-US"/>
              </w:rPr>
            </w:pPr>
          </w:p>
        </w:tc>
      </w:tr>
      <w:tr w:rsidR="00B842D5" w:rsidRPr="00B842D5" w14:paraId="3500416B" w14:textId="77777777" w:rsidTr="00DB06A9">
        <w:tc>
          <w:tcPr>
            <w:tcW w:w="4980" w:type="dxa"/>
            <w:shd w:val="clear" w:color="auto" w:fill="auto"/>
          </w:tcPr>
          <w:p w14:paraId="10D2EC3D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  <w:tc>
          <w:tcPr>
            <w:tcW w:w="4262" w:type="dxa"/>
            <w:shd w:val="clear" w:color="auto" w:fill="auto"/>
          </w:tcPr>
          <w:p w14:paraId="06BDA8C5" w14:textId="77777777" w:rsidR="00B842D5" w:rsidRPr="00B842D5" w:rsidRDefault="00B842D5" w:rsidP="00B842D5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ahoma" w:eastAsia="Arial" w:hAnsi="Tahoma" w:cs="Tahoma"/>
                <w:color w:val="auto"/>
                <w:w w:val="90"/>
                <w:sz w:val="18"/>
                <w:szCs w:val="18"/>
                <w:lang w:eastAsia="en-US"/>
              </w:rPr>
            </w:pPr>
          </w:p>
        </w:tc>
      </w:tr>
    </w:tbl>
    <w:p w14:paraId="38D3DAC8" w14:textId="77777777" w:rsidR="008A708A" w:rsidRPr="006049BD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2C48431B" w14:textId="77777777" w:rsidR="009831F2" w:rsidRPr="006049BD" w:rsidRDefault="005020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49BD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6B433D78" w14:textId="43BB8671"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4F0906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4F0906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4F0906" w14:paraId="04868DF6" w14:textId="77777777" w:rsidTr="000F2494">
        <w:tc>
          <w:tcPr>
            <w:tcW w:w="1886" w:type="pct"/>
            <w:shd w:val="clear" w:color="auto" w:fill="99CC00"/>
          </w:tcPr>
          <w:p w14:paraId="2D5F0366" w14:textId="77777777" w:rsidR="004F0906" w:rsidRPr="004F0906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21FC269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6161EB2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4F0906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Default="009831F2">
      <w:pPr>
        <w:spacing w:after="0" w:line="100" w:lineRule="atLeast"/>
        <w:jc w:val="both"/>
      </w:pPr>
    </w:p>
    <w:sectPr w:rsidR="009831F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1A1F" w14:textId="77777777" w:rsidR="00FE366A" w:rsidRDefault="0050209A">
      <w:pPr>
        <w:spacing w:after="0" w:line="240" w:lineRule="auto"/>
      </w:pPr>
      <w:r>
        <w:separator/>
      </w:r>
    </w:p>
  </w:endnote>
  <w:endnote w:type="continuationSeparator" w:id="0">
    <w:p w14:paraId="45A403DC" w14:textId="77777777" w:rsidR="00FE366A" w:rsidRDefault="005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27F57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27F57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27F57">
      <w:rPr>
        <w:noProof/>
      </w:rPr>
      <w:t>1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27F57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D1D3" w14:textId="77777777" w:rsidR="00FE366A" w:rsidRDefault="0050209A">
      <w:pPr>
        <w:spacing w:after="0" w:line="240" w:lineRule="auto"/>
      </w:pPr>
      <w:r>
        <w:separator/>
      </w:r>
    </w:p>
  </w:footnote>
  <w:footnote w:type="continuationSeparator" w:id="0">
    <w:p w14:paraId="63B19849" w14:textId="77777777" w:rsidR="00FE366A" w:rsidRDefault="005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1F2"/>
    <w:rsid w:val="00011AE8"/>
    <w:rsid w:val="00027F57"/>
    <w:rsid w:val="0008490E"/>
    <w:rsid w:val="000C64B1"/>
    <w:rsid w:val="000D0F85"/>
    <w:rsid w:val="0014627D"/>
    <w:rsid w:val="00254499"/>
    <w:rsid w:val="002559CC"/>
    <w:rsid w:val="00297C66"/>
    <w:rsid w:val="002B3129"/>
    <w:rsid w:val="003646A1"/>
    <w:rsid w:val="00456F21"/>
    <w:rsid w:val="004F0906"/>
    <w:rsid w:val="0050209A"/>
    <w:rsid w:val="005E6FCE"/>
    <w:rsid w:val="006049BD"/>
    <w:rsid w:val="00650210"/>
    <w:rsid w:val="006747B9"/>
    <w:rsid w:val="006F6021"/>
    <w:rsid w:val="007F0038"/>
    <w:rsid w:val="008774A9"/>
    <w:rsid w:val="008A708A"/>
    <w:rsid w:val="008D359D"/>
    <w:rsid w:val="008E2479"/>
    <w:rsid w:val="00925643"/>
    <w:rsid w:val="009831F2"/>
    <w:rsid w:val="00AB20A8"/>
    <w:rsid w:val="00B22B68"/>
    <w:rsid w:val="00B42F2C"/>
    <w:rsid w:val="00B67474"/>
    <w:rsid w:val="00B842D5"/>
    <w:rsid w:val="00C0775D"/>
    <w:rsid w:val="00C428EC"/>
    <w:rsid w:val="00C92437"/>
    <w:rsid w:val="00E40E9A"/>
    <w:rsid w:val="00E845C5"/>
    <w:rsid w:val="00EC6C42"/>
    <w:rsid w:val="00F44C0A"/>
    <w:rsid w:val="00F7696F"/>
    <w:rsid w:val="00FC1CE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5C4E3E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44</cp:revision>
  <cp:lastPrinted>2021-10-05T10:37:00Z</cp:lastPrinted>
  <dcterms:created xsi:type="dcterms:W3CDTF">2021-02-04T10:18:00Z</dcterms:created>
  <dcterms:modified xsi:type="dcterms:W3CDTF">2021-12-01T12:11:00Z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