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1A5765"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E35043" w:rsidRDefault="00A00472">
      <w:pPr>
        <w:keepLines/>
        <w:widowControl w:val="0"/>
        <w:spacing w:before="120" w:after="120" w:line="240" w:lineRule="auto"/>
        <w:rPr>
          <w:rFonts w:ascii="Tahoma" w:hAnsi="Tahoma" w:cs="Tahoma"/>
          <w:b/>
          <w:bCs/>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E35043"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50D51FF" w:rsidR="00A00472" w:rsidRPr="00E35043" w:rsidRDefault="007E7421">
            <w:pPr>
              <w:keepLines/>
              <w:widowControl w:val="0"/>
              <w:spacing w:after="0" w:line="240" w:lineRule="auto"/>
              <w:jc w:val="center"/>
              <w:rPr>
                <w:rFonts w:ascii="Tahoma" w:hAnsi="Tahoma" w:cs="Tahoma"/>
                <w:b/>
                <w:bCs/>
                <w:sz w:val="18"/>
                <w:szCs w:val="18"/>
                <w:lang w:val="sl-SI"/>
              </w:rPr>
            </w:pPr>
            <w:r w:rsidRPr="00E35043">
              <w:rPr>
                <w:rFonts w:ascii="Tahoma" w:hAnsi="Tahoma" w:cs="Tahoma"/>
                <w:b/>
                <w:bCs/>
                <w:sz w:val="18"/>
                <w:szCs w:val="18"/>
                <w:lang w:val="sl-SI"/>
              </w:rPr>
              <w:t xml:space="preserve">OKVIRNI SPORAZUM O DOBAVI </w:t>
            </w:r>
            <w:r w:rsidR="00E35043" w:rsidRPr="00E35043">
              <w:rPr>
                <w:rFonts w:ascii="Tahoma" w:hAnsi="Tahoma" w:cs="Tahoma"/>
                <w:b/>
                <w:bCs/>
                <w:sz w:val="18"/>
                <w:szCs w:val="18"/>
                <w:lang w:val="sl-SI"/>
              </w:rPr>
              <w:t>LEKARNIŠKIH KEMIKALIJ</w:t>
            </w:r>
            <w:r w:rsidRPr="00E35043">
              <w:rPr>
                <w:rFonts w:ascii="Tahoma" w:hAnsi="Tahoma" w:cs="Tahoma"/>
                <w:b/>
                <w:bCs/>
                <w:sz w:val="18"/>
                <w:szCs w:val="18"/>
                <w:lang w:val="sl-SI"/>
              </w:rPr>
              <w:t xml:space="preserve">; </w:t>
            </w:r>
          </w:p>
          <w:p w14:paraId="026D73D5" w14:textId="23050604" w:rsidR="00E35043" w:rsidRPr="00E35043" w:rsidRDefault="00E35043" w:rsidP="00E35043">
            <w:pPr>
              <w:keepLines/>
              <w:widowControl w:val="0"/>
              <w:spacing w:after="0" w:line="240" w:lineRule="auto"/>
              <w:jc w:val="center"/>
              <w:rPr>
                <w:rFonts w:ascii="Tahoma" w:hAnsi="Tahoma" w:cs="Tahoma"/>
                <w:b/>
                <w:bCs/>
                <w:sz w:val="18"/>
                <w:szCs w:val="18"/>
                <w:lang w:val="sl-SI"/>
              </w:rPr>
            </w:pPr>
            <w:r w:rsidRPr="00E35043">
              <w:rPr>
                <w:rFonts w:ascii="Tahoma" w:hAnsi="Tahoma" w:cs="Tahoma"/>
                <w:b/>
                <w:bCs/>
                <w:sz w:val="18"/>
                <w:szCs w:val="18"/>
                <w:lang w:val="sl-SI"/>
              </w:rPr>
              <w:t>Sklop 1: Lekarniške surovine,embalaža,steklovina</w:t>
            </w:r>
          </w:p>
          <w:p w14:paraId="79A016B0" w14:textId="77777777" w:rsidR="00E35043" w:rsidRDefault="00E35043" w:rsidP="00E35043">
            <w:pPr>
              <w:keepLines/>
              <w:widowControl w:val="0"/>
              <w:spacing w:after="0" w:line="240" w:lineRule="auto"/>
              <w:jc w:val="center"/>
              <w:rPr>
                <w:rFonts w:ascii="Tahoma" w:hAnsi="Tahoma" w:cs="Tahoma"/>
                <w:b/>
                <w:bCs/>
                <w:sz w:val="18"/>
                <w:szCs w:val="18"/>
                <w:lang w:val="sl-SI"/>
              </w:rPr>
            </w:pPr>
            <w:r w:rsidRPr="00E35043">
              <w:rPr>
                <w:rFonts w:ascii="Tahoma" w:hAnsi="Tahoma" w:cs="Tahoma"/>
                <w:b/>
                <w:bCs/>
                <w:sz w:val="18"/>
                <w:szCs w:val="18"/>
                <w:lang w:val="sl-SI"/>
              </w:rPr>
              <w:t xml:space="preserve">Sklop 2: Lek.surovine,emb.steklovina-proizvodnja </w:t>
            </w:r>
          </w:p>
          <w:p w14:paraId="368EB61F" w14:textId="2A64D730" w:rsidR="00A00472" w:rsidRPr="00E35043" w:rsidRDefault="00110A3C" w:rsidP="00E35043">
            <w:pPr>
              <w:keepLines/>
              <w:widowControl w:val="0"/>
              <w:spacing w:after="0" w:line="240" w:lineRule="auto"/>
              <w:jc w:val="center"/>
              <w:rPr>
                <w:rFonts w:ascii="Tahoma" w:hAnsi="Tahoma" w:cs="Tahoma"/>
                <w:b/>
                <w:bCs/>
                <w:sz w:val="18"/>
                <w:szCs w:val="18"/>
              </w:rPr>
            </w:pPr>
            <w:r w:rsidRPr="00E35043">
              <w:rPr>
                <w:rFonts w:ascii="Tahoma" w:hAnsi="Tahoma" w:cs="Tahoma"/>
                <w:b/>
                <w:bCs/>
                <w:sz w:val="18"/>
                <w:szCs w:val="18"/>
                <w:lang w:val="sl-SI"/>
              </w:rPr>
              <w:t>Š</w:t>
            </w:r>
            <w:r w:rsidR="008E21F7" w:rsidRPr="00E35043">
              <w:rPr>
                <w:rFonts w:ascii="Tahoma" w:hAnsi="Tahoma" w:cs="Tahoma"/>
                <w:b/>
                <w:bCs/>
                <w:sz w:val="18"/>
                <w:szCs w:val="18"/>
                <w:lang w:val="sl-SI"/>
              </w:rPr>
              <w:t>tevilka</w:t>
            </w:r>
            <w:r w:rsidRPr="00E35043">
              <w:rPr>
                <w:rFonts w:ascii="Tahoma" w:hAnsi="Tahoma" w:cs="Tahoma"/>
                <w:b/>
                <w:bCs/>
                <w:sz w:val="18"/>
                <w:szCs w:val="18"/>
                <w:lang w:val="sl-SI"/>
              </w:rPr>
              <w:t xml:space="preserve"> </w:t>
            </w:r>
            <w:r w:rsidR="00E35043" w:rsidRPr="00E35043">
              <w:rPr>
                <w:rFonts w:ascii="Tahoma" w:hAnsi="Tahoma" w:cs="Tahoma"/>
                <w:b/>
                <w:bCs/>
                <w:sz w:val="18"/>
                <w:szCs w:val="18"/>
              </w:rPr>
              <w:t>200-40/2020-</w:t>
            </w:r>
            <w:r w:rsidR="00E35043" w:rsidRPr="00E35043">
              <w:rPr>
                <w:rFonts w:ascii="Tahoma" w:hAnsi="Tahoma" w:cs="Tahoma"/>
                <w:b/>
                <w:bCs/>
                <w:sz w:val="18"/>
                <w:szCs w:val="18"/>
              </w:rPr>
              <w:fldChar w:fldCharType="begin">
                <w:ffData>
                  <w:name w:val="Besedilo209"/>
                  <w:enabled/>
                  <w:calcOnExit w:val="0"/>
                  <w:textInput/>
                </w:ffData>
              </w:fldChar>
            </w:r>
            <w:bookmarkStart w:id="1" w:name="Besedilo209"/>
            <w:r w:rsidR="00E35043" w:rsidRPr="00E35043">
              <w:rPr>
                <w:rFonts w:ascii="Tahoma" w:hAnsi="Tahoma" w:cs="Tahoma"/>
                <w:b/>
                <w:bCs/>
                <w:sz w:val="18"/>
                <w:szCs w:val="18"/>
              </w:rPr>
              <w:instrText xml:space="preserve"> FORMTEXT </w:instrText>
            </w:r>
            <w:r w:rsidR="00E35043" w:rsidRPr="00E35043">
              <w:rPr>
                <w:rFonts w:ascii="Tahoma" w:hAnsi="Tahoma" w:cs="Tahoma"/>
                <w:b/>
                <w:bCs/>
                <w:sz w:val="18"/>
                <w:szCs w:val="18"/>
              </w:rPr>
            </w:r>
            <w:r w:rsidR="00E35043" w:rsidRPr="00E35043">
              <w:rPr>
                <w:rFonts w:ascii="Tahoma" w:hAnsi="Tahoma" w:cs="Tahoma"/>
                <w:b/>
                <w:bCs/>
                <w:sz w:val="18"/>
                <w:szCs w:val="18"/>
              </w:rPr>
              <w:fldChar w:fldCharType="separate"/>
            </w:r>
            <w:r w:rsidR="00E35043" w:rsidRPr="00E35043">
              <w:rPr>
                <w:rFonts w:ascii="Tahoma" w:hAnsi="Tahoma" w:cs="Tahoma"/>
                <w:b/>
                <w:bCs/>
                <w:noProof/>
                <w:sz w:val="18"/>
                <w:szCs w:val="18"/>
              </w:rPr>
              <w:t> </w:t>
            </w:r>
            <w:r w:rsidR="00E35043" w:rsidRPr="00E35043">
              <w:rPr>
                <w:rFonts w:ascii="Tahoma" w:hAnsi="Tahoma" w:cs="Tahoma"/>
                <w:b/>
                <w:bCs/>
                <w:noProof/>
                <w:sz w:val="18"/>
                <w:szCs w:val="18"/>
              </w:rPr>
              <w:t> </w:t>
            </w:r>
            <w:r w:rsidR="00E35043" w:rsidRPr="00E35043">
              <w:rPr>
                <w:rFonts w:ascii="Tahoma" w:hAnsi="Tahoma" w:cs="Tahoma"/>
                <w:b/>
                <w:bCs/>
                <w:noProof/>
                <w:sz w:val="18"/>
                <w:szCs w:val="18"/>
              </w:rPr>
              <w:t> </w:t>
            </w:r>
            <w:r w:rsidR="00E35043" w:rsidRPr="00E35043">
              <w:rPr>
                <w:rFonts w:ascii="Tahoma" w:hAnsi="Tahoma" w:cs="Tahoma"/>
                <w:b/>
                <w:bCs/>
                <w:noProof/>
                <w:sz w:val="18"/>
                <w:szCs w:val="18"/>
              </w:rPr>
              <w:t> </w:t>
            </w:r>
            <w:r w:rsidR="00E35043" w:rsidRPr="00E35043">
              <w:rPr>
                <w:rFonts w:ascii="Tahoma" w:hAnsi="Tahoma" w:cs="Tahoma"/>
                <w:b/>
                <w:bCs/>
                <w:noProof/>
                <w:sz w:val="18"/>
                <w:szCs w:val="18"/>
              </w:rPr>
              <w:t> </w:t>
            </w:r>
            <w:r w:rsidR="00E35043" w:rsidRPr="00E35043">
              <w:rPr>
                <w:rFonts w:ascii="Tahoma" w:hAnsi="Tahoma" w:cs="Tahoma"/>
                <w:b/>
                <w:bCs/>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E7B2F05" w:rsidR="00A00472" w:rsidRPr="00417330" w:rsidRDefault="00E35043">
            <w:pPr>
              <w:keepLines/>
              <w:widowControl w:val="0"/>
              <w:spacing w:after="0" w:line="240" w:lineRule="auto"/>
              <w:jc w:val="both"/>
              <w:rPr>
                <w:rFonts w:ascii="Tahoma" w:hAnsi="Tahoma" w:cs="Tahoma"/>
                <w:sz w:val="18"/>
                <w:szCs w:val="18"/>
              </w:rPr>
            </w:pPr>
            <w:r>
              <w:rPr>
                <w:rFonts w:ascii="Tahoma" w:hAnsi="Tahoma" w:cs="Tahoma"/>
                <w:sz w:val="18"/>
                <w:szCs w:val="18"/>
                <w:lang w:val="sl-SI"/>
              </w:rPr>
              <w:t>200-40/2020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Pr>
                <w:rFonts w:ascii="Tahoma" w:hAnsi="Tahoma" w:cs="Tahoma"/>
                <w:sz w:val="18"/>
                <w:szCs w:val="18"/>
              </w:rPr>
              <w:t xml:space="preserve">.  </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326FB0DC"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E35043">
        <w:rPr>
          <w:rFonts w:ascii="Tahoma" w:hAnsi="Tahoma" w:cs="Tahoma"/>
          <w:sz w:val="18"/>
          <w:szCs w:val="18"/>
          <w:lang w:val="sl-SI"/>
        </w:rPr>
        <w:t>lekarniških kemikalij</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4"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4"/>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5"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5"/>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6" w:name="_Hlk49249554"/>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198"/>
            <w:enabled/>
            <w:calcOnExit w:val="0"/>
            <w:textInput/>
          </w:ffData>
        </w:fldChar>
      </w:r>
      <w:bookmarkStart w:id="7" w:name="Besedilo198"/>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7"/>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199"/>
            <w:enabled/>
            <w:calcOnExit w:val="0"/>
            <w:textInput/>
          </w:ffData>
        </w:fldChar>
      </w:r>
      <w:bookmarkStart w:id="8" w:name="Besedilo199"/>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8"/>
    </w:p>
    <w:p w14:paraId="48EB04DB" w14:textId="77777777" w:rsidR="00110A3C" w:rsidRDefault="00385FF3"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110A3C">
        <w:rPr>
          <w:rFonts w:ascii="Tahoma" w:hAnsi="Tahoma" w:cs="Tahoma"/>
          <w:sz w:val="18"/>
          <w:szCs w:val="18"/>
          <w:lang w:val="sl-SI"/>
        </w:rPr>
        <w:t>Sklop 2</w:t>
      </w:r>
      <w:r w:rsidRPr="00110A3C">
        <w:rPr>
          <w:rFonts w:ascii="Tahoma" w:hAnsi="Tahoma" w:cs="Tahoma"/>
          <w:sz w:val="18"/>
          <w:szCs w:val="18"/>
          <w:lang w:val="sl-SI"/>
        </w:rPr>
        <w:tab/>
      </w:r>
      <w:r w:rsidR="00110A3C" w:rsidRPr="00110A3C">
        <w:rPr>
          <w:rFonts w:ascii="Tahoma" w:hAnsi="Tahoma" w:cs="Tahoma"/>
          <w:sz w:val="18"/>
          <w:szCs w:val="18"/>
          <w:lang w:val="sl-SI"/>
        </w:rPr>
        <w:fldChar w:fldCharType="begin">
          <w:ffData>
            <w:name w:val="Besedilo200"/>
            <w:enabled/>
            <w:calcOnExit w:val="0"/>
            <w:textInput/>
          </w:ffData>
        </w:fldChar>
      </w:r>
      <w:bookmarkStart w:id="9" w:name="Besedilo200"/>
      <w:r w:rsidR="00110A3C" w:rsidRPr="00110A3C">
        <w:rPr>
          <w:rFonts w:ascii="Tahoma" w:hAnsi="Tahoma" w:cs="Tahoma"/>
          <w:sz w:val="18"/>
          <w:szCs w:val="18"/>
          <w:lang w:val="sl-SI"/>
        </w:rPr>
        <w:instrText xml:space="preserve"> FORMTEXT </w:instrText>
      </w:r>
      <w:r w:rsidR="00110A3C" w:rsidRPr="00110A3C">
        <w:rPr>
          <w:rFonts w:ascii="Tahoma" w:hAnsi="Tahoma" w:cs="Tahoma"/>
          <w:sz w:val="18"/>
          <w:szCs w:val="18"/>
          <w:lang w:val="sl-SI"/>
        </w:rPr>
      </w:r>
      <w:r w:rsidR="00110A3C" w:rsidRP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sidRPr="00110A3C">
        <w:rPr>
          <w:rFonts w:ascii="Tahoma" w:hAnsi="Tahoma" w:cs="Tahoma"/>
          <w:sz w:val="18"/>
          <w:szCs w:val="18"/>
          <w:lang w:val="sl-SI"/>
        </w:rPr>
        <w:fldChar w:fldCharType="end"/>
      </w:r>
      <w:bookmarkEnd w:id="9"/>
      <w:r w:rsidRPr="00110A3C">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1"/>
            <w:enabled/>
            <w:calcOnExit w:val="0"/>
            <w:textInput/>
          </w:ffData>
        </w:fldChar>
      </w:r>
      <w:bookmarkStart w:id="10" w:name="Besedilo201"/>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0"/>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11089FA7"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w:t>
      </w:r>
      <w:bookmarkStart w:id="11" w:name="_Hlk53125601"/>
      <w:r w:rsidR="00830087" w:rsidRPr="00830087">
        <w:rPr>
          <w:rFonts w:ascii="Tahoma" w:hAnsi="Tahoma" w:cs="Tahoma"/>
          <w:sz w:val="18"/>
          <w:szCs w:val="18"/>
          <w:lang w:val="sl-SI"/>
        </w:rPr>
        <w:t>Cena je fiksna za obdobje veljavnosti razpisa in vključuje končno nabavno vrednost blaga z vsemi stroški in morebitnimi popusti ter DDV.</w:t>
      </w:r>
    </w:p>
    <w:bookmarkEnd w:id="11"/>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2"/>
            <w:enabled/>
            <w:calcOnExit w:val="0"/>
            <w:textInput/>
          </w:ffData>
        </w:fldChar>
      </w:r>
      <w:bookmarkStart w:id="12" w:name="Besedilo202"/>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2"/>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3"/>
            <w:enabled/>
            <w:calcOnExit w:val="0"/>
            <w:textInput/>
          </w:ffData>
        </w:fldChar>
      </w:r>
      <w:bookmarkStart w:id="13" w:name="Besedilo203"/>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3"/>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259A38D4"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4"/>
            <w:enabled/>
            <w:calcOnExit w:val="0"/>
            <w:textInput/>
          </w:ffData>
        </w:fldChar>
      </w:r>
      <w:bookmarkStart w:id="14" w:name="Besedilo204"/>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4"/>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5"/>
            <w:enabled/>
            <w:calcOnExit w:val="0"/>
            <w:textInput/>
          </w:ffData>
        </w:fldChar>
      </w:r>
      <w:bookmarkStart w:id="15" w:name="Besedilo205"/>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5"/>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57B9F26C"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16"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7"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7"/>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8"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8"/>
      <w:r w:rsidRPr="00417330">
        <w:rPr>
          <w:rFonts w:ascii="Tahoma" w:hAnsi="Tahoma" w:cs="Tahoma"/>
          <w:b/>
          <w:bCs/>
          <w:sz w:val="18"/>
          <w:szCs w:val="18"/>
          <w:lang w:val="sl-SI"/>
        </w:rPr>
        <w:t xml:space="preserve"> EUR z DDV</w:t>
      </w:r>
      <w:bookmarkEnd w:id="16"/>
      <w:r w:rsidRPr="00417330">
        <w:rPr>
          <w:rFonts w:ascii="Tahoma" w:hAnsi="Tahoma" w:cs="Tahoma"/>
          <w:sz w:val="18"/>
          <w:szCs w:val="18"/>
          <w:lang w:val="sl-SI"/>
        </w:rPr>
        <w:t>.</w:t>
      </w:r>
    </w:p>
    <w:p w14:paraId="13960309" w14:textId="51BE87BF" w:rsidR="002B299E" w:rsidRPr="002B299E" w:rsidRDefault="002B299E" w:rsidP="002B299E">
      <w:pPr>
        <w:pStyle w:val="Odstavekseznama"/>
        <w:numPr>
          <w:ilvl w:val="2"/>
          <w:numId w:val="7"/>
        </w:numPr>
        <w:rPr>
          <w:rFonts w:ascii="Tahoma" w:hAnsi="Tahoma" w:cs="Tahoma"/>
          <w:sz w:val="18"/>
          <w:szCs w:val="18"/>
        </w:rPr>
      </w:pPr>
      <w:r w:rsidRPr="002B299E">
        <w:rPr>
          <w:rFonts w:ascii="Tahoma" w:hAnsi="Tahoma" w:cs="Tahoma"/>
          <w:sz w:val="18"/>
          <w:szCs w:val="18"/>
        </w:rPr>
        <w:t xml:space="preserve">Naročnik si pridružuje pravico do naročanja istovrstnega blaga, ki ni opredeljen v obrazcih »Specifikacija razpisanih artiklov </w:t>
      </w:r>
      <w:r>
        <w:rPr>
          <w:rFonts w:ascii="Tahoma" w:hAnsi="Tahoma" w:cs="Tahoma"/>
          <w:sz w:val="18"/>
          <w:szCs w:val="18"/>
        </w:rPr>
        <w:t>1463-1 in 1463-2.</w:t>
      </w:r>
      <w:r w:rsidRPr="002B299E">
        <w:rPr>
          <w:rFonts w:ascii="Tahoma" w:hAnsi="Tahoma" w:cs="Tahoma"/>
          <w:sz w:val="18"/>
          <w:szCs w:val="18"/>
        </w:rPr>
        <w:t xml:space="preserve"> Naročnik takšno blago plačuje v skladu z veljavnim cenikom izvajalca</w:t>
      </w:r>
      <w:r>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w:t>
            </w:r>
            <w:r w:rsidRPr="00E35043">
              <w:rPr>
                <w:rFonts w:ascii="Tahoma" w:hAnsi="Tahoma" w:cs="Tahoma"/>
                <w:sz w:val="18"/>
                <w:szCs w:val="18"/>
                <w:lang w:val="sl-SI"/>
              </w:rPr>
              <w:t>–  lekarna</w:t>
            </w:r>
            <w:r w:rsidR="00332952" w:rsidRPr="00E35043">
              <w:rPr>
                <w:rFonts w:ascii="Tahoma" w:hAnsi="Tahoma" w:cs="Tahoma"/>
                <w:sz w:val="18"/>
                <w:szCs w:val="18"/>
                <w:lang w:val="sl-SI"/>
              </w:rPr>
              <w:t xml:space="preserve"> (</w:t>
            </w:r>
            <w:r w:rsidR="00332952" w:rsidRPr="00417330">
              <w:rPr>
                <w:rFonts w:ascii="Tahoma" w:hAnsi="Tahoma" w:cs="Tahoma"/>
                <w:sz w:val="18"/>
                <w:szCs w:val="18"/>
                <w:lang w:val="sl-SI"/>
              </w:rPr>
              <w:t>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3C0F3349"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A07D2A">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56A8AAC"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lastRenderedPageBreak/>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15073D12" w:rsidR="0039153C" w:rsidRPr="00417330" w:rsidRDefault="001A5765"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7</w:t>
            </w:r>
            <w:r w:rsidR="00D4308D" w:rsidRPr="00417330">
              <w:rPr>
                <w:rFonts w:ascii="Tahoma" w:eastAsia="Times New Roman" w:hAnsi="Tahoma" w:cs="Tahoma"/>
                <w:sz w:val="18"/>
                <w:szCs w:val="18"/>
                <w:lang w:val="sl-SI" w:eastAsia="sl-SI"/>
              </w:rPr>
              <w:t xml:space="preserve"> delovn</w:t>
            </w:r>
            <w:r>
              <w:rPr>
                <w:rFonts w:ascii="Tahoma" w:eastAsia="Times New Roman" w:hAnsi="Tahoma" w:cs="Tahoma"/>
                <w:sz w:val="18"/>
                <w:szCs w:val="18"/>
                <w:lang w:val="sl-SI" w:eastAsia="sl-SI"/>
              </w:rPr>
              <w:t>ih</w:t>
            </w:r>
            <w:r w:rsidR="00D4308D" w:rsidRPr="00417330">
              <w:rPr>
                <w:rFonts w:ascii="Tahoma" w:eastAsia="Times New Roman" w:hAnsi="Tahoma" w:cs="Tahoma"/>
                <w:sz w:val="18"/>
                <w:szCs w:val="18"/>
                <w:lang w:val="sl-SI" w:eastAsia="sl-SI"/>
              </w:rPr>
              <w:t xml:space="preserv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E3504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blaga  ne zamenja v roku 24-ih ur od prejema reklamacije, to lahko stori naročnik na stroške prodajalca. V primeru ugotovljene neustrezne kakovosti naročnik takega blaga ni dolžan plačati, pri več kot trikratni </w:t>
      </w:r>
      <w:r w:rsidRPr="00417330">
        <w:rPr>
          <w:rFonts w:ascii="Tahoma" w:hAnsi="Tahoma" w:cs="Tahoma"/>
          <w:sz w:val="18"/>
          <w:szCs w:val="18"/>
          <w:lang w:val="sl-SI"/>
        </w:rPr>
        <w:lastRenderedPageBreak/>
        <w:t>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11C39F32" w:rsidR="008D619C" w:rsidRPr="001A5765" w:rsidRDefault="00632E64" w:rsidP="001A5765">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1A5765">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1A5765">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9" w:name="_Hlk485114908"/>
      <w:bookmarkEnd w:id="19"/>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01E0AC1C"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lastRenderedPageBreak/>
              <w:fldChar w:fldCharType="begin">
                <w:ffData>
                  <w:name w:val="Besedilo206"/>
                  <w:enabled/>
                  <w:calcOnExit w:val="0"/>
                  <w:textInput/>
                </w:ffData>
              </w:fldChar>
            </w:r>
            <w:bookmarkStart w:id="2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6" w:name="Text182"/>
        <w:bookmarkEnd w:id="2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806C8" w14:textId="77777777" w:rsidR="00572E03" w:rsidRDefault="00572E03" w:rsidP="00787D0D">
      <w:pPr>
        <w:spacing w:after="0" w:line="240" w:lineRule="auto"/>
      </w:pPr>
      <w:r>
        <w:separator/>
      </w:r>
    </w:p>
  </w:endnote>
  <w:endnote w:type="continuationSeparator" w:id="0">
    <w:p w14:paraId="5F9A6E0A" w14:textId="77777777" w:rsidR="00572E03" w:rsidRDefault="00572E03"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A6EFA" w14:textId="77777777" w:rsidR="00572E03" w:rsidRDefault="00572E03" w:rsidP="00787D0D">
      <w:pPr>
        <w:spacing w:after="0" w:line="240" w:lineRule="auto"/>
      </w:pPr>
      <w:r>
        <w:separator/>
      </w:r>
    </w:p>
  </w:footnote>
  <w:footnote w:type="continuationSeparator" w:id="0">
    <w:p w14:paraId="79C67D56" w14:textId="77777777" w:rsidR="00572E03" w:rsidRDefault="00572E03"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A5765"/>
    <w:rsid w:val="001E6B84"/>
    <w:rsid w:val="001F17F1"/>
    <w:rsid w:val="00283D03"/>
    <w:rsid w:val="002B299E"/>
    <w:rsid w:val="002D056B"/>
    <w:rsid w:val="00310DC3"/>
    <w:rsid w:val="00332952"/>
    <w:rsid w:val="00385FF3"/>
    <w:rsid w:val="0039153C"/>
    <w:rsid w:val="003F6EA8"/>
    <w:rsid w:val="00404DA2"/>
    <w:rsid w:val="00417330"/>
    <w:rsid w:val="0043390A"/>
    <w:rsid w:val="00434C12"/>
    <w:rsid w:val="004E0E5B"/>
    <w:rsid w:val="00572E03"/>
    <w:rsid w:val="00632E64"/>
    <w:rsid w:val="00682256"/>
    <w:rsid w:val="007509FE"/>
    <w:rsid w:val="00787D0D"/>
    <w:rsid w:val="007E7421"/>
    <w:rsid w:val="00830087"/>
    <w:rsid w:val="008D619C"/>
    <w:rsid w:val="008E21F7"/>
    <w:rsid w:val="009219BF"/>
    <w:rsid w:val="0097503C"/>
    <w:rsid w:val="009C2EAA"/>
    <w:rsid w:val="00A00472"/>
    <w:rsid w:val="00A07D2A"/>
    <w:rsid w:val="00A627C3"/>
    <w:rsid w:val="00AC4DA5"/>
    <w:rsid w:val="00AD3ECE"/>
    <w:rsid w:val="00B32699"/>
    <w:rsid w:val="00D4308D"/>
    <w:rsid w:val="00E05D38"/>
    <w:rsid w:val="00E35043"/>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3196</Words>
  <Characters>18218</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32</cp:revision>
  <dcterms:created xsi:type="dcterms:W3CDTF">2020-05-06T10:55:00Z</dcterms:created>
  <dcterms:modified xsi:type="dcterms:W3CDTF">2020-10-15T06:43:00Z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