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F863B" w14:textId="31F1F35B" w:rsidR="00522BC2" w:rsidRDefault="00466AF3" w:rsidP="00B733A6">
      <w:pPr>
        <w:spacing w:after="200" w:line="276" w:lineRule="auto"/>
        <w:jc w:val="center"/>
        <w:rPr>
          <w:rFonts w:ascii="Verdana" w:eastAsia="Calibri" w:hAnsi="Verdana" w:cs="Times New Roman"/>
          <w:b/>
          <w:sz w:val="20"/>
          <w:szCs w:val="28"/>
        </w:rPr>
      </w:pPr>
      <w:r>
        <w:rPr>
          <w:rFonts w:ascii="Verdana" w:eastAsia="Calibri" w:hAnsi="Verdana" w:cs="Times New Roman"/>
          <w:b/>
          <w:sz w:val="20"/>
          <w:szCs w:val="28"/>
        </w:rPr>
        <w:t xml:space="preserve">REKAPITULACIJA </w:t>
      </w:r>
      <w:r w:rsidR="00645BAD" w:rsidRPr="00645BAD">
        <w:rPr>
          <w:rFonts w:ascii="Verdana" w:eastAsia="Calibri" w:hAnsi="Verdana" w:cs="Times New Roman"/>
          <w:b/>
          <w:sz w:val="20"/>
          <w:szCs w:val="28"/>
        </w:rPr>
        <w:t>PREDRAČUN</w:t>
      </w:r>
      <w:r>
        <w:rPr>
          <w:rFonts w:ascii="Verdana" w:eastAsia="Calibri" w:hAnsi="Verdana" w:cs="Times New Roman"/>
          <w:b/>
          <w:sz w:val="20"/>
          <w:szCs w:val="28"/>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22"/>
        <w:gridCol w:w="6572"/>
      </w:tblGrid>
      <w:tr w:rsidR="00522BC2" w:rsidRPr="00522BC2" w14:paraId="11B5AE0F" w14:textId="77777777" w:rsidTr="00CC59FB">
        <w:trPr>
          <w:trHeight w:val="20"/>
          <w:jc w:val="center"/>
        </w:trPr>
        <w:tc>
          <w:tcPr>
            <w:tcW w:w="9694" w:type="dxa"/>
            <w:gridSpan w:val="2"/>
            <w:shd w:val="clear" w:color="auto" w:fill="99CC00"/>
            <w:vAlign w:val="center"/>
          </w:tcPr>
          <w:p w14:paraId="53698239" w14:textId="77777777" w:rsidR="00522BC2" w:rsidRPr="00522BC2" w:rsidRDefault="00522BC2" w:rsidP="00522BC2">
            <w:pPr>
              <w:spacing w:after="0" w:line="240" w:lineRule="auto"/>
              <w:jc w:val="center"/>
              <w:rPr>
                <w:rFonts w:ascii="Verdana" w:eastAsia="Calibri" w:hAnsi="Verdana" w:cs="Times New Roman"/>
                <w:b/>
                <w:sz w:val="20"/>
                <w:szCs w:val="20"/>
              </w:rPr>
            </w:pPr>
            <w:r w:rsidRPr="00522BC2">
              <w:rPr>
                <w:rFonts w:ascii="Verdana" w:eastAsia="Calibri" w:hAnsi="Verdana" w:cs="Times New Roman"/>
                <w:b/>
                <w:sz w:val="20"/>
                <w:szCs w:val="20"/>
              </w:rPr>
              <w:t>Javno naročilo</w:t>
            </w:r>
          </w:p>
        </w:tc>
      </w:tr>
      <w:tr w:rsidR="00522BC2" w:rsidRPr="00522BC2" w14:paraId="0038C29D" w14:textId="77777777" w:rsidTr="00CC59FB">
        <w:trPr>
          <w:trHeight w:val="20"/>
          <w:jc w:val="center"/>
        </w:trPr>
        <w:tc>
          <w:tcPr>
            <w:tcW w:w="3122" w:type="dxa"/>
            <w:shd w:val="clear" w:color="auto" w:fill="99CC00"/>
            <w:vAlign w:val="center"/>
          </w:tcPr>
          <w:p w14:paraId="01E337C4"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Naročnik</w:t>
            </w:r>
          </w:p>
        </w:tc>
        <w:tc>
          <w:tcPr>
            <w:tcW w:w="6572" w:type="dxa"/>
            <w:shd w:val="clear" w:color="auto" w:fill="FFFFFF" w:themeFill="background1"/>
            <w:vAlign w:val="center"/>
          </w:tcPr>
          <w:p w14:paraId="04DF042B"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Splošna bolnišnica »dr. Franca Derganca« Nova Gorica</w:t>
            </w:r>
          </w:p>
          <w:p w14:paraId="7AAF8E4E"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Ulica padlih borcev 13A</w:t>
            </w:r>
          </w:p>
          <w:p w14:paraId="3BF34F5F"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5290 Šempeter pri Gorici</w:t>
            </w:r>
          </w:p>
        </w:tc>
      </w:tr>
      <w:tr w:rsidR="00522BC2" w:rsidRPr="00522BC2" w14:paraId="38F1567F" w14:textId="77777777" w:rsidTr="00CC59FB">
        <w:trPr>
          <w:trHeight w:val="20"/>
          <w:jc w:val="center"/>
        </w:trPr>
        <w:tc>
          <w:tcPr>
            <w:tcW w:w="3122" w:type="dxa"/>
            <w:shd w:val="clear" w:color="auto" w:fill="99CC00"/>
            <w:vAlign w:val="center"/>
          </w:tcPr>
          <w:p w14:paraId="1C8E9F02"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Oznaka javnega naročila</w:t>
            </w:r>
          </w:p>
        </w:tc>
        <w:tc>
          <w:tcPr>
            <w:tcW w:w="6572" w:type="dxa"/>
            <w:shd w:val="clear" w:color="auto" w:fill="FFFFFF" w:themeFill="background1"/>
            <w:vAlign w:val="center"/>
          </w:tcPr>
          <w:p w14:paraId="2676DC62" w14:textId="45BD44DE" w:rsidR="00522BC2" w:rsidRPr="00522BC2" w:rsidRDefault="00D0712C" w:rsidP="00522BC2">
            <w:pPr>
              <w:spacing w:after="0" w:line="240" w:lineRule="auto"/>
              <w:rPr>
                <w:rFonts w:ascii="Verdana" w:eastAsia="Calibri" w:hAnsi="Verdana" w:cs="Times New Roman"/>
                <w:sz w:val="20"/>
                <w:szCs w:val="20"/>
              </w:rPr>
            </w:pPr>
            <w:r>
              <w:rPr>
                <w:rFonts w:ascii="Verdana" w:eastAsia="Calibri" w:hAnsi="Verdana" w:cs="Times New Roman"/>
                <w:sz w:val="20"/>
                <w:szCs w:val="20"/>
              </w:rPr>
              <w:t>272-2</w:t>
            </w:r>
            <w:r w:rsidR="00B0071F">
              <w:rPr>
                <w:rFonts w:ascii="Verdana" w:eastAsia="Calibri" w:hAnsi="Verdana" w:cs="Times New Roman"/>
                <w:sz w:val="20"/>
                <w:szCs w:val="20"/>
              </w:rPr>
              <w:t>/2020</w:t>
            </w:r>
          </w:p>
        </w:tc>
      </w:tr>
      <w:tr w:rsidR="00522BC2" w:rsidRPr="00522BC2" w14:paraId="5CAA6B10" w14:textId="77777777" w:rsidTr="00CC59FB">
        <w:trPr>
          <w:trHeight w:val="20"/>
          <w:jc w:val="center"/>
        </w:trPr>
        <w:tc>
          <w:tcPr>
            <w:tcW w:w="3122" w:type="dxa"/>
            <w:shd w:val="clear" w:color="auto" w:fill="99CC00"/>
            <w:vAlign w:val="center"/>
          </w:tcPr>
          <w:p w14:paraId="1D901723"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Predmet javnega naročila</w:t>
            </w:r>
          </w:p>
        </w:tc>
        <w:tc>
          <w:tcPr>
            <w:tcW w:w="6572" w:type="dxa"/>
            <w:shd w:val="clear" w:color="auto" w:fill="FFFFFF" w:themeFill="background1"/>
            <w:vAlign w:val="center"/>
          </w:tcPr>
          <w:p w14:paraId="3BD45AC1" w14:textId="19C6FE8E" w:rsidR="00522BC2" w:rsidRPr="0099650B" w:rsidRDefault="004F30D5" w:rsidP="0099650B">
            <w:pPr>
              <w:suppressAutoHyphens/>
              <w:spacing w:after="0" w:line="100" w:lineRule="atLeast"/>
              <w:rPr>
                <w:rFonts w:ascii="Tahoma" w:eastAsia="Calibri" w:hAnsi="Tahoma" w:cs="Tahoma"/>
                <w:kern w:val="1"/>
                <w:sz w:val="20"/>
                <w:szCs w:val="20"/>
                <w:lang w:eastAsia="ar-SA"/>
              </w:rPr>
            </w:pPr>
            <w:r w:rsidRPr="00064760">
              <w:rPr>
                <w:rFonts w:ascii="Tahoma" w:hAnsi="Tahoma" w:cs="Tahoma"/>
                <w:sz w:val="20"/>
                <w:szCs w:val="20"/>
              </w:rPr>
              <w:t>Izvedba GOI del za pripravo prostora za namestitev CT naprave Siemens Somatom drive</w:t>
            </w:r>
            <w:r w:rsidR="00D0712C">
              <w:rPr>
                <w:rFonts w:ascii="Tahoma" w:hAnsi="Tahoma" w:cs="Tahoma"/>
                <w:sz w:val="20"/>
                <w:szCs w:val="20"/>
              </w:rPr>
              <w:t xml:space="preserve"> – ponovitev postopka</w:t>
            </w:r>
          </w:p>
        </w:tc>
      </w:tr>
    </w:tbl>
    <w:p w14:paraId="03BA054E" w14:textId="28ABE0A2" w:rsidR="00354B16" w:rsidRPr="00354B16" w:rsidRDefault="003A7E70" w:rsidP="00354B16">
      <w:pPr>
        <w:keepNext/>
        <w:spacing w:before="240" w:after="60" w:line="240" w:lineRule="auto"/>
        <w:jc w:val="both"/>
        <w:outlineLvl w:val="1"/>
        <w:rPr>
          <w:rFonts w:ascii="Tahoma" w:eastAsia="Times New Roman" w:hAnsi="Tahoma" w:cs="Tahoma"/>
          <w:bCs/>
          <w:color w:val="000000"/>
          <w:sz w:val="20"/>
          <w:szCs w:val="20"/>
        </w:rPr>
      </w:pPr>
      <w:r>
        <w:rPr>
          <w:rFonts w:ascii="Tahoma" w:eastAsia="Times New Roman" w:hAnsi="Tahoma" w:cs="Tahoma"/>
          <w:bCs/>
          <w:color w:val="000000"/>
          <w:sz w:val="20"/>
          <w:szCs w:val="20"/>
        </w:rPr>
        <w:t xml:space="preserve">Ponudnik mora izpolniti ta obrazec. Opredelitve v tem obrazcu so za ponudnika v celoti in popolnoma obvezujoče, zato naročnik ne bo upošteval morebitnih pridržkov v sami ponudbeni dokumentaciji oziroma dvoumnih pojasnil ponudnika. </w:t>
      </w:r>
    </w:p>
    <w:p w14:paraId="126A20E2" w14:textId="77777777" w:rsidR="00354B16" w:rsidRDefault="00354B16" w:rsidP="00354B16">
      <w:pPr>
        <w:keepNext/>
        <w:spacing w:after="60" w:line="240" w:lineRule="auto"/>
        <w:jc w:val="both"/>
        <w:outlineLvl w:val="1"/>
        <w:rPr>
          <w:rFonts w:ascii="Tahoma" w:eastAsia="Times New Roman" w:hAnsi="Tahoma" w:cs="Tahoma"/>
          <w:b/>
          <w:bCs/>
          <w:color w:val="000000"/>
          <w:sz w:val="20"/>
          <w:szCs w:val="20"/>
        </w:rPr>
      </w:pPr>
    </w:p>
    <w:p w14:paraId="539979AD" w14:textId="0C686D9E" w:rsidR="003A7E70" w:rsidRPr="00B733A6" w:rsidRDefault="003A7E70" w:rsidP="00354B16">
      <w:pPr>
        <w:keepNext/>
        <w:spacing w:after="60" w:line="240" w:lineRule="auto"/>
        <w:jc w:val="both"/>
        <w:outlineLvl w:val="1"/>
        <w:rPr>
          <w:rFonts w:ascii="Tahoma" w:eastAsia="Times New Roman" w:hAnsi="Tahoma" w:cs="Tahoma"/>
          <w:bCs/>
          <w:color w:val="000000"/>
          <w:sz w:val="20"/>
          <w:szCs w:val="20"/>
        </w:rPr>
      </w:pPr>
      <w:r w:rsidRPr="003A7E70">
        <w:rPr>
          <w:rFonts w:ascii="Tahoma" w:eastAsia="Times New Roman" w:hAnsi="Tahoma" w:cs="Tahoma"/>
          <w:bCs/>
          <w:color w:val="000000"/>
          <w:sz w:val="20"/>
          <w:szCs w:val="20"/>
        </w:rPr>
        <w:t>Preučili, pregledali in razumeli smo celotno dokumentacijo, ter ugotovili, da ne vsebuje nobenih napak ali drugih pomanjkljivosti. V skladu z navedenim vam ponujamo izvedbo razpisanih storitev v skladu s to ponudbo, za ceno, kot s</w:t>
      </w:r>
      <w:r w:rsidR="00B733A6">
        <w:rPr>
          <w:rFonts w:ascii="Tahoma" w:eastAsia="Times New Roman" w:hAnsi="Tahoma" w:cs="Tahoma"/>
          <w:bCs/>
          <w:color w:val="000000"/>
          <w:sz w:val="20"/>
          <w:szCs w:val="20"/>
        </w:rPr>
        <w:t>ledi:</w:t>
      </w:r>
    </w:p>
    <w:tbl>
      <w:tblPr>
        <w:tblW w:w="8346" w:type="dxa"/>
        <w:tblCellMar>
          <w:left w:w="0" w:type="dxa"/>
          <w:right w:w="0" w:type="dxa"/>
        </w:tblCellMar>
        <w:tblLook w:val="04A0" w:firstRow="1" w:lastRow="0" w:firstColumn="1" w:lastColumn="0" w:noHBand="0" w:noVBand="1"/>
      </w:tblPr>
      <w:tblGrid>
        <w:gridCol w:w="4219"/>
        <w:gridCol w:w="4127"/>
      </w:tblGrid>
      <w:tr w:rsidR="003A7E70" w:rsidRPr="00E22AE3" w14:paraId="3E1E0437" w14:textId="0F7733D3" w:rsidTr="00CC59FB">
        <w:tc>
          <w:tcPr>
            <w:tcW w:w="4219" w:type="dxa"/>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tcPr>
          <w:p w14:paraId="1661D5C7" w14:textId="2F94C601" w:rsidR="003A7E70" w:rsidRPr="00E22AE3" w:rsidRDefault="003A7E70" w:rsidP="007845FE">
            <w:pPr>
              <w:spacing w:after="0" w:line="240" w:lineRule="auto"/>
              <w:rPr>
                <w:rFonts w:ascii="Calibri" w:eastAsia="Calibri" w:hAnsi="Calibri" w:cs="Calibri"/>
              </w:rPr>
            </w:pPr>
          </w:p>
        </w:tc>
        <w:tc>
          <w:tcPr>
            <w:tcW w:w="4127" w:type="dxa"/>
            <w:tcBorders>
              <w:top w:val="single" w:sz="4" w:space="0" w:color="auto"/>
              <w:left w:val="single" w:sz="4" w:space="0" w:color="auto"/>
              <w:bottom w:val="single" w:sz="4" w:space="0" w:color="auto"/>
              <w:right w:val="single" w:sz="8" w:space="0" w:color="auto"/>
            </w:tcBorders>
            <w:shd w:val="clear" w:color="auto" w:fill="99CC00"/>
          </w:tcPr>
          <w:p w14:paraId="05E505D9" w14:textId="6B43D18E" w:rsidR="003A7E70" w:rsidRPr="00E22AE3" w:rsidRDefault="003A7E70" w:rsidP="007845FE">
            <w:pPr>
              <w:spacing w:after="0" w:line="240" w:lineRule="auto"/>
              <w:rPr>
                <w:rFonts w:ascii="Calibri" w:eastAsia="Calibri" w:hAnsi="Calibri" w:cs="Calibri"/>
              </w:rPr>
            </w:pPr>
          </w:p>
        </w:tc>
      </w:tr>
      <w:tr w:rsidR="007B5C92" w:rsidRPr="00E22AE3" w14:paraId="43E35B23" w14:textId="3F4827AA" w:rsidTr="003A7E70">
        <w:tc>
          <w:tcPr>
            <w:tcW w:w="83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1DF60" w14:textId="23CB2282" w:rsidR="007B5C92" w:rsidRPr="00E22AE3" w:rsidRDefault="007B5C92" w:rsidP="007845FE">
            <w:pPr>
              <w:spacing w:after="0" w:line="240" w:lineRule="auto"/>
              <w:rPr>
                <w:rFonts w:ascii="Calibri" w:eastAsia="Calibri" w:hAnsi="Calibri" w:cs="Calibri"/>
              </w:rPr>
            </w:pPr>
          </w:p>
        </w:tc>
      </w:tr>
      <w:tr w:rsidR="003A7E70" w:rsidRPr="00E22AE3" w14:paraId="2893EFD4"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4CBFF883" w14:textId="30BD7C4B" w:rsidR="003A7E70" w:rsidRDefault="00BF5063" w:rsidP="007845FE">
            <w:pPr>
              <w:spacing w:after="0" w:line="240" w:lineRule="auto"/>
              <w:rPr>
                <w:rFonts w:ascii="Calibri" w:eastAsia="Calibri" w:hAnsi="Calibri" w:cs="Calibri"/>
              </w:rPr>
            </w:pPr>
            <w:r>
              <w:rPr>
                <w:rFonts w:ascii="Calibri" w:eastAsia="Calibri" w:hAnsi="Calibri" w:cs="Calibri"/>
              </w:rPr>
              <w:t>Gradbena in obrtniška dela</w:t>
            </w:r>
          </w:p>
        </w:tc>
        <w:tc>
          <w:tcPr>
            <w:tcW w:w="4127" w:type="dxa"/>
            <w:tcBorders>
              <w:top w:val="single" w:sz="4" w:space="0" w:color="auto"/>
              <w:left w:val="single" w:sz="4" w:space="0" w:color="auto"/>
              <w:bottom w:val="single" w:sz="4" w:space="0" w:color="auto"/>
              <w:right w:val="single" w:sz="8" w:space="0" w:color="auto"/>
            </w:tcBorders>
          </w:tcPr>
          <w:p w14:paraId="288C4731" w14:textId="77777777" w:rsidR="003A7E70" w:rsidRDefault="003A7E70" w:rsidP="007845FE">
            <w:pPr>
              <w:spacing w:after="0" w:line="240" w:lineRule="auto"/>
              <w:rPr>
                <w:rFonts w:ascii="Calibri" w:eastAsia="Calibri" w:hAnsi="Calibri" w:cs="Calibri"/>
              </w:rPr>
            </w:pPr>
          </w:p>
        </w:tc>
      </w:tr>
      <w:tr w:rsidR="00BF5063" w:rsidRPr="00E22AE3" w14:paraId="4166F2C0"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524EB575" w14:textId="4CF24188" w:rsidR="00BF5063" w:rsidRDefault="00BF5063" w:rsidP="007845FE">
            <w:pPr>
              <w:spacing w:after="0" w:line="240" w:lineRule="auto"/>
              <w:rPr>
                <w:rFonts w:ascii="Calibri" w:eastAsia="Calibri" w:hAnsi="Calibri" w:cs="Calibri"/>
              </w:rPr>
            </w:pPr>
            <w:r>
              <w:rPr>
                <w:rFonts w:ascii="Calibri" w:eastAsia="Calibri" w:hAnsi="Calibri" w:cs="Calibri"/>
              </w:rPr>
              <w:t>Elektrotehnična dela</w:t>
            </w:r>
          </w:p>
        </w:tc>
        <w:tc>
          <w:tcPr>
            <w:tcW w:w="4127" w:type="dxa"/>
            <w:tcBorders>
              <w:top w:val="single" w:sz="4" w:space="0" w:color="auto"/>
              <w:left w:val="single" w:sz="4" w:space="0" w:color="auto"/>
              <w:bottom w:val="single" w:sz="4" w:space="0" w:color="auto"/>
              <w:right w:val="single" w:sz="8" w:space="0" w:color="auto"/>
            </w:tcBorders>
          </w:tcPr>
          <w:p w14:paraId="3094394C" w14:textId="77777777" w:rsidR="00BF5063" w:rsidRDefault="00BF5063" w:rsidP="007845FE">
            <w:pPr>
              <w:spacing w:after="0" w:line="240" w:lineRule="auto"/>
              <w:rPr>
                <w:rFonts w:ascii="Calibri" w:eastAsia="Calibri" w:hAnsi="Calibri" w:cs="Calibri"/>
              </w:rPr>
            </w:pPr>
          </w:p>
        </w:tc>
      </w:tr>
      <w:tr w:rsidR="00BF5063" w:rsidRPr="00E22AE3" w14:paraId="2279E919"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509410A8" w14:textId="42484838" w:rsidR="00BF5063" w:rsidRDefault="00BF5063" w:rsidP="007845FE">
            <w:pPr>
              <w:spacing w:after="0" w:line="240" w:lineRule="auto"/>
              <w:rPr>
                <w:rFonts w:ascii="Calibri" w:eastAsia="Calibri" w:hAnsi="Calibri" w:cs="Calibri"/>
              </w:rPr>
            </w:pPr>
            <w:r>
              <w:rPr>
                <w:rFonts w:ascii="Calibri" w:eastAsia="Calibri" w:hAnsi="Calibri" w:cs="Calibri"/>
              </w:rPr>
              <w:t>Strojna dela</w:t>
            </w:r>
          </w:p>
        </w:tc>
        <w:tc>
          <w:tcPr>
            <w:tcW w:w="4127" w:type="dxa"/>
            <w:tcBorders>
              <w:top w:val="single" w:sz="4" w:space="0" w:color="auto"/>
              <w:left w:val="single" w:sz="4" w:space="0" w:color="auto"/>
              <w:bottom w:val="single" w:sz="4" w:space="0" w:color="auto"/>
              <w:right w:val="single" w:sz="8" w:space="0" w:color="auto"/>
            </w:tcBorders>
          </w:tcPr>
          <w:p w14:paraId="5B4FE10F" w14:textId="77777777" w:rsidR="00BF5063" w:rsidRDefault="00BF5063" w:rsidP="007845FE">
            <w:pPr>
              <w:spacing w:after="0" w:line="240" w:lineRule="auto"/>
              <w:rPr>
                <w:rFonts w:ascii="Calibri" w:eastAsia="Calibri" w:hAnsi="Calibri" w:cs="Calibri"/>
              </w:rPr>
            </w:pPr>
          </w:p>
        </w:tc>
      </w:tr>
      <w:tr w:rsidR="00BF5063" w:rsidRPr="00E22AE3" w14:paraId="000EED9B"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59606DF3" w14:textId="7AA3FD48" w:rsidR="00BF5063" w:rsidRDefault="00BF5063" w:rsidP="007845FE">
            <w:pPr>
              <w:spacing w:after="0" w:line="240" w:lineRule="auto"/>
              <w:rPr>
                <w:rFonts w:ascii="Calibri" w:eastAsia="Calibri" w:hAnsi="Calibri" w:cs="Calibri"/>
              </w:rPr>
            </w:pPr>
            <w:r>
              <w:rPr>
                <w:rFonts w:ascii="Calibri" w:eastAsia="Calibri" w:hAnsi="Calibri" w:cs="Calibri"/>
              </w:rPr>
              <w:t>Nepredvidena dela 5%</w:t>
            </w:r>
          </w:p>
        </w:tc>
        <w:tc>
          <w:tcPr>
            <w:tcW w:w="4127" w:type="dxa"/>
            <w:tcBorders>
              <w:top w:val="single" w:sz="4" w:space="0" w:color="auto"/>
              <w:left w:val="single" w:sz="4" w:space="0" w:color="auto"/>
              <w:bottom w:val="single" w:sz="4" w:space="0" w:color="auto"/>
              <w:right w:val="single" w:sz="8" w:space="0" w:color="auto"/>
            </w:tcBorders>
          </w:tcPr>
          <w:p w14:paraId="6366F697" w14:textId="77777777" w:rsidR="00BF5063" w:rsidRDefault="00BF5063" w:rsidP="007845FE">
            <w:pPr>
              <w:spacing w:after="0" w:line="240" w:lineRule="auto"/>
              <w:rPr>
                <w:rFonts w:ascii="Calibri" w:eastAsia="Calibri" w:hAnsi="Calibri" w:cs="Calibri"/>
              </w:rPr>
            </w:pPr>
          </w:p>
        </w:tc>
      </w:tr>
      <w:tr w:rsidR="003A7E70" w:rsidRPr="00E22AE3" w14:paraId="1C11E1D0"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3D24BB1A" w14:textId="19B19F85" w:rsidR="003A7E70" w:rsidRDefault="003A7E70" w:rsidP="007845FE">
            <w:pPr>
              <w:spacing w:after="0" w:line="240" w:lineRule="auto"/>
              <w:rPr>
                <w:rFonts w:ascii="Calibri" w:eastAsia="Calibri" w:hAnsi="Calibri" w:cs="Calibri"/>
              </w:rPr>
            </w:pPr>
            <w:r>
              <w:rPr>
                <w:rFonts w:ascii="Calibri" w:eastAsia="Calibri" w:hAnsi="Calibri" w:cs="Calibri"/>
              </w:rPr>
              <w:t>Znesek DDV 22%</w:t>
            </w:r>
          </w:p>
        </w:tc>
        <w:tc>
          <w:tcPr>
            <w:tcW w:w="4127" w:type="dxa"/>
            <w:tcBorders>
              <w:top w:val="single" w:sz="4" w:space="0" w:color="auto"/>
              <w:left w:val="single" w:sz="4" w:space="0" w:color="auto"/>
              <w:bottom w:val="single" w:sz="4" w:space="0" w:color="auto"/>
              <w:right w:val="single" w:sz="8" w:space="0" w:color="auto"/>
            </w:tcBorders>
          </w:tcPr>
          <w:p w14:paraId="07DBF34F" w14:textId="77777777" w:rsidR="003A7E70" w:rsidRDefault="003A7E70" w:rsidP="007845FE">
            <w:pPr>
              <w:spacing w:after="0" w:line="240" w:lineRule="auto"/>
              <w:rPr>
                <w:rFonts w:ascii="Calibri" w:eastAsia="Calibri" w:hAnsi="Calibri" w:cs="Calibri"/>
              </w:rPr>
            </w:pPr>
          </w:p>
        </w:tc>
      </w:tr>
      <w:tr w:rsidR="003A7E70" w:rsidRPr="00E22AE3" w14:paraId="7BE5D1E4" w14:textId="5884A47D"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5C06C55" w14:textId="41062BEA" w:rsidR="003A7E70" w:rsidRPr="00E22AE3" w:rsidRDefault="003A7E70" w:rsidP="003A7E70">
            <w:pPr>
              <w:spacing w:after="0" w:line="240" w:lineRule="auto"/>
              <w:rPr>
                <w:rFonts w:ascii="Calibri" w:eastAsia="Calibri" w:hAnsi="Calibri" w:cs="Calibri"/>
                <w:b/>
              </w:rPr>
            </w:pPr>
            <w:r>
              <w:rPr>
                <w:rFonts w:ascii="Calibri" w:eastAsia="Calibri" w:hAnsi="Calibri" w:cs="Calibri"/>
                <w:b/>
              </w:rPr>
              <w:t>SKUPNA PONUDBENA CENA Z DDV</w:t>
            </w:r>
            <w:bookmarkStart w:id="0" w:name="_GoBack"/>
            <w:bookmarkEnd w:id="0"/>
          </w:p>
        </w:tc>
        <w:tc>
          <w:tcPr>
            <w:tcW w:w="4127" w:type="dxa"/>
            <w:tcBorders>
              <w:top w:val="single" w:sz="4" w:space="0" w:color="auto"/>
              <w:left w:val="single" w:sz="4" w:space="0" w:color="auto"/>
              <w:bottom w:val="single" w:sz="4" w:space="0" w:color="auto"/>
              <w:right w:val="single" w:sz="8" w:space="0" w:color="auto"/>
            </w:tcBorders>
          </w:tcPr>
          <w:p w14:paraId="1FB4F348" w14:textId="37C00034" w:rsidR="003A7E70" w:rsidRPr="001F6BE0" w:rsidRDefault="003A7E70" w:rsidP="00604A6A">
            <w:pPr>
              <w:spacing w:after="0" w:line="240" w:lineRule="auto"/>
              <w:rPr>
                <w:rFonts w:ascii="Calibri" w:eastAsia="Calibri" w:hAnsi="Calibri" w:cs="Calibri"/>
                <w:b/>
                <w:bCs/>
              </w:rPr>
            </w:pPr>
          </w:p>
        </w:tc>
      </w:tr>
    </w:tbl>
    <w:p w14:paraId="41DDCF8B" w14:textId="6490F9FA" w:rsidR="003A7E70" w:rsidRDefault="003A7E70" w:rsidP="00645BAD">
      <w:pPr>
        <w:spacing w:after="200" w:line="276" w:lineRule="auto"/>
        <w:rPr>
          <w:rFonts w:ascii="Tahoma" w:eastAsia="Calibri" w:hAnsi="Tahoma" w:cs="Tahoma"/>
          <w:sz w:val="20"/>
          <w:szCs w:val="28"/>
        </w:rPr>
      </w:pPr>
      <w:r>
        <w:rPr>
          <w:rFonts w:ascii="Tahoma" w:eastAsia="Calibri" w:hAnsi="Tahoma" w:cs="Tahoma"/>
          <w:sz w:val="20"/>
          <w:szCs w:val="28"/>
        </w:rPr>
        <w:t>Cena j</w:t>
      </w:r>
      <w:r w:rsidR="004672E8">
        <w:rPr>
          <w:rFonts w:ascii="Tahoma" w:eastAsia="Calibri" w:hAnsi="Tahoma" w:cs="Tahoma"/>
          <w:sz w:val="20"/>
          <w:szCs w:val="28"/>
        </w:rPr>
        <w:t>e dogovorjena s klavzulo »dejan</w:t>
      </w:r>
      <w:r>
        <w:rPr>
          <w:rFonts w:ascii="Tahoma" w:eastAsia="Calibri" w:hAnsi="Tahoma" w:cs="Tahoma"/>
          <w:sz w:val="20"/>
          <w:szCs w:val="28"/>
        </w:rPr>
        <w:t>s</w:t>
      </w:r>
      <w:r w:rsidR="004672E8">
        <w:rPr>
          <w:rFonts w:ascii="Tahoma" w:eastAsia="Calibri" w:hAnsi="Tahoma" w:cs="Tahoma"/>
          <w:sz w:val="20"/>
          <w:szCs w:val="28"/>
        </w:rPr>
        <w:t>k</w:t>
      </w:r>
      <w:r>
        <w:rPr>
          <w:rFonts w:ascii="Tahoma" w:eastAsia="Calibri" w:hAnsi="Tahoma" w:cs="Tahoma"/>
          <w:sz w:val="20"/>
          <w:szCs w:val="28"/>
        </w:rPr>
        <w:t>e količine in fiksne enotne cene«.</w:t>
      </w:r>
    </w:p>
    <w:p w14:paraId="0DAC1F15" w14:textId="759B4F91" w:rsidR="00F8214E" w:rsidRPr="00F8214E" w:rsidRDefault="003A7E70" w:rsidP="00645BAD">
      <w:pPr>
        <w:spacing w:after="200" w:line="276" w:lineRule="auto"/>
        <w:rPr>
          <w:rFonts w:ascii="Tahoma" w:eastAsia="Calibri" w:hAnsi="Tahoma" w:cs="Tahoma"/>
          <w:sz w:val="20"/>
          <w:szCs w:val="28"/>
        </w:rPr>
      </w:pPr>
      <w:r>
        <w:rPr>
          <w:rFonts w:ascii="Tahoma" w:eastAsia="Calibri" w:hAnsi="Tahoma" w:cs="Tahoma"/>
          <w:sz w:val="20"/>
          <w:szCs w:val="28"/>
        </w:rPr>
        <w:t xml:space="preserve">V enotnih cenah posameznih postavk je upoštevana tudi vrednost vseh pripravljalnih in pomožnih del za izvedbo pogodbenih del, stroškov za izdelavo potrebne delavniške dokumentacije, stroškov meritev, preiskav in atestov, zavarovanj, varnosti pri delu, izdelava podatkov, potrebnih za PID dokumentacjo, sodelovanje strokovnega kadra izvajalca pri podpisu vseh zahtevanih in potrebnih izjav, sodelovanja na tehničnem pregledu in podobnih stranskih stroškov, tore vse obremenitve, ki so bile znane najmanj 15 dni pred potekom roka za oddajo ponudbe. V navedenih cenah na enoto mere (cena/EM) so upoštevane vse olajšave in stroški. </w:t>
      </w:r>
    </w:p>
    <w:p w14:paraId="686A2551" w14:textId="77777777" w:rsidR="00B733A6" w:rsidRPr="00B733A6" w:rsidRDefault="00B733A6" w:rsidP="00B733A6">
      <w:pPr>
        <w:spacing w:after="0" w:line="276" w:lineRule="auto"/>
        <w:rPr>
          <w:rFonts w:ascii="Tahoma" w:eastAsia="Calibri" w:hAnsi="Tahoma" w:cs="Tahoma"/>
          <w:b/>
          <w:sz w:val="20"/>
          <w:szCs w:val="28"/>
        </w:rPr>
      </w:pPr>
      <w:r w:rsidRPr="00B733A6">
        <w:rPr>
          <w:rFonts w:ascii="Tahoma" w:eastAsia="Calibri" w:hAnsi="Tahoma" w:cs="Tahoma"/>
          <w:b/>
          <w:sz w:val="20"/>
          <w:szCs w:val="28"/>
        </w:rPr>
        <w:t>Ponudbeni pogoji:</w:t>
      </w:r>
    </w:p>
    <w:p w14:paraId="58E3262E" w14:textId="3883DC67" w:rsidR="00B733A6" w:rsidRPr="00B733A6" w:rsidRDefault="00B733A6" w:rsidP="00B733A6">
      <w:pPr>
        <w:pStyle w:val="Odstavekseznama"/>
        <w:numPr>
          <w:ilvl w:val="0"/>
          <w:numId w:val="3"/>
        </w:numPr>
        <w:spacing w:after="0" w:line="276" w:lineRule="auto"/>
        <w:rPr>
          <w:rFonts w:ascii="Tahoma" w:eastAsia="Calibri" w:hAnsi="Tahoma" w:cs="Tahoma"/>
          <w:sz w:val="20"/>
          <w:szCs w:val="28"/>
        </w:rPr>
      </w:pPr>
      <w:r w:rsidRPr="00B733A6">
        <w:rPr>
          <w:rFonts w:ascii="Tahoma" w:eastAsia="Calibri" w:hAnsi="Tahoma" w:cs="Tahoma"/>
          <w:sz w:val="20"/>
          <w:szCs w:val="28"/>
        </w:rPr>
        <w:t>Veljavnost ponudbe je najmanj 4 mesece šteto od dneva za javno odpiranje ponudb.</w:t>
      </w:r>
    </w:p>
    <w:p w14:paraId="6B2BC5D4" w14:textId="73BE6EC1" w:rsidR="00B733A6" w:rsidRDefault="00547036" w:rsidP="00B733A6">
      <w:pPr>
        <w:pStyle w:val="Odstavekseznama"/>
        <w:numPr>
          <w:ilvl w:val="0"/>
          <w:numId w:val="3"/>
        </w:numPr>
        <w:spacing w:after="0" w:line="276" w:lineRule="auto"/>
        <w:rPr>
          <w:rFonts w:ascii="Tahoma" w:eastAsia="Calibri" w:hAnsi="Tahoma" w:cs="Tahoma"/>
          <w:sz w:val="20"/>
          <w:szCs w:val="28"/>
        </w:rPr>
      </w:pPr>
      <w:r w:rsidRPr="00B733A6">
        <w:rPr>
          <w:rFonts w:ascii="Tahoma" w:eastAsia="Calibri" w:hAnsi="Tahoma" w:cs="Tahoma"/>
          <w:sz w:val="20"/>
          <w:szCs w:val="28"/>
        </w:rPr>
        <w:t xml:space="preserve"> </w:t>
      </w:r>
      <w:r w:rsidR="00B733A6" w:rsidRPr="00B733A6">
        <w:rPr>
          <w:rFonts w:ascii="Tahoma" w:eastAsia="Calibri" w:hAnsi="Tahoma" w:cs="Tahoma"/>
          <w:sz w:val="20"/>
          <w:szCs w:val="28"/>
        </w:rPr>
        <w:t>Cene na enoto so fiksne in nespremenljive ves čas trajanja pogodbe.</w:t>
      </w:r>
    </w:p>
    <w:p w14:paraId="0038B66F" w14:textId="77777777" w:rsidR="00BF5063" w:rsidRDefault="00BF5063" w:rsidP="00BF5063">
      <w:pPr>
        <w:spacing w:after="0" w:line="276" w:lineRule="auto"/>
        <w:rPr>
          <w:rFonts w:ascii="Tahoma" w:eastAsia="Calibri" w:hAnsi="Tahoma" w:cs="Tahoma"/>
          <w:sz w:val="20"/>
          <w:szCs w:val="28"/>
        </w:rPr>
      </w:pPr>
    </w:p>
    <w:p w14:paraId="7172397E" w14:textId="77777777" w:rsidR="00BF5063" w:rsidRDefault="00BF5063" w:rsidP="00BF5063">
      <w:pPr>
        <w:spacing w:after="0" w:line="276" w:lineRule="auto"/>
        <w:rPr>
          <w:rFonts w:ascii="Tahoma" w:eastAsia="Calibri" w:hAnsi="Tahoma" w:cs="Tahoma"/>
          <w:sz w:val="20"/>
          <w:szCs w:val="28"/>
        </w:rPr>
      </w:pPr>
    </w:p>
    <w:p w14:paraId="461480A6" w14:textId="77777777" w:rsidR="00BF5063" w:rsidRDefault="00BF5063" w:rsidP="00BF5063">
      <w:pPr>
        <w:spacing w:after="0" w:line="276" w:lineRule="auto"/>
        <w:rPr>
          <w:rFonts w:ascii="Tahoma" w:eastAsia="Calibri" w:hAnsi="Tahoma" w:cs="Tahoma"/>
          <w:sz w:val="20"/>
          <w:szCs w:val="28"/>
        </w:rPr>
      </w:pPr>
    </w:p>
    <w:p w14:paraId="1B982D1C" w14:textId="77777777" w:rsidR="00BF5063" w:rsidRDefault="00BF5063" w:rsidP="00BF5063">
      <w:pPr>
        <w:spacing w:after="0" w:line="276" w:lineRule="auto"/>
        <w:rPr>
          <w:rFonts w:ascii="Tahoma" w:eastAsia="Calibri" w:hAnsi="Tahoma" w:cs="Tahoma"/>
          <w:sz w:val="20"/>
          <w:szCs w:val="28"/>
        </w:rPr>
      </w:pPr>
    </w:p>
    <w:p w14:paraId="3807459E" w14:textId="77777777" w:rsidR="00BF5063" w:rsidRDefault="00BF5063" w:rsidP="00BF5063">
      <w:pPr>
        <w:spacing w:after="0" w:line="276" w:lineRule="auto"/>
        <w:rPr>
          <w:rFonts w:ascii="Tahoma" w:eastAsia="Calibri" w:hAnsi="Tahoma" w:cs="Tahoma"/>
          <w:sz w:val="20"/>
          <w:szCs w:val="28"/>
        </w:rPr>
      </w:pPr>
    </w:p>
    <w:p w14:paraId="0A068BF4" w14:textId="77777777" w:rsidR="00BF5063" w:rsidRDefault="00BF5063" w:rsidP="00BF5063">
      <w:pPr>
        <w:spacing w:after="0" w:line="276" w:lineRule="auto"/>
        <w:rPr>
          <w:rFonts w:ascii="Tahoma" w:eastAsia="Calibri" w:hAnsi="Tahoma" w:cs="Tahoma"/>
          <w:sz w:val="20"/>
          <w:szCs w:val="28"/>
        </w:rPr>
      </w:pPr>
    </w:p>
    <w:p w14:paraId="3833C30B" w14:textId="77777777" w:rsidR="00BF5063" w:rsidRDefault="00BF5063" w:rsidP="00BF5063">
      <w:pPr>
        <w:spacing w:after="0" w:line="276" w:lineRule="auto"/>
        <w:rPr>
          <w:rFonts w:ascii="Tahoma" w:eastAsia="Calibri" w:hAnsi="Tahoma" w:cs="Tahoma"/>
          <w:sz w:val="20"/>
          <w:szCs w:val="28"/>
        </w:rPr>
      </w:pPr>
    </w:p>
    <w:p w14:paraId="34CE47B3" w14:textId="77777777" w:rsidR="00BF5063" w:rsidRPr="00BF5063" w:rsidRDefault="00BF5063" w:rsidP="00BF5063">
      <w:pPr>
        <w:spacing w:after="0" w:line="276" w:lineRule="auto"/>
        <w:rPr>
          <w:rFonts w:ascii="Tahoma" w:eastAsia="Calibri" w:hAnsi="Tahoma" w:cs="Tahoma"/>
          <w:sz w:val="20"/>
          <w:szCs w:val="28"/>
        </w:rPr>
      </w:pPr>
    </w:p>
    <w:p w14:paraId="6BABD5A6" w14:textId="77777777" w:rsidR="00B733A6" w:rsidRPr="00B733A6" w:rsidRDefault="00B733A6" w:rsidP="00B733A6">
      <w:pPr>
        <w:spacing w:after="0" w:line="276" w:lineRule="auto"/>
        <w:rPr>
          <w:rFonts w:ascii="Tahoma" w:eastAsia="Calibri" w:hAnsi="Tahoma" w:cs="Tahoma"/>
          <w:sz w:val="20"/>
          <w:szCs w:val="28"/>
        </w:rPr>
      </w:pPr>
    </w:p>
    <w:p w14:paraId="28A3269D" w14:textId="0F6165DA" w:rsidR="00B733A6" w:rsidRPr="00B733A6" w:rsidRDefault="00B733A6" w:rsidP="00B733A6">
      <w:pPr>
        <w:spacing w:after="0" w:line="276" w:lineRule="auto"/>
        <w:rPr>
          <w:rFonts w:ascii="Tahoma" w:eastAsia="Calibri" w:hAnsi="Tahoma" w:cs="Tahoma"/>
          <w:sz w:val="20"/>
          <w:szCs w:val="28"/>
        </w:rPr>
      </w:pPr>
      <w:r w:rsidRPr="00B733A6">
        <w:rPr>
          <w:rFonts w:ascii="Tahoma" w:eastAsia="Calibri" w:hAnsi="Tahoma" w:cs="Tahoma"/>
          <w:sz w:val="20"/>
          <w:szCs w:val="28"/>
        </w:rPr>
        <w:lastRenderedPageBreak/>
        <w:t>Strinjamo se, da naročnik ni zavezan sprejeti nobene od ponudb, ki jih je prejel, ter da v primeru odstopa naročnika od oddaje javnega naročila ne bodo povrnjeni ponudniku nobeni str</w:t>
      </w:r>
      <w:r>
        <w:rPr>
          <w:rFonts w:ascii="Tahoma" w:eastAsia="Calibri" w:hAnsi="Tahoma" w:cs="Tahoma"/>
          <w:sz w:val="20"/>
          <w:szCs w:val="28"/>
        </w:rPr>
        <w:t>oški v zvezi z izdelavo ponudb.</w:t>
      </w: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645BAD" w:rsidRPr="00645BAD" w14:paraId="6153E407" w14:textId="77777777" w:rsidTr="00AE0387">
        <w:tc>
          <w:tcPr>
            <w:tcW w:w="5000" w:type="pct"/>
            <w:gridSpan w:val="3"/>
            <w:shd w:val="clear" w:color="auto" w:fill="FFFFFF"/>
          </w:tcPr>
          <w:p w14:paraId="68856A82" w14:textId="77777777" w:rsidR="00645BAD" w:rsidRPr="00645BAD" w:rsidRDefault="00645BAD" w:rsidP="00645BAD">
            <w:pPr>
              <w:spacing w:after="0" w:line="240" w:lineRule="auto"/>
              <w:jc w:val="both"/>
              <w:rPr>
                <w:rFonts w:ascii="Tahoma" w:eastAsia="Calibri" w:hAnsi="Tahoma" w:cs="Tahoma"/>
                <w:sz w:val="18"/>
                <w:szCs w:val="18"/>
              </w:rPr>
            </w:pPr>
            <w:r w:rsidRPr="00645BAD">
              <w:rPr>
                <w:rFonts w:ascii="Tahoma" w:eastAsia="Calibri" w:hAnsi="Tahoma" w:cs="Tahoma"/>
                <w:sz w:val="18"/>
                <w:szCs w:val="18"/>
              </w:rPr>
              <w:t xml:space="preserve">V/na </w:t>
            </w:r>
            <w:r w:rsidRPr="00645BAD">
              <w:rPr>
                <w:rFonts w:ascii="Tahoma" w:eastAsia="Calibri" w:hAnsi="Tahoma" w:cs="Tahoma"/>
                <w:sz w:val="18"/>
                <w:szCs w:val="18"/>
              </w:rPr>
              <w:fldChar w:fldCharType="begin">
                <w:ffData>
                  <w:name w:val="Besedilo6"/>
                  <w:enabled/>
                  <w:calcOnExit w:val="0"/>
                  <w:textInput/>
                </w:ffData>
              </w:fldChar>
            </w:r>
            <w:r w:rsidRPr="00645BAD">
              <w:rPr>
                <w:rFonts w:ascii="Tahoma" w:eastAsia="Calibri" w:hAnsi="Tahoma" w:cs="Tahoma"/>
                <w:sz w:val="18"/>
                <w:szCs w:val="18"/>
              </w:rPr>
              <w:instrText xml:space="preserve"> FORMTEXT </w:instrText>
            </w:r>
            <w:r w:rsidRPr="00645BAD">
              <w:rPr>
                <w:rFonts w:ascii="Tahoma" w:eastAsia="Calibri" w:hAnsi="Tahoma" w:cs="Tahoma"/>
                <w:sz w:val="18"/>
                <w:szCs w:val="18"/>
              </w:rPr>
            </w:r>
            <w:r w:rsidRPr="00645BAD">
              <w:rPr>
                <w:rFonts w:ascii="Tahoma" w:eastAsia="Calibri" w:hAnsi="Tahoma" w:cs="Tahoma"/>
                <w:sz w:val="18"/>
                <w:szCs w:val="18"/>
              </w:rPr>
              <w:fldChar w:fldCharType="separate"/>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fldChar w:fldCharType="end"/>
            </w:r>
            <w:r w:rsidRPr="00645BAD">
              <w:rPr>
                <w:rFonts w:ascii="Tahoma" w:eastAsia="Calibri" w:hAnsi="Tahoma" w:cs="Tahoma"/>
                <w:sz w:val="18"/>
                <w:szCs w:val="18"/>
              </w:rPr>
              <w:t xml:space="preserve">, dne </w:t>
            </w:r>
            <w:r w:rsidRPr="00645BAD">
              <w:rPr>
                <w:rFonts w:ascii="Tahoma" w:eastAsia="Calibri" w:hAnsi="Tahoma" w:cs="Tahoma"/>
                <w:sz w:val="18"/>
                <w:szCs w:val="18"/>
              </w:rPr>
              <w:fldChar w:fldCharType="begin">
                <w:ffData>
                  <w:name w:val="Besedilo7"/>
                  <w:enabled/>
                  <w:calcOnExit w:val="0"/>
                  <w:textInput/>
                </w:ffData>
              </w:fldChar>
            </w:r>
            <w:r w:rsidRPr="00645BAD">
              <w:rPr>
                <w:rFonts w:ascii="Tahoma" w:eastAsia="Calibri" w:hAnsi="Tahoma" w:cs="Tahoma"/>
                <w:sz w:val="18"/>
                <w:szCs w:val="18"/>
              </w:rPr>
              <w:instrText xml:space="preserve"> FORMTEXT </w:instrText>
            </w:r>
            <w:r w:rsidRPr="00645BAD">
              <w:rPr>
                <w:rFonts w:ascii="Tahoma" w:eastAsia="Calibri" w:hAnsi="Tahoma" w:cs="Tahoma"/>
                <w:sz w:val="18"/>
                <w:szCs w:val="18"/>
              </w:rPr>
            </w:r>
            <w:r w:rsidRPr="00645BAD">
              <w:rPr>
                <w:rFonts w:ascii="Tahoma" w:eastAsia="Calibri" w:hAnsi="Tahoma" w:cs="Tahoma"/>
                <w:sz w:val="18"/>
                <w:szCs w:val="18"/>
              </w:rPr>
              <w:fldChar w:fldCharType="separate"/>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fldChar w:fldCharType="end"/>
            </w:r>
          </w:p>
        </w:tc>
      </w:tr>
      <w:tr w:rsidR="00645BAD" w:rsidRPr="00645BAD" w14:paraId="4EA0457D" w14:textId="77777777" w:rsidTr="00AE0387">
        <w:tc>
          <w:tcPr>
            <w:tcW w:w="1886" w:type="pct"/>
            <w:shd w:val="clear" w:color="auto" w:fill="FFFFFF"/>
          </w:tcPr>
          <w:p w14:paraId="6A5FC279" w14:textId="77777777" w:rsidR="00645BAD" w:rsidRPr="00645BAD" w:rsidRDefault="00645BAD" w:rsidP="00645BAD">
            <w:pPr>
              <w:spacing w:after="0" w:line="240" w:lineRule="auto"/>
              <w:jc w:val="both"/>
              <w:rPr>
                <w:rFonts w:ascii="Tahoma" w:eastAsia="Calibri" w:hAnsi="Tahoma" w:cs="Tahoma"/>
                <w:b/>
                <w:sz w:val="18"/>
                <w:szCs w:val="18"/>
              </w:rPr>
            </w:pPr>
          </w:p>
        </w:tc>
        <w:tc>
          <w:tcPr>
            <w:tcW w:w="1605" w:type="pct"/>
            <w:shd w:val="clear" w:color="auto" w:fill="FFFFFF"/>
          </w:tcPr>
          <w:p w14:paraId="76B4854E" w14:textId="77777777" w:rsidR="00645BAD" w:rsidRPr="00645BAD" w:rsidRDefault="00645BAD" w:rsidP="00645BAD">
            <w:pPr>
              <w:spacing w:after="0" w:line="240" w:lineRule="auto"/>
              <w:jc w:val="both"/>
              <w:rPr>
                <w:rFonts w:ascii="Tahoma" w:eastAsia="Calibri" w:hAnsi="Tahoma" w:cs="Tahoma"/>
                <w:b/>
                <w:sz w:val="18"/>
                <w:szCs w:val="18"/>
              </w:rPr>
            </w:pPr>
          </w:p>
        </w:tc>
        <w:tc>
          <w:tcPr>
            <w:tcW w:w="1509" w:type="pct"/>
            <w:shd w:val="clear" w:color="auto" w:fill="FFFFFF"/>
          </w:tcPr>
          <w:p w14:paraId="066AEA04" w14:textId="77777777" w:rsidR="00645BAD" w:rsidRPr="00645BAD" w:rsidRDefault="00645BAD" w:rsidP="00645BAD">
            <w:pPr>
              <w:spacing w:after="0" w:line="240" w:lineRule="auto"/>
              <w:jc w:val="both"/>
              <w:rPr>
                <w:rFonts w:ascii="Tahoma" w:eastAsia="Calibri" w:hAnsi="Tahoma" w:cs="Tahoma"/>
                <w:b/>
                <w:sz w:val="18"/>
                <w:szCs w:val="18"/>
              </w:rPr>
            </w:pPr>
          </w:p>
        </w:tc>
      </w:tr>
      <w:tr w:rsidR="00645BAD" w:rsidRPr="00645BAD" w14:paraId="41714B05" w14:textId="77777777" w:rsidTr="00CC59FB">
        <w:tc>
          <w:tcPr>
            <w:tcW w:w="1886" w:type="pct"/>
            <w:shd w:val="clear" w:color="auto" w:fill="99CC00"/>
          </w:tcPr>
          <w:p w14:paraId="7596A26D" w14:textId="77777777" w:rsidR="00645BAD" w:rsidRPr="00645BAD" w:rsidRDefault="00645BAD" w:rsidP="00645BAD">
            <w:pPr>
              <w:keepLines/>
              <w:widowControl w:val="0"/>
              <w:spacing w:after="0" w:line="240" w:lineRule="auto"/>
              <w:rPr>
                <w:rFonts w:ascii="Tahoma" w:eastAsia="Calibri" w:hAnsi="Tahoma" w:cs="Tahoma"/>
                <w:b/>
                <w:sz w:val="18"/>
                <w:szCs w:val="18"/>
              </w:rPr>
            </w:pPr>
            <w:r w:rsidRPr="00645BAD">
              <w:rPr>
                <w:rFonts w:ascii="Tahoma" w:eastAsia="Calibri" w:hAnsi="Tahoma" w:cs="Tahoma"/>
                <w:b/>
                <w:sz w:val="18"/>
                <w:szCs w:val="18"/>
              </w:rPr>
              <w:t>Zastopnik/prokurist (ime in priimek)</w:t>
            </w:r>
          </w:p>
          <w:p w14:paraId="2EE21D85" w14:textId="77777777" w:rsidR="00645BAD" w:rsidRPr="00645BAD" w:rsidRDefault="00645BAD" w:rsidP="00645BAD">
            <w:pPr>
              <w:spacing w:after="0" w:line="240" w:lineRule="auto"/>
              <w:jc w:val="both"/>
              <w:rPr>
                <w:rFonts w:ascii="Tahoma" w:eastAsia="Calibri" w:hAnsi="Tahoma" w:cs="Tahoma"/>
                <w:b/>
                <w:sz w:val="18"/>
                <w:szCs w:val="18"/>
              </w:rPr>
            </w:pPr>
          </w:p>
        </w:tc>
        <w:tc>
          <w:tcPr>
            <w:tcW w:w="1605" w:type="pct"/>
            <w:shd w:val="clear" w:color="auto" w:fill="99CC00"/>
          </w:tcPr>
          <w:p w14:paraId="33933CC7" w14:textId="77777777" w:rsidR="00645BAD" w:rsidRPr="00645BAD" w:rsidRDefault="00645BAD" w:rsidP="00645BAD">
            <w:pPr>
              <w:spacing w:after="0" w:line="240" w:lineRule="auto"/>
              <w:jc w:val="both"/>
              <w:rPr>
                <w:rFonts w:ascii="Tahoma" w:eastAsia="Calibri" w:hAnsi="Tahoma" w:cs="Tahoma"/>
                <w:b/>
                <w:sz w:val="18"/>
                <w:szCs w:val="18"/>
              </w:rPr>
            </w:pPr>
            <w:r w:rsidRPr="00645BAD">
              <w:rPr>
                <w:rFonts w:ascii="Tahoma" w:eastAsia="Calibri" w:hAnsi="Tahoma" w:cs="Tahoma"/>
                <w:b/>
                <w:sz w:val="18"/>
                <w:szCs w:val="18"/>
              </w:rPr>
              <w:t>Podpis</w:t>
            </w:r>
          </w:p>
        </w:tc>
        <w:tc>
          <w:tcPr>
            <w:tcW w:w="1509" w:type="pct"/>
            <w:shd w:val="clear" w:color="auto" w:fill="99CC00"/>
          </w:tcPr>
          <w:p w14:paraId="328F6062" w14:textId="77777777" w:rsidR="00645BAD" w:rsidRPr="00645BAD" w:rsidRDefault="00645BAD" w:rsidP="00645BAD">
            <w:pPr>
              <w:spacing w:after="0" w:line="240" w:lineRule="auto"/>
              <w:jc w:val="both"/>
              <w:rPr>
                <w:rFonts w:ascii="Tahoma" w:eastAsia="Calibri" w:hAnsi="Tahoma" w:cs="Tahoma"/>
                <w:b/>
                <w:sz w:val="18"/>
                <w:szCs w:val="18"/>
              </w:rPr>
            </w:pPr>
            <w:r w:rsidRPr="00645BAD">
              <w:rPr>
                <w:rFonts w:ascii="Tahoma" w:eastAsia="Calibri" w:hAnsi="Tahoma" w:cs="Tahoma"/>
                <w:b/>
                <w:sz w:val="18"/>
                <w:szCs w:val="18"/>
              </w:rPr>
              <w:t>Žig</w:t>
            </w:r>
          </w:p>
        </w:tc>
      </w:tr>
      <w:tr w:rsidR="00645BAD" w:rsidRPr="00645BAD" w14:paraId="088BA950" w14:textId="77777777" w:rsidTr="00AE0387">
        <w:trPr>
          <w:trHeight w:val="655"/>
        </w:trPr>
        <w:tc>
          <w:tcPr>
            <w:tcW w:w="1886" w:type="pct"/>
          </w:tcPr>
          <w:p w14:paraId="3257DA3B" w14:textId="77777777" w:rsidR="00645BAD" w:rsidRPr="00645BAD" w:rsidRDefault="00645BAD" w:rsidP="00645BAD">
            <w:pPr>
              <w:spacing w:after="0" w:line="240" w:lineRule="auto"/>
              <w:jc w:val="both"/>
              <w:rPr>
                <w:rFonts w:ascii="Tahoma" w:eastAsia="Calibri" w:hAnsi="Tahoma" w:cs="Tahoma"/>
                <w:b/>
                <w:sz w:val="18"/>
                <w:szCs w:val="18"/>
              </w:rPr>
            </w:pPr>
          </w:p>
          <w:p w14:paraId="6F5BD3FC" w14:textId="77777777" w:rsidR="00645BAD" w:rsidRPr="00645BAD" w:rsidRDefault="00645BAD" w:rsidP="00645BAD">
            <w:pPr>
              <w:spacing w:after="0" w:line="240" w:lineRule="auto"/>
              <w:jc w:val="both"/>
              <w:rPr>
                <w:rFonts w:ascii="Tahoma" w:eastAsia="Calibri" w:hAnsi="Tahoma" w:cs="Tahoma"/>
                <w:b/>
                <w:sz w:val="18"/>
                <w:szCs w:val="18"/>
              </w:rPr>
            </w:pPr>
            <w:r w:rsidRPr="00645BAD">
              <w:rPr>
                <w:rFonts w:ascii="Tahoma" w:eastAsia="Calibri" w:hAnsi="Tahoma" w:cs="Tahoma"/>
                <w:b/>
                <w:sz w:val="18"/>
                <w:szCs w:val="18"/>
              </w:rPr>
              <w:fldChar w:fldCharType="begin">
                <w:ffData>
                  <w:name w:val="Text13"/>
                  <w:enabled/>
                  <w:calcOnExit w:val="0"/>
                  <w:textInput/>
                </w:ffData>
              </w:fldChar>
            </w:r>
            <w:r w:rsidRPr="00645BAD">
              <w:rPr>
                <w:rFonts w:ascii="Tahoma" w:eastAsia="Calibri" w:hAnsi="Tahoma" w:cs="Tahoma"/>
                <w:b/>
                <w:sz w:val="18"/>
                <w:szCs w:val="18"/>
              </w:rPr>
              <w:instrText xml:space="preserve"> FORMTEXT </w:instrText>
            </w:r>
            <w:r w:rsidRPr="00645BAD">
              <w:rPr>
                <w:rFonts w:ascii="Tahoma" w:eastAsia="Calibri" w:hAnsi="Tahoma" w:cs="Tahoma"/>
                <w:b/>
                <w:sz w:val="18"/>
                <w:szCs w:val="18"/>
              </w:rPr>
            </w:r>
            <w:r w:rsidRPr="00645BAD">
              <w:rPr>
                <w:rFonts w:ascii="Tahoma" w:eastAsia="Calibri" w:hAnsi="Tahoma" w:cs="Tahoma"/>
                <w:b/>
                <w:sz w:val="18"/>
                <w:szCs w:val="18"/>
              </w:rPr>
              <w:fldChar w:fldCharType="separate"/>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sz w:val="18"/>
                <w:szCs w:val="18"/>
              </w:rPr>
              <w:fldChar w:fldCharType="end"/>
            </w:r>
          </w:p>
        </w:tc>
        <w:tc>
          <w:tcPr>
            <w:tcW w:w="1605" w:type="pct"/>
          </w:tcPr>
          <w:p w14:paraId="30E0607C" w14:textId="77777777" w:rsidR="00645BAD" w:rsidRPr="00645BAD" w:rsidRDefault="00645BAD" w:rsidP="00645BAD">
            <w:pPr>
              <w:spacing w:after="0" w:line="240" w:lineRule="auto"/>
              <w:jc w:val="both"/>
              <w:rPr>
                <w:rFonts w:ascii="Tahoma" w:eastAsia="Calibri" w:hAnsi="Tahoma" w:cs="Tahoma"/>
                <w:b/>
                <w:sz w:val="18"/>
                <w:szCs w:val="18"/>
              </w:rPr>
            </w:pPr>
          </w:p>
        </w:tc>
        <w:tc>
          <w:tcPr>
            <w:tcW w:w="1509" w:type="pct"/>
          </w:tcPr>
          <w:p w14:paraId="2AE24B4A" w14:textId="77777777" w:rsidR="00645BAD" w:rsidRPr="00645BAD" w:rsidRDefault="00645BAD" w:rsidP="00645BAD">
            <w:pPr>
              <w:spacing w:after="0" w:line="240" w:lineRule="auto"/>
              <w:jc w:val="both"/>
              <w:rPr>
                <w:rFonts w:ascii="Tahoma" w:eastAsia="Calibri" w:hAnsi="Tahoma" w:cs="Tahoma"/>
                <w:b/>
                <w:sz w:val="18"/>
                <w:szCs w:val="18"/>
              </w:rPr>
            </w:pPr>
          </w:p>
          <w:p w14:paraId="466F3258" w14:textId="77777777" w:rsidR="00645BAD" w:rsidRPr="00645BAD" w:rsidRDefault="00645BAD" w:rsidP="00645BAD">
            <w:pPr>
              <w:spacing w:after="0" w:line="240" w:lineRule="auto"/>
              <w:jc w:val="both"/>
              <w:rPr>
                <w:rFonts w:ascii="Tahoma" w:eastAsia="Calibri" w:hAnsi="Tahoma" w:cs="Tahoma"/>
                <w:b/>
                <w:sz w:val="18"/>
                <w:szCs w:val="18"/>
              </w:rPr>
            </w:pPr>
          </w:p>
          <w:p w14:paraId="32EB395B" w14:textId="77777777" w:rsidR="00645BAD" w:rsidRPr="00645BAD" w:rsidRDefault="00645BAD" w:rsidP="00645BAD">
            <w:pPr>
              <w:spacing w:after="0" w:line="240" w:lineRule="auto"/>
              <w:jc w:val="both"/>
              <w:rPr>
                <w:rFonts w:ascii="Tahoma" w:eastAsia="Calibri" w:hAnsi="Tahoma" w:cs="Tahoma"/>
                <w:b/>
                <w:sz w:val="18"/>
                <w:szCs w:val="18"/>
              </w:rPr>
            </w:pPr>
          </w:p>
          <w:p w14:paraId="0504144E" w14:textId="77777777" w:rsidR="00645BAD" w:rsidRPr="00645BAD" w:rsidRDefault="00645BAD" w:rsidP="00645BAD">
            <w:pPr>
              <w:spacing w:after="0" w:line="240" w:lineRule="auto"/>
              <w:jc w:val="both"/>
              <w:rPr>
                <w:rFonts w:ascii="Tahoma" w:eastAsia="Calibri" w:hAnsi="Tahoma" w:cs="Tahoma"/>
                <w:b/>
                <w:sz w:val="18"/>
                <w:szCs w:val="18"/>
              </w:rPr>
            </w:pPr>
          </w:p>
        </w:tc>
      </w:tr>
    </w:tbl>
    <w:p w14:paraId="70EB25A5" w14:textId="77777777" w:rsidR="00A22199" w:rsidRDefault="00A22199"/>
    <w:sectPr w:rsidR="00A22199" w:rsidSect="00354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DFD"/>
    <w:multiLevelType w:val="hybridMultilevel"/>
    <w:tmpl w:val="E43094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6B68434A"/>
    <w:multiLevelType w:val="hybridMultilevel"/>
    <w:tmpl w:val="21DE9E58"/>
    <w:lvl w:ilvl="0" w:tplc="7D62934A">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7AA25FDF"/>
    <w:multiLevelType w:val="hybridMultilevel"/>
    <w:tmpl w:val="85381C48"/>
    <w:lvl w:ilvl="0" w:tplc="E5DE08B0">
      <w:start w:val="29"/>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AD"/>
    <w:rsid w:val="00027C24"/>
    <w:rsid w:val="0010633E"/>
    <w:rsid w:val="001511C8"/>
    <w:rsid w:val="001714B4"/>
    <w:rsid w:val="001C6149"/>
    <w:rsid w:val="001D5060"/>
    <w:rsid w:val="001F6BE0"/>
    <w:rsid w:val="00217B65"/>
    <w:rsid w:val="002A442E"/>
    <w:rsid w:val="002D24FF"/>
    <w:rsid w:val="002D739C"/>
    <w:rsid w:val="002E5564"/>
    <w:rsid w:val="0030750B"/>
    <w:rsid w:val="00354B16"/>
    <w:rsid w:val="00355823"/>
    <w:rsid w:val="00396F91"/>
    <w:rsid w:val="003A6BD6"/>
    <w:rsid w:val="003A7E70"/>
    <w:rsid w:val="00466AF3"/>
    <w:rsid w:val="004672E8"/>
    <w:rsid w:val="004A2D8C"/>
    <w:rsid w:val="004A68F6"/>
    <w:rsid w:val="004F30D5"/>
    <w:rsid w:val="004F569F"/>
    <w:rsid w:val="00522299"/>
    <w:rsid w:val="00522BC2"/>
    <w:rsid w:val="00526590"/>
    <w:rsid w:val="00547036"/>
    <w:rsid w:val="00575DC6"/>
    <w:rsid w:val="0059751A"/>
    <w:rsid w:val="005A74F3"/>
    <w:rsid w:val="005F4597"/>
    <w:rsid w:val="00604A6A"/>
    <w:rsid w:val="00645BAD"/>
    <w:rsid w:val="007845FE"/>
    <w:rsid w:val="007A42C8"/>
    <w:rsid w:val="007B5C92"/>
    <w:rsid w:val="007E3040"/>
    <w:rsid w:val="007F31C1"/>
    <w:rsid w:val="008021E3"/>
    <w:rsid w:val="0080780B"/>
    <w:rsid w:val="008C2042"/>
    <w:rsid w:val="0097105A"/>
    <w:rsid w:val="009833CC"/>
    <w:rsid w:val="0099650B"/>
    <w:rsid w:val="009D266B"/>
    <w:rsid w:val="00A22199"/>
    <w:rsid w:val="00A406C2"/>
    <w:rsid w:val="00A55FA7"/>
    <w:rsid w:val="00AB09D2"/>
    <w:rsid w:val="00AB73FD"/>
    <w:rsid w:val="00AD1A78"/>
    <w:rsid w:val="00B0071F"/>
    <w:rsid w:val="00B44BEA"/>
    <w:rsid w:val="00B733A6"/>
    <w:rsid w:val="00BF4B6B"/>
    <w:rsid w:val="00BF5063"/>
    <w:rsid w:val="00CC59FB"/>
    <w:rsid w:val="00CF4EAF"/>
    <w:rsid w:val="00D0712C"/>
    <w:rsid w:val="00D41AA0"/>
    <w:rsid w:val="00D72C62"/>
    <w:rsid w:val="00E22AE3"/>
    <w:rsid w:val="00E778F0"/>
    <w:rsid w:val="00EC438E"/>
    <w:rsid w:val="00F737B3"/>
    <w:rsid w:val="00F8214E"/>
    <w:rsid w:val="00F910F4"/>
    <w:rsid w:val="00FE17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45BAD"/>
    <w:rPr>
      <w:sz w:val="16"/>
      <w:szCs w:val="16"/>
    </w:rPr>
  </w:style>
  <w:style w:type="paragraph" w:styleId="Pripombabesedilo">
    <w:name w:val="annotation text"/>
    <w:basedOn w:val="Navaden"/>
    <w:link w:val="PripombabesediloZnak"/>
    <w:uiPriority w:val="99"/>
    <w:semiHidden/>
    <w:unhideWhenUsed/>
    <w:rsid w:val="00645BAD"/>
    <w:pPr>
      <w:spacing w:after="200" w:line="240" w:lineRule="auto"/>
    </w:pPr>
    <w:rPr>
      <w:rFonts w:ascii="Calibri" w:eastAsia="Calibri" w:hAnsi="Calibri" w:cs="Times New Roman"/>
      <w:sz w:val="20"/>
      <w:szCs w:val="20"/>
      <w:lang w:val="en-US"/>
    </w:rPr>
  </w:style>
  <w:style w:type="character" w:customStyle="1" w:styleId="PripombabesediloZnak">
    <w:name w:val="Pripomba – besedilo Znak"/>
    <w:basedOn w:val="Privzetapisavaodstavka"/>
    <w:link w:val="Pripombabesedilo"/>
    <w:uiPriority w:val="99"/>
    <w:semiHidden/>
    <w:rsid w:val="00645BAD"/>
    <w:rPr>
      <w:rFonts w:ascii="Calibri" w:eastAsia="Calibri" w:hAnsi="Calibri" w:cs="Times New Roman"/>
      <w:sz w:val="20"/>
      <w:szCs w:val="20"/>
      <w:lang w:val="en-US"/>
    </w:rPr>
  </w:style>
  <w:style w:type="paragraph" w:styleId="Besedilooblaka">
    <w:name w:val="Balloon Text"/>
    <w:basedOn w:val="Navaden"/>
    <w:link w:val="BesedilooblakaZnak"/>
    <w:uiPriority w:val="99"/>
    <w:semiHidden/>
    <w:unhideWhenUsed/>
    <w:rsid w:val="00645BA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5BAD"/>
    <w:rPr>
      <w:rFonts w:ascii="Segoe UI" w:hAnsi="Segoe UI" w:cs="Segoe UI"/>
      <w:sz w:val="18"/>
      <w:szCs w:val="18"/>
    </w:rPr>
  </w:style>
  <w:style w:type="table" w:styleId="Tabelamrea">
    <w:name w:val="Table Grid"/>
    <w:basedOn w:val="Navadnatabela"/>
    <w:uiPriority w:val="39"/>
    <w:rsid w:val="004A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D41AA0"/>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D41AA0"/>
    <w:rPr>
      <w:rFonts w:ascii="Calibri" w:eastAsia="Calibri" w:hAnsi="Calibri" w:cs="Times New Roman"/>
      <w:b/>
      <w:bCs/>
      <w:sz w:val="20"/>
      <w:szCs w:val="20"/>
      <w:lang w:val="en-US"/>
    </w:rPr>
  </w:style>
  <w:style w:type="paragraph" w:styleId="Odstavekseznama">
    <w:name w:val="List Paragraph"/>
    <w:basedOn w:val="Navaden"/>
    <w:uiPriority w:val="34"/>
    <w:qFormat/>
    <w:rsid w:val="007A4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45BAD"/>
    <w:rPr>
      <w:sz w:val="16"/>
      <w:szCs w:val="16"/>
    </w:rPr>
  </w:style>
  <w:style w:type="paragraph" w:styleId="Pripombabesedilo">
    <w:name w:val="annotation text"/>
    <w:basedOn w:val="Navaden"/>
    <w:link w:val="PripombabesediloZnak"/>
    <w:uiPriority w:val="99"/>
    <w:semiHidden/>
    <w:unhideWhenUsed/>
    <w:rsid w:val="00645BAD"/>
    <w:pPr>
      <w:spacing w:after="200" w:line="240" w:lineRule="auto"/>
    </w:pPr>
    <w:rPr>
      <w:rFonts w:ascii="Calibri" w:eastAsia="Calibri" w:hAnsi="Calibri" w:cs="Times New Roman"/>
      <w:sz w:val="20"/>
      <w:szCs w:val="20"/>
      <w:lang w:val="en-US"/>
    </w:rPr>
  </w:style>
  <w:style w:type="character" w:customStyle="1" w:styleId="PripombabesediloZnak">
    <w:name w:val="Pripomba – besedilo Znak"/>
    <w:basedOn w:val="Privzetapisavaodstavka"/>
    <w:link w:val="Pripombabesedilo"/>
    <w:uiPriority w:val="99"/>
    <w:semiHidden/>
    <w:rsid w:val="00645BAD"/>
    <w:rPr>
      <w:rFonts w:ascii="Calibri" w:eastAsia="Calibri" w:hAnsi="Calibri" w:cs="Times New Roman"/>
      <w:sz w:val="20"/>
      <w:szCs w:val="20"/>
      <w:lang w:val="en-US"/>
    </w:rPr>
  </w:style>
  <w:style w:type="paragraph" w:styleId="Besedilooblaka">
    <w:name w:val="Balloon Text"/>
    <w:basedOn w:val="Navaden"/>
    <w:link w:val="BesedilooblakaZnak"/>
    <w:uiPriority w:val="99"/>
    <w:semiHidden/>
    <w:unhideWhenUsed/>
    <w:rsid w:val="00645BA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5BAD"/>
    <w:rPr>
      <w:rFonts w:ascii="Segoe UI" w:hAnsi="Segoe UI" w:cs="Segoe UI"/>
      <w:sz w:val="18"/>
      <w:szCs w:val="18"/>
    </w:rPr>
  </w:style>
  <w:style w:type="table" w:styleId="Tabelamrea">
    <w:name w:val="Table Grid"/>
    <w:basedOn w:val="Navadnatabela"/>
    <w:uiPriority w:val="39"/>
    <w:rsid w:val="004A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D41AA0"/>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D41AA0"/>
    <w:rPr>
      <w:rFonts w:ascii="Calibri" w:eastAsia="Calibri" w:hAnsi="Calibri" w:cs="Times New Roman"/>
      <w:b/>
      <w:bCs/>
      <w:sz w:val="20"/>
      <w:szCs w:val="20"/>
      <w:lang w:val="en-US"/>
    </w:rPr>
  </w:style>
  <w:style w:type="paragraph" w:styleId="Odstavekseznama">
    <w:name w:val="List Paragraph"/>
    <w:basedOn w:val="Navaden"/>
    <w:uiPriority w:val="34"/>
    <w:qFormat/>
    <w:rsid w:val="007A4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98299">
      <w:bodyDiv w:val="1"/>
      <w:marLeft w:val="0"/>
      <w:marRight w:val="0"/>
      <w:marTop w:val="0"/>
      <w:marBottom w:val="0"/>
      <w:divBdr>
        <w:top w:val="none" w:sz="0" w:space="0" w:color="auto"/>
        <w:left w:val="none" w:sz="0" w:space="0" w:color="auto"/>
        <w:bottom w:val="none" w:sz="0" w:space="0" w:color="auto"/>
        <w:right w:val="none" w:sz="0" w:space="0" w:color="auto"/>
      </w:divBdr>
    </w:div>
    <w:div w:id="445538478">
      <w:bodyDiv w:val="1"/>
      <w:marLeft w:val="0"/>
      <w:marRight w:val="0"/>
      <w:marTop w:val="0"/>
      <w:marBottom w:val="0"/>
      <w:divBdr>
        <w:top w:val="none" w:sz="0" w:space="0" w:color="auto"/>
        <w:left w:val="none" w:sz="0" w:space="0" w:color="auto"/>
        <w:bottom w:val="none" w:sz="0" w:space="0" w:color="auto"/>
        <w:right w:val="none" w:sz="0" w:space="0" w:color="auto"/>
      </w:divBdr>
    </w:div>
    <w:div w:id="10037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DA754-FC9A-45E2-BC18-B3CBE5C7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322</Words>
  <Characters>1837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35</cp:revision>
  <dcterms:created xsi:type="dcterms:W3CDTF">2019-06-06T11:34:00Z</dcterms:created>
  <dcterms:modified xsi:type="dcterms:W3CDTF">2020-03-12T07:00:00Z</dcterms:modified>
</cp:coreProperties>
</file>