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CD09C6" w14:paraId="68AE212C" w14:textId="77777777" w:rsidTr="00D42C4D">
        <w:trPr>
          <w:trHeight w:val="20"/>
          <w:jc w:val="center"/>
        </w:trPr>
        <w:tc>
          <w:tcPr>
            <w:tcW w:w="9695" w:type="dxa"/>
            <w:gridSpan w:val="2"/>
            <w:shd w:val="clear" w:color="auto" w:fill="FAAA5A"/>
            <w:vAlign w:val="center"/>
          </w:tcPr>
          <w:p w14:paraId="0F37BF2F" w14:textId="77777777" w:rsidR="009C619B" w:rsidRPr="00CD09C6" w:rsidRDefault="009C619B" w:rsidP="00AD6C3B">
            <w:pPr>
              <w:widowControl w:val="0"/>
              <w:spacing w:after="0" w:line="240" w:lineRule="auto"/>
              <w:jc w:val="center"/>
              <w:rPr>
                <w:rFonts w:ascii="Tahoma" w:hAnsi="Tahoma" w:cs="Tahoma"/>
                <w:sz w:val="18"/>
                <w:szCs w:val="18"/>
                <w:lang w:val="sl-SI"/>
              </w:rPr>
            </w:pPr>
            <w:r w:rsidRPr="00CD09C6">
              <w:rPr>
                <w:rFonts w:ascii="Tahoma" w:hAnsi="Tahoma" w:cs="Tahoma"/>
                <w:b/>
                <w:sz w:val="18"/>
                <w:szCs w:val="18"/>
                <w:lang w:val="sl-SI"/>
              </w:rPr>
              <w:t>NAROČNIK</w:t>
            </w:r>
          </w:p>
        </w:tc>
      </w:tr>
      <w:tr w:rsidR="009C619B" w:rsidRPr="00CD09C6" w14:paraId="580B4202" w14:textId="77777777" w:rsidTr="00D42C4D">
        <w:trPr>
          <w:trHeight w:val="20"/>
          <w:jc w:val="center"/>
        </w:trPr>
        <w:tc>
          <w:tcPr>
            <w:tcW w:w="2268" w:type="dxa"/>
            <w:shd w:val="clear" w:color="auto" w:fill="FAAA5A"/>
            <w:vAlign w:val="center"/>
          </w:tcPr>
          <w:p w14:paraId="7B3B908A"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Naziv in sedež</w:t>
            </w:r>
          </w:p>
        </w:tc>
        <w:tc>
          <w:tcPr>
            <w:tcW w:w="7427" w:type="dxa"/>
            <w:shd w:val="clear" w:color="auto" w:fill="FADC8C"/>
            <w:vAlign w:val="center"/>
          </w:tcPr>
          <w:p w14:paraId="3724EC21"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fldChar w:fldCharType="begin"/>
            </w:r>
            <w:r w:rsidRPr="00CD09C6">
              <w:rPr>
                <w:rFonts w:ascii="Tahoma" w:hAnsi="Tahoma" w:cs="Tahoma"/>
                <w:b/>
                <w:sz w:val="18"/>
                <w:szCs w:val="18"/>
                <w:lang w:val="sl-SI"/>
              </w:rPr>
              <w:instrText xml:space="preserve"> DOCPROPERTY  "MFiles_P1021n1_P0"  \* MERGEFORMAT </w:instrText>
            </w:r>
            <w:r w:rsidRPr="00CD09C6">
              <w:rPr>
                <w:rFonts w:ascii="Tahoma" w:hAnsi="Tahoma" w:cs="Tahoma"/>
                <w:b/>
                <w:sz w:val="18"/>
                <w:szCs w:val="18"/>
                <w:lang w:val="sl-SI"/>
              </w:rPr>
              <w:fldChar w:fldCharType="separate"/>
            </w:r>
            <w:r w:rsidR="009236FC" w:rsidRPr="00CD09C6">
              <w:rPr>
                <w:rFonts w:ascii="Tahoma" w:hAnsi="Tahoma" w:cs="Tahoma"/>
                <w:b/>
                <w:sz w:val="18"/>
                <w:szCs w:val="18"/>
                <w:lang w:val="sl-SI"/>
              </w:rPr>
              <w:t xml:space="preserve">Splošna bolnišnica </w:t>
            </w:r>
            <w:r w:rsidR="00F07E6D" w:rsidRPr="00CD09C6">
              <w:rPr>
                <w:rFonts w:ascii="Tahoma" w:hAnsi="Tahoma" w:cs="Tahoma"/>
                <w:b/>
                <w:sz w:val="18"/>
                <w:szCs w:val="18"/>
                <w:lang w:val="sl-SI"/>
              </w:rPr>
              <w:t>"</w:t>
            </w:r>
            <w:r w:rsidR="009236FC" w:rsidRPr="00CD09C6">
              <w:rPr>
                <w:rFonts w:ascii="Tahoma" w:hAnsi="Tahoma" w:cs="Tahoma"/>
                <w:b/>
                <w:sz w:val="18"/>
                <w:szCs w:val="18"/>
                <w:lang w:val="sl-SI"/>
              </w:rPr>
              <w:t>dr. Franca Derganca</w:t>
            </w:r>
            <w:r w:rsidR="00F07E6D" w:rsidRPr="00CD09C6">
              <w:rPr>
                <w:rFonts w:ascii="Tahoma" w:hAnsi="Tahoma" w:cs="Tahoma"/>
                <w:b/>
                <w:sz w:val="18"/>
                <w:szCs w:val="18"/>
                <w:lang w:val="sl-SI"/>
              </w:rPr>
              <w:t>"</w:t>
            </w:r>
            <w:r w:rsidR="009236FC" w:rsidRPr="00CD09C6">
              <w:rPr>
                <w:rFonts w:ascii="Tahoma" w:hAnsi="Tahoma" w:cs="Tahoma"/>
                <w:b/>
                <w:sz w:val="18"/>
                <w:szCs w:val="18"/>
                <w:lang w:val="sl-SI"/>
              </w:rPr>
              <w:t xml:space="preserve"> Nova Gorica</w:t>
            </w:r>
            <w:r w:rsidRPr="00CD09C6">
              <w:rPr>
                <w:rFonts w:ascii="Tahoma" w:hAnsi="Tahoma" w:cs="Tahoma"/>
                <w:b/>
                <w:sz w:val="18"/>
                <w:szCs w:val="18"/>
                <w:lang w:val="sl-SI"/>
              </w:rPr>
              <w:fldChar w:fldCharType="end"/>
            </w:r>
          </w:p>
          <w:p w14:paraId="1E837A58"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fldChar w:fldCharType="begin"/>
            </w:r>
            <w:r w:rsidRPr="00CD09C6">
              <w:rPr>
                <w:rFonts w:ascii="Tahoma" w:hAnsi="Tahoma" w:cs="Tahoma"/>
                <w:b/>
                <w:sz w:val="18"/>
                <w:szCs w:val="18"/>
                <w:lang w:val="sl-SI"/>
              </w:rPr>
              <w:instrText xml:space="preserve"> DOCPROPERTY  "MFiles_P1021n1_P1033"  \* MERGEFORMAT </w:instrText>
            </w:r>
            <w:r w:rsidRPr="00CD09C6">
              <w:rPr>
                <w:rFonts w:ascii="Tahoma" w:hAnsi="Tahoma" w:cs="Tahoma"/>
                <w:b/>
                <w:sz w:val="18"/>
                <w:szCs w:val="18"/>
                <w:lang w:val="sl-SI"/>
              </w:rPr>
              <w:fldChar w:fldCharType="separate"/>
            </w:r>
            <w:r w:rsidR="009236FC" w:rsidRPr="00CD09C6">
              <w:rPr>
                <w:rFonts w:ascii="Tahoma" w:hAnsi="Tahoma" w:cs="Tahoma"/>
                <w:b/>
                <w:sz w:val="18"/>
                <w:szCs w:val="18"/>
                <w:lang w:val="sl-SI"/>
              </w:rPr>
              <w:t>Ulica padlih borcev 13A</w:t>
            </w:r>
            <w:r w:rsidRPr="00CD09C6">
              <w:rPr>
                <w:rFonts w:ascii="Tahoma" w:hAnsi="Tahoma" w:cs="Tahoma"/>
                <w:b/>
                <w:sz w:val="18"/>
                <w:szCs w:val="18"/>
                <w:lang w:val="sl-SI"/>
              </w:rPr>
              <w:fldChar w:fldCharType="end"/>
            </w:r>
          </w:p>
          <w:p w14:paraId="34F938F8"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fldChar w:fldCharType="begin"/>
            </w:r>
            <w:r w:rsidRPr="00CD09C6">
              <w:rPr>
                <w:rFonts w:ascii="Tahoma" w:hAnsi="Tahoma" w:cs="Tahoma"/>
                <w:b/>
                <w:sz w:val="18"/>
                <w:szCs w:val="18"/>
                <w:lang w:val="sl-SI"/>
              </w:rPr>
              <w:instrText xml:space="preserve"> DOCPROPERTY  "MFiles_PG5BC2FC14A405421BA79F5FEC63BD00E3n1_PGB3D8D77D2D654902AEB821305A1A12BC"  \* MERGEFORMAT </w:instrText>
            </w:r>
            <w:r w:rsidRPr="00CD09C6">
              <w:rPr>
                <w:rFonts w:ascii="Tahoma" w:hAnsi="Tahoma" w:cs="Tahoma"/>
                <w:b/>
                <w:sz w:val="18"/>
                <w:szCs w:val="18"/>
                <w:lang w:val="sl-SI"/>
              </w:rPr>
              <w:fldChar w:fldCharType="separate"/>
            </w:r>
            <w:r w:rsidR="009236FC" w:rsidRPr="00CD09C6">
              <w:rPr>
                <w:rFonts w:ascii="Tahoma" w:hAnsi="Tahoma" w:cs="Tahoma"/>
                <w:b/>
                <w:sz w:val="18"/>
                <w:szCs w:val="18"/>
                <w:lang w:val="sl-SI"/>
              </w:rPr>
              <w:t>5290 Šempeter pri Gorici</w:t>
            </w:r>
            <w:r w:rsidRPr="00CD09C6">
              <w:rPr>
                <w:rFonts w:ascii="Tahoma" w:hAnsi="Tahoma" w:cs="Tahoma"/>
                <w:b/>
                <w:sz w:val="18"/>
                <w:szCs w:val="18"/>
                <w:lang w:val="sl-SI"/>
              </w:rPr>
              <w:fldChar w:fldCharType="end"/>
            </w:r>
          </w:p>
        </w:tc>
      </w:tr>
      <w:tr w:rsidR="009C619B" w:rsidRPr="00CD09C6" w14:paraId="7311591C" w14:textId="77777777" w:rsidTr="00D42C4D">
        <w:trPr>
          <w:trHeight w:val="20"/>
          <w:jc w:val="center"/>
        </w:trPr>
        <w:tc>
          <w:tcPr>
            <w:tcW w:w="2268" w:type="dxa"/>
            <w:shd w:val="clear" w:color="auto" w:fill="FAAA5A"/>
            <w:vAlign w:val="center"/>
          </w:tcPr>
          <w:p w14:paraId="42F01E3E"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ID št. za DDV</w:t>
            </w:r>
          </w:p>
        </w:tc>
        <w:tc>
          <w:tcPr>
            <w:tcW w:w="7427" w:type="dxa"/>
            <w:shd w:val="clear" w:color="auto" w:fill="FADC8C"/>
            <w:vAlign w:val="center"/>
          </w:tcPr>
          <w:p w14:paraId="10C5105C"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fldChar w:fldCharType="begin"/>
            </w:r>
            <w:r w:rsidRPr="00CD09C6">
              <w:rPr>
                <w:rFonts w:ascii="Tahoma" w:hAnsi="Tahoma" w:cs="Tahoma"/>
                <w:sz w:val="18"/>
                <w:szCs w:val="18"/>
                <w:lang w:val="sl-SI"/>
              </w:rPr>
              <w:instrText xml:space="preserve"> DOCPROPERTY  "MFiles_P1021n1_P1030"  \* MERGEFORMAT </w:instrText>
            </w:r>
            <w:r w:rsidRPr="00CD09C6">
              <w:rPr>
                <w:rFonts w:ascii="Tahoma" w:hAnsi="Tahoma" w:cs="Tahoma"/>
                <w:sz w:val="18"/>
                <w:szCs w:val="18"/>
                <w:lang w:val="sl-SI"/>
              </w:rPr>
              <w:fldChar w:fldCharType="separate"/>
            </w:r>
            <w:r w:rsidR="009236FC" w:rsidRPr="00CD09C6">
              <w:rPr>
                <w:rFonts w:ascii="Tahoma" w:hAnsi="Tahoma" w:cs="Tahoma"/>
                <w:sz w:val="18"/>
                <w:szCs w:val="18"/>
                <w:lang w:val="sl-SI"/>
              </w:rPr>
              <w:t>SI11427205</w:t>
            </w:r>
            <w:r w:rsidRPr="00CD09C6">
              <w:rPr>
                <w:rFonts w:ascii="Tahoma" w:hAnsi="Tahoma" w:cs="Tahoma"/>
                <w:sz w:val="18"/>
                <w:szCs w:val="18"/>
                <w:lang w:val="sl-SI"/>
              </w:rPr>
              <w:fldChar w:fldCharType="end"/>
            </w:r>
          </w:p>
        </w:tc>
      </w:tr>
      <w:tr w:rsidR="009C619B" w:rsidRPr="00CD09C6" w14:paraId="5CC35D16" w14:textId="77777777" w:rsidTr="00D42C4D">
        <w:trPr>
          <w:trHeight w:val="20"/>
          <w:jc w:val="center"/>
        </w:trPr>
        <w:tc>
          <w:tcPr>
            <w:tcW w:w="2268" w:type="dxa"/>
            <w:shd w:val="clear" w:color="auto" w:fill="FAAA5A"/>
            <w:vAlign w:val="center"/>
          </w:tcPr>
          <w:p w14:paraId="7B947025"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Matična številka</w:t>
            </w:r>
          </w:p>
        </w:tc>
        <w:tc>
          <w:tcPr>
            <w:tcW w:w="7427" w:type="dxa"/>
            <w:shd w:val="clear" w:color="auto" w:fill="FADC8C"/>
            <w:vAlign w:val="center"/>
          </w:tcPr>
          <w:p w14:paraId="089F27B7"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fldChar w:fldCharType="begin"/>
            </w:r>
            <w:r w:rsidRPr="00CD09C6">
              <w:rPr>
                <w:rFonts w:ascii="Tahoma" w:hAnsi="Tahoma" w:cs="Tahoma"/>
                <w:sz w:val="18"/>
                <w:szCs w:val="18"/>
                <w:lang w:val="sl-SI"/>
              </w:rPr>
              <w:instrText xml:space="preserve"> DOCPROPERTY  "MFiles_P1021n1_P1031"  \* MERGEFORMAT </w:instrText>
            </w:r>
            <w:r w:rsidRPr="00CD09C6">
              <w:rPr>
                <w:rFonts w:ascii="Tahoma" w:hAnsi="Tahoma" w:cs="Tahoma"/>
                <w:sz w:val="18"/>
                <w:szCs w:val="18"/>
                <w:lang w:val="sl-SI"/>
              </w:rPr>
              <w:fldChar w:fldCharType="separate"/>
            </w:r>
            <w:r w:rsidR="009236FC" w:rsidRPr="00CD09C6">
              <w:rPr>
                <w:rFonts w:ascii="Tahoma" w:hAnsi="Tahoma" w:cs="Tahoma"/>
                <w:sz w:val="18"/>
                <w:szCs w:val="18"/>
                <w:lang w:val="sl-SI"/>
              </w:rPr>
              <w:t>5055695</w:t>
            </w:r>
            <w:r w:rsidRPr="00CD09C6">
              <w:rPr>
                <w:rFonts w:ascii="Tahoma" w:hAnsi="Tahoma" w:cs="Tahoma"/>
                <w:sz w:val="18"/>
                <w:szCs w:val="18"/>
                <w:lang w:val="sl-SI"/>
              </w:rPr>
              <w:fldChar w:fldCharType="end"/>
            </w:r>
          </w:p>
        </w:tc>
      </w:tr>
      <w:tr w:rsidR="009C619B" w:rsidRPr="00CD09C6" w14:paraId="1A9FEB75" w14:textId="77777777" w:rsidTr="00D42C4D">
        <w:trPr>
          <w:trHeight w:val="20"/>
          <w:jc w:val="center"/>
        </w:trPr>
        <w:tc>
          <w:tcPr>
            <w:tcW w:w="2268" w:type="dxa"/>
            <w:shd w:val="clear" w:color="auto" w:fill="FAAA5A"/>
            <w:vAlign w:val="center"/>
          </w:tcPr>
          <w:p w14:paraId="4DD70B61"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Poslovni račun</w:t>
            </w:r>
          </w:p>
        </w:tc>
        <w:tc>
          <w:tcPr>
            <w:tcW w:w="7427" w:type="dxa"/>
            <w:shd w:val="clear" w:color="auto" w:fill="FADC8C"/>
            <w:vAlign w:val="center"/>
          </w:tcPr>
          <w:p w14:paraId="4DDC61C7"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fldChar w:fldCharType="begin"/>
            </w:r>
            <w:r w:rsidRPr="00CD09C6">
              <w:rPr>
                <w:rFonts w:ascii="Tahoma" w:hAnsi="Tahoma" w:cs="Tahoma"/>
                <w:sz w:val="18"/>
                <w:szCs w:val="18"/>
                <w:lang w:val="sl-SI"/>
              </w:rPr>
              <w:instrText xml:space="preserve"> DOCPROPERTY  "MFiles_P1021n1_P1032"  \* MERGEFORMAT </w:instrText>
            </w:r>
            <w:r w:rsidRPr="00CD09C6">
              <w:rPr>
                <w:rFonts w:ascii="Tahoma" w:hAnsi="Tahoma" w:cs="Tahoma"/>
                <w:sz w:val="18"/>
                <w:szCs w:val="18"/>
                <w:lang w:val="sl-SI"/>
              </w:rPr>
              <w:fldChar w:fldCharType="separate"/>
            </w:r>
            <w:r w:rsidR="009236FC" w:rsidRPr="00CD09C6">
              <w:rPr>
                <w:rFonts w:ascii="Tahoma" w:hAnsi="Tahoma" w:cs="Tahoma"/>
                <w:sz w:val="18"/>
                <w:szCs w:val="18"/>
                <w:lang w:val="sl-SI"/>
              </w:rPr>
              <w:t>SI56 0110 0603 0279 058</w:t>
            </w:r>
            <w:r w:rsidRPr="00CD09C6">
              <w:rPr>
                <w:rFonts w:ascii="Tahoma" w:hAnsi="Tahoma" w:cs="Tahoma"/>
                <w:sz w:val="18"/>
                <w:szCs w:val="18"/>
                <w:lang w:val="sl-SI"/>
              </w:rPr>
              <w:fldChar w:fldCharType="end"/>
            </w:r>
          </w:p>
        </w:tc>
      </w:tr>
      <w:tr w:rsidR="009C619B" w:rsidRPr="00CD09C6" w14:paraId="6EB30F8C" w14:textId="77777777" w:rsidTr="00D42C4D">
        <w:trPr>
          <w:trHeight w:val="20"/>
          <w:jc w:val="center"/>
        </w:trPr>
        <w:tc>
          <w:tcPr>
            <w:tcW w:w="2268" w:type="dxa"/>
            <w:shd w:val="clear" w:color="auto" w:fill="FAAA5A"/>
            <w:vAlign w:val="center"/>
          </w:tcPr>
          <w:p w14:paraId="0418AB05"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Telefon</w:t>
            </w:r>
          </w:p>
        </w:tc>
        <w:tc>
          <w:tcPr>
            <w:tcW w:w="7427" w:type="dxa"/>
            <w:shd w:val="clear" w:color="auto" w:fill="FADC8C"/>
            <w:vAlign w:val="center"/>
          </w:tcPr>
          <w:p w14:paraId="4165852E" w14:textId="77777777" w:rsidR="009C619B" w:rsidRPr="00CD09C6" w:rsidRDefault="009C619B" w:rsidP="00AD6C3B">
            <w:pPr>
              <w:widowControl w:val="0"/>
              <w:spacing w:after="0" w:line="240" w:lineRule="auto"/>
              <w:rPr>
                <w:rFonts w:ascii="Tahoma" w:hAnsi="Tahoma" w:cs="Tahoma"/>
                <w:sz w:val="18"/>
                <w:szCs w:val="18"/>
                <w:lang w:val="sl-SI"/>
              </w:rPr>
            </w:pPr>
          </w:p>
        </w:tc>
      </w:tr>
      <w:tr w:rsidR="009C619B" w:rsidRPr="00CD09C6" w14:paraId="510F7118" w14:textId="77777777" w:rsidTr="00D42C4D">
        <w:trPr>
          <w:trHeight w:val="20"/>
          <w:jc w:val="center"/>
        </w:trPr>
        <w:tc>
          <w:tcPr>
            <w:tcW w:w="2268" w:type="dxa"/>
            <w:shd w:val="clear" w:color="auto" w:fill="FAAA5A"/>
            <w:vAlign w:val="center"/>
          </w:tcPr>
          <w:p w14:paraId="666865E4"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E-pošta</w:t>
            </w:r>
          </w:p>
        </w:tc>
        <w:tc>
          <w:tcPr>
            <w:tcW w:w="7427" w:type="dxa"/>
            <w:shd w:val="clear" w:color="auto" w:fill="FADC8C"/>
            <w:vAlign w:val="center"/>
          </w:tcPr>
          <w:p w14:paraId="4E19DBBB" w14:textId="77777777" w:rsidR="009C619B" w:rsidRPr="00CD09C6" w:rsidRDefault="009C619B" w:rsidP="00AD6C3B">
            <w:pPr>
              <w:widowControl w:val="0"/>
              <w:spacing w:after="0" w:line="240" w:lineRule="auto"/>
              <w:rPr>
                <w:rFonts w:ascii="Tahoma" w:hAnsi="Tahoma" w:cs="Tahoma"/>
                <w:sz w:val="18"/>
                <w:szCs w:val="18"/>
                <w:lang w:val="sl-SI"/>
              </w:rPr>
            </w:pPr>
          </w:p>
        </w:tc>
      </w:tr>
      <w:tr w:rsidR="009C619B" w:rsidRPr="00CD09C6" w14:paraId="7574CBC0" w14:textId="77777777" w:rsidTr="00D42C4D">
        <w:trPr>
          <w:trHeight w:val="20"/>
          <w:jc w:val="center"/>
        </w:trPr>
        <w:tc>
          <w:tcPr>
            <w:tcW w:w="2268" w:type="dxa"/>
            <w:shd w:val="clear" w:color="auto" w:fill="FAAA5A"/>
            <w:vAlign w:val="center"/>
          </w:tcPr>
          <w:p w14:paraId="58728F97" w14:textId="77777777" w:rsidR="009C619B" w:rsidRPr="00CD09C6" w:rsidRDefault="009C619B" w:rsidP="00CF12A7">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 xml:space="preserve">Skrbnik </w:t>
            </w:r>
            <w:r w:rsidR="00CF12A7" w:rsidRPr="00CD09C6">
              <w:rPr>
                <w:rFonts w:ascii="Tahoma" w:hAnsi="Tahoma" w:cs="Tahoma"/>
                <w:b/>
                <w:sz w:val="18"/>
                <w:szCs w:val="18"/>
                <w:lang w:val="sl-SI"/>
              </w:rPr>
              <w:t>okvirnega sporazuma</w:t>
            </w:r>
          </w:p>
        </w:tc>
        <w:tc>
          <w:tcPr>
            <w:tcW w:w="7427" w:type="dxa"/>
            <w:shd w:val="clear" w:color="auto" w:fill="FADC8C"/>
            <w:vAlign w:val="center"/>
          </w:tcPr>
          <w:p w14:paraId="3DFB86F2" w14:textId="77777777" w:rsidR="009C619B" w:rsidRPr="00CD09C6" w:rsidRDefault="00F07E6D"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fldChar w:fldCharType="begin">
                <w:ffData>
                  <w:name w:val="Besedilo1"/>
                  <w:enabled/>
                  <w:calcOnExit w:val="0"/>
                  <w:textInput/>
                </w:ffData>
              </w:fldChar>
            </w:r>
            <w:r w:rsidRPr="00CD09C6">
              <w:rPr>
                <w:rFonts w:ascii="Tahoma" w:hAnsi="Tahoma" w:cs="Tahoma"/>
                <w:sz w:val="18"/>
                <w:szCs w:val="18"/>
                <w:lang w:val="sl-SI"/>
              </w:rPr>
              <w:instrText xml:space="preserve"> </w:instrText>
            </w:r>
            <w:bookmarkStart w:id="0" w:name="Besedilo1"/>
            <w:r w:rsidRPr="00CD09C6">
              <w:rPr>
                <w:rFonts w:ascii="Tahoma" w:hAnsi="Tahoma" w:cs="Tahoma"/>
                <w:sz w:val="18"/>
                <w:szCs w:val="18"/>
                <w:lang w:val="sl-SI"/>
              </w:rPr>
              <w:instrText xml:space="preserve">FORMTEXT </w:instrText>
            </w:r>
            <w:r w:rsidRPr="00CD09C6">
              <w:rPr>
                <w:rFonts w:ascii="Tahoma" w:hAnsi="Tahoma" w:cs="Tahoma"/>
                <w:sz w:val="18"/>
                <w:szCs w:val="18"/>
                <w:lang w:val="sl-SI"/>
              </w:rPr>
            </w:r>
            <w:r w:rsidRPr="00CD09C6">
              <w:rPr>
                <w:rFonts w:ascii="Tahoma" w:hAnsi="Tahoma" w:cs="Tahoma"/>
                <w:sz w:val="18"/>
                <w:szCs w:val="18"/>
                <w:lang w:val="sl-SI"/>
              </w:rPr>
              <w:fldChar w:fldCharType="separate"/>
            </w:r>
            <w:r w:rsidRPr="00CD09C6">
              <w:rPr>
                <w:rFonts w:ascii="Tahoma" w:hAnsi="Tahoma" w:cs="Tahoma"/>
                <w:noProof/>
                <w:sz w:val="18"/>
                <w:szCs w:val="18"/>
                <w:lang w:val="sl-SI"/>
              </w:rPr>
              <w:t> </w:t>
            </w:r>
            <w:r w:rsidRPr="00CD09C6">
              <w:rPr>
                <w:rFonts w:ascii="Tahoma" w:hAnsi="Tahoma" w:cs="Tahoma"/>
                <w:noProof/>
                <w:sz w:val="18"/>
                <w:szCs w:val="18"/>
                <w:lang w:val="sl-SI"/>
              </w:rPr>
              <w:t> </w:t>
            </w:r>
            <w:r w:rsidRPr="00CD09C6">
              <w:rPr>
                <w:rFonts w:ascii="Tahoma" w:hAnsi="Tahoma" w:cs="Tahoma"/>
                <w:noProof/>
                <w:sz w:val="18"/>
                <w:szCs w:val="18"/>
                <w:lang w:val="sl-SI"/>
              </w:rPr>
              <w:t> </w:t>
            </w:r>
            <w:r w:rsidRPr="00CD09C6">
              <w:rPr>
                <w:rFonts w:ascii="Tahoma" w:hAnsi="Tahoma" w:cs="Tahoma"/>
                <w:noProof/>
                <w:sz w:val="18"/>
                <w:szCs w:val="18"/>
                <w:lang w:val="sl-SI"/>
              </w:rPr>
              <w:t> </w:t>
            </w:r>
            <w:r w:rsidRPr="00CD09C6">
              <w:rPr>
                <w:rFonts w:ascii="Tahoma" w:hAnsi="Tahoma" w:cs="Tahoma"/>
                <w:noProof/>
                <w:sz w:val="18"/>
                <w:szCs w:val="18"/>
                <w:lang w:val="sl-SI"/>
              </w:rPr>
              <w:t> </w:t>
            </w:r>
            <w:r w:rsidRPr="00CD09C6">
              <w:rPr>
                <w:rFonts w:ascii="Tahoma" w:hAnsi="Tahoma" w:cs="Tahoma"/>
                <w:sz w:val="18"/>
                <w:szCs w:val="18"/>
                <w:lang w:val="sl-SI"/>
              </w:rPr>
              <w:fldChar w:fldCharType="end"/>
            </w:r>
            <w:bookmarkEnd w:id="0"/>
            <w:r w:rsidRPr="00CD09C6">
              <w:rPr>
                <w:rFonts w:ascii="Tahoma" w:hAnsi="Tahoma" w:cs="Tahoma"/>
                <w:sz w:val="18"/>
                <w:szCs w:val="18"/>
                <w:lang w:val="sl-SI"/>
              </w:rPr>
              <w:t xml:space="preserve"> </w:t>
            </w:r>
          </w:p>
        </w:tc>
      </w:tr>
      <w:tr w:rsidR="009C619B" w:rsidRPr="00CD09C6" w14:paraId="5CBCBE1C" w14:textId="77777777" w:rsidTr="00D42C4D">
        <w:trPr>
          <w:trHeight w:val="20"/>
          <w:jc w:val="center"/>
        </w:trPr>
        <w:tc>
          <w:tcPr>
            <w:tcW w:w="2268" w:type="dxa"/>
            <w:shd w:val="clear" w:color="auto" w:fill="FAAA5A"/>
            <w:vAlign w:val="center"/>
          </w:tcPr>
          <w:p w14:paraId="1CB97CCA" w14:textId="77777777" w:rsidR="009C619B" w:rsidRPr="00CD09C6" w:rsidRDefault="009C619B"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Podpisnik</w:t>
            </w:r>
          </w:p>
        </w:tc>
        <w:tc>
          <w:tcPr>
            <w:tcW w:w="7427" w:type="dxa"/>
            <w:shd w:val="clear" w:color="auto" w:fill="FADC8C"/>
            <w:vAlign w:val="center"/>
          </w:tcPr>
          <w:p w14:paraId="12F50490" w14:textId="77777777" w:rsidR="009C619B" w:rsidRPr="00CD09C6" w:rsidRDefault="00F07E6D"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t>Stanislav Rijavec,univ.dipl.inž.str.</w:t>
            </w:r>
          </w:p>
        </w:tc>
      </w:tr>
    </w:tbl>
    <w:p w14:paraId="4FD6220B" w14:textId="77777777" w:rsidR="009C619B" w:rsidRPr="00CD09C6" w:rsidRDefault="009C619B" w:rsidP="00AD6C3B">
      <w:pPr>
        <w:widowControl w:val="0"/>
        <w:spacing w:before="120" w:after="120" w:line="240" w:lineRule="auto"/>
        <w:ind w:left="142" w:hanging="142"/>
        <w:jc w:val="center"/>
        <w:rPr>
          <w:rFonts w:ascii="Tahoma" w:hAnsi="Tahoma" w:cs="Tahoma"/>
          <w:sz w:val="18"/>
          <w:szCs w:val="18"/>
          <w:lang w:val="sl-SI"/>
        </w:rPr>
      </w:pPr>
      <w:r w:rsidRPr="00CD09C6">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CD09C6" w14:paraId="024AC3C4" w14:textId="77777777" w:rsidTr="00D42C4D">
        <w:trPr>
          <w:trHeight w:val="20"/>
          <w:jc w:val="center"/>
        </w:trPr>
        <w:tc>
          <w:tcPr>
            <w:tcW w:w="2276" w:type="dxa"/>
            <w:tcBorders>
              <w:bottom w:val="single" w:sz="4" w:space="0" w:color="auto"/>
            </w:tcBorders>
            <w:shd w:val="clear" w:color="auto" w:fill="FAAA5A"/>
            <w:vAlign w:val="center"/>
          </w:tcPr>
          <w:p w14:paraId="64E4F316" w14:textId="77777777" w:rsidR="009C619B" w:rsidRPr="00CD09C6" w:rsidRDefault="009C619B" w:rsidP="00AD6C3B">
            <w:pPr>
              <w:widowControl w:val="0"/>
              <w:spacing w:after="0" w:line="240" w:lineRule="auto"/>
              <w:jc w:val="both"/>
              <w:rPr>
                <w:rFonts w:ascii="Tahoma" w:hAnsi="Tahoma" w:cs="Tahoma"/>
                <w:b/>
                <w:sz w:val="18"/>
                <w:szCs w:val="18"/>
                <w:lang w:val="sl-SI"/>
              </w:rPr>
            </w:pPr>
            <w:r w:rsidRPr="00CD09C6">
              <w:rPr>
                <w:rFonts w:ascii="Tahoma" w:hAnsi="Tahoma" w:cs="Tahoma"/>
                <w:b/>
                <w:sz w:val="18"/>
                <w:szCs w:val="18"/>
                <w:lang w:val="sl-SI"/>
              </w:rPr>
              <w:t>PONUDNIK/STRANKA OKVIRNEGA SPORAZUMA/IZVAJALEC</w:t>
            </w:r>
          </w:p>
        </w:tc>
        <w:tc>
          <w:tcPr>
            <w:tcW w:w="2552" w:type="dxa"/>
            <w:tcBorders>
              <w:bottom w:val="single" w:sz="4" w:space="0" w:color="auto"/>
            </w:tcBorders>
            <w:shd w:val="clear" w:color="auto" w:fill="FAAA5A"/>
            <w:vAlign w:val="center"/>
          </w:tcPr>
          <w:p w14:paraId="3E4E6CD5" w14:textId="77777777" w:rsidR="009C619B" w:rsidRPr="00CD09C6" w:rsidRDefault="009C619B" w:rsidP="00AD6C3B">
            <w:pPr>
              <w:widowControl w:val="0"/>
              <w:spacing w:after="0" w:line="240" w:lineRule="auto"/>
              <w:jc w:val="center"/>
              <w:rPr>
                <w:rFonts w:ascii="Tahoma" w:hAnsi="Tahoma" w:cs="Tahoma"/>
                <w:b/>
                <w:sz w:val="18"/>
                <w:szCs w:val="18"/>
                <w:lang w:val="sl-SI"/>
              </w:rPr>
            </w:pPr>
            <w:r w:rsidRPr="00CD09C6">
              <w:rPr>
                <w:rFonts w:ascii="Tahoma" w:hAnsi="Tahoma" w:cs="Tahoma"/>
                <w:b/>
                <w:sz w:val="18"/>
                <w:szCs w:val="18"/>
                <w:lang w:val="sl-SI"/>
              </w:rPr>
              <w:t>Poslovodeči partner</w:t>
            </w:r>
          </w:p>
        </w:tc>
        <w:tc>
          <w:tcPr>
            <w:tcW w:w="2409" w:type="dxa"/>
            <w:tcBorders>
              <w:bottom w:val="single" w:sz="4" w:space="0" w:color="auto"/>
            </w:tcBorders>
            <w:shd w:val="clear" w:color="auto" w:fill="FAAA5A"/>
            <w:vAlign w:val="center"/>
          </w:tcPr>
          <w:p w14:paraId="61B1F90D" w14:textId="77777777" w:rsidR="009C619B" w:rsidRPr="00CD09C6" w:rsidRDefault="009C619B" w:rsidP="00AD6C3B">
            <w:pPr>
              <w:widowControl w:val="0"/>
              <w:spacing w:after="0" w:line="240" w:lineRule="auto"/>
              <w:jc w:val="center"/>
              <w:rPr>
                <w:rFonts w:ascii="Tahoma" w:hAnsi="Tahoma" w:cs="Tahoma"/>
                <w:b/>
                <w:sz w:val="18"/>
                <w:szCs w:val="18"/>
                <w:lang w:val="sl-SI"/>
              </w:rPr>
            </w:pPr>
            <w:r w:rsidRPr="00CD09C6">
              <w:rPr>
                <w:rFonts w:ascii="Tahoma" w:hAnsi="Tahoma" w:cs="Tahoma"/>
                <w:b/>
                <w:sz w:val="18"/>
                <w:szCs w:val="18"/>
                <w:lang w:val="sl-SI"/>
              </w:rPr>
              <w:t>Partner 2</w:t>
            </w:r>
          </w:p>
        </w:tc>
        <w:tc>
          <w:tcPr>
            <w:tcW w:w="2467" w:type="dxa"/>
            <w:tcBorders>
              <w:bottom w:val="single" w:sz="4" w:space="0" w:color="auto"/>
            </w:tcBorders>
            <w:shd w:val="clear" w:color="auto" w:fill="FAAA5A"/>
            <w:vAlign w:val="center"/>
          </w:tcPr>
          <w:p w14:paraId="03AC411E" w14:textId="77777777" w:rsidR="009C619B" w:rsidRPr="00CD09C6" w:rsidRDefault="009C619B" w:rsidP="00AD6C3B">
            <w:pPr>
              <w:widowControl w:val="0"/>
              <w:spacing w:after="0" w:line="240" w:lineRule="auto"/>
              <w:jc w:val="center"/>
              <w:rPr>
                <w:rFonts w:ascii="Tahoma" w:hAnsi="Tahoma" w:cs="Tahoma"/>
                <w:b/>
                <w:sz w:val="18"/>
                <w:szCs w:val="18"/>
                <w:lang w:val="sl-SI"/>
              </w:rPr>
            </w:pPr>
            <w:r w:rsidRPr="00CD09C6">
              <w:rPr>
                <w:rFonts w:ascii="Tahoma" w:hAnsi="Tahoma" w:cs="Tahoma"/>
                <w:b/>
                <w:sz w:val="18"/>
                <w:szCs w:val="18"/>
                <w:lang w:val="sl-SI"/>
              </w:rPr>
              <w:t>Partner X</w:t>
            </w:r>
          </w:p>
        </w:tc>
      </w:tr>
      <w:tr w:rsidR="009C619B" w:rsidRPr="00CD09C6" w14:paraId="1AE67987" w14:textId="77777777" w:rsidTr="00D42C4D">
        <w:trPr>
          <w:trHeight w:val="20"/>
          <w:jc w:val="center"/>
        </w:trPr>
        <w:tc>
          <w:tcPr>
            <w:tcW w:w="2276" w:type="dxa"/>
            <w:shd w:val="clear" w:color="auto" w:fill="FAAA5A"/>
            <w:vAlign w:val="center"/>
          </w:tcPr>
          <w:p w14:paraId="0944DB99"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b/>
                <w:sz w:val="18"/>
                <w:szCs w:val="18"/>
                <w:lang w:val="sl-SI"/>
              </w:rPr>
              <w:t>Naziv in sedež</w:t>
            </w:r>
          </w:p>
        </w:tc>
        <w:tc>
          <w:tcPr>
            <w:tcW w:w="2552" w:type="dxa"/>
            <w:shd w:val="clear" w:color="auto" w:fill="auto"/>
            <w:vAlign w:val="center"/>
          </w:tcPr>
          <w:p w14:paraId="31A92233" w14:textId="77777777" w:rsidR="009C619B" w:rsidRPr="00CD09C6" w:rsidRDefault="009C619B" w:rsidP="00AD6C3B">
            <w:pPr>
              <w:widowControl w:val="0"/>
              <w:spacing w:after="0" w:line="240" w:lineRule="auto"/>
              <w:rPr>
                <w:rFonts w:ascii="Tahoma" w:hAnsi="Tahoma" w:cs="Tahoma"/>
                <w:b/>
                <w:sz w:val="18"/>
                <w:szCs w:val="18"/>
                <w:lang w:val="sl-SI"/>
              </w:rPr>
            </w:pPr>
          </w:p>
        </w:tc>
        <w:tc>
          <w:tcPr>
            <w:tcW w:w="2409" w:type="dxa"/>
            <w:shd w:val="clear" w:color="auto" w:fill="auto"/>
            <w:vAlign w:val="center"/>
          </w:tcPr>
          <w:p w14:paraId="4091D00A" w14:textId="77777777" w:rsidR="009C619B" w:rsidRPr="00CD09C6" w:rsidRDefault="009C619B" w:rsidP="00AD6C3B">
            <w:pPr>
              <w:widowControl w:val="0"/>
              <w:spacing w:after="0" w:line="240" w:lineRule="auto"/>
              <w:rPr>
                <w:rFonts w:ascii="Tahoma" w:hAnsi="Tahoma" w:cs="Tahoma"/>
                <w:b/>
                <w:sz w:val="18"/>
                <w:szCs w:val="18"/>
                <w:lang w:val="sl-SI"/>
              </w:rPr>
            </w:pPr>
          </w:p>
        </w:tc>
        <w:tc>
          <w:tcPr>
            <w:tcW w:w="2467" w:type="dxa"/>
            <w:shd w:val="clear" w:color="auto" w:fill="auto"/>
            <w:vAlign w:val="center"/>
          </w:tcPr>
          <w:p w14:paraId="34E6F234" w14:textId="77777777" w:rsidR="009C619B" w:rsidRPr="00CD09C6" w:rsidRDefault="009C619B" w:rsidP="00AD6C3B">
            <w:pPr>
              <w:widowControl w:val="0"/>
              <w:spacing w:after="0" w:line="240" w:lineRule="auto"/>
              <w:rPr>
                <w:rFonts w:ascii="Tahoma" w:hAnsi="Tahoma" w:cs="Tahoma"/>
                <w:b/>
                <w:sz w:val="18"/>
                <w:szCs w:val="18"/>
                <w:lang w:val="sl-SI"/>
              </w:rPr>
            </w:pPr>
          </w:p>
        </w:tc>
      </w:tr>
      <w:tr w:rsidR="009C619B" w:rsidRPr="00CD09C6" w14:paraId="0AAD759B" w14:textId="77777777" w:rsidTr="00D42C4D">
        <w:trPr>
          <w:trHeight w:val="20"/>
          <w:jc w:val="center"/>
        </w:trPr>
        <w:tc>
          <w:tcPr>
            <w:tcW w:w="2276" w:type="dxa"/>
            <w:shd w:val="clear" w:color="auto" w:fill="FAAA5A"/>
            <w:vAlign w:val="center"/>
          </w:tcPr>
          <w:p w14:paraId="16D0F235"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b/>
                <w:sz w:val="18"/>
                <w:szCs w:val="18"/>
                <w:lang w:val="sl-SI"/>
              </w:rPr>
              <w:t>ID št. za DDV</w:t>
            </w:r>
          </w:p>
        </w:tc>
        <w:tc>
          <w:tcPr>
            <w:tcW w:w="2552" w:type="dxa"/>
            <w:shd w:val="clear" w:color="auto" w:fill="auto"/>
            <w:vAlign w:val="center"/>
          </w:tcPr>
          <w:p w14:paraId="68E89DA3" w14:textId="77777777" w:rsidR="009C619B" w:rsidRPr="00CD09C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EF473DF" w14:textId="77777777" w:rsidR="009C619B" w:rsidRPr="00CD09C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430DFCF1" w14:textId="77777777" w:rsidR="009C619B" w:rsidRPr="00CD09C6" w:rsidRDefault="009C619B" w:rsidP="00AD6C3B">
            <w:pPr>
              <w:widowControl w:val="0"/>
              <w:spacing w:after="0" w:line="240" w:lineRule="auto"/>
              <w:rPr>
                <w:rFonts w:ascii="Tahoma" w:hAnsi="Tahoma" w:cs="Tahoma"/>
                <w:sz w:val="18"/>
                <w:szCs w:val="18"/>
                <w:lang w:val="sl-SI"/>
              </w:rPr>
            </w:pPr>
          </w:p>
        </w:tc>
      </w:tr>
      <w:tr w:rsidR="009C619B" w:rsidRPr="00CD09C6" w14:paraId="54F3F1CC" w14:textId="77777777" w:rsidTr="00D42C4D">
        <w:trPr>
          <w:trHeight w:val="20"/>
          <w:jc w:val="center"/>
        </w:trPr>
        <w:tc>
          <w:tcPr>
            <w:tcW w:w="2276" w:type="dxa"/>
            <w:shd w:val="clear" w:color="auto" w:fill="FAAA5A"/>
            <w:vAlign w:val="center"/>
          </w:tcPr>
          <w:p w14:paraId="3B857CCC"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b/>
                <w:sz w:val="18"/>
                <w:szCs w:val="18"/>
                <w:lang w:val="sl-SI"/>
              </w:rPr>
              <w:t>Matična številka</w:t>
            </w:r>
          </w:p>
        </w:tc>
        <w:tc>
          <w:tcPr>
            <w:tcW w:w="2552" w:type="dxa"/>
            <w:shd w:val="clear" w:color="auto" w:fill="auto"/>
            <w:vAlign w:val="center"/>
          </w:tcPr>
          <w:p w14:paraId="0B116E83" w14:textId="77777777" w:rsidR="009C619B" w:rsidRPr="00CD09C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6C9473F" w14:textId="77777777" w:rsidR="009C619B" w:rsidRPr="00CD09C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62BF0371" w14:textId="77777777" w:rsidR="009C619B" w:rsidRPr="00CD09C6" w:rsidRDefault="009C619B" w:rsidP="00AD6C3B">
            <w:pPr>
              <w:widowControl w:val="0"/>
              <w:spacing w:after="0" w:line="240" w:lineRule="auto"/>
              <w:rPr>
                <w:rFonts w:ascii="Tahoma" w:hAnsi="Tahoma" w:cs="Tahoma"/>
                <w:sz w:val="18"/>
                <w:szCs w:val="18"/>
                <w:lang w:val="sl-SI"/>
              </w:rPr>
            </w:pPr>
          </w:p>
        </w:tc>
      </w:tr>
      <w:tr w:rsidR="009C619B" w:rsidRPr="00CD09C6" w14:paraId="43FE21B9" w14:textId="77777777" w:rsidTr="00D42C4D">
        <w:trPr>
          <w:trHeight w:val="20"/>
          <w:jc w:val="center"/>
        </w:trPr>
        <w:tc>
          <w:tcPr>
            <w:tcW w:w="2276" w:type="dxa"/>
            <w:shd w:val="clear" w:color="auto" w:fill="FAAA5A"/>
            <w:vAlign w:val="center"/>
          </w:tcPr>
          <w:p w14:paraId="2D900098"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b/>
                <w:sz w:val="18"/>
                <w:szCs w:val="18"/>
                <w:lang w:val="sl-SI"/>
              </w:rPr>
              <w:t>Poslovni račun</w:t>
            </w:r>
          </w:p>
        </w:tc>
        <w:tc>
          <w:tcPr>
            <w:tcW w:w="2552" w:type="dxa"/>
            <w:shd w:val="clear" w:color="auto" w:fill="auto"/>
            <w:vAlign w:val="center"/>
          </w:tcPr>
          <w:p w14:paraId="087386C3" w14:textId="77777777" w:rsidR="009C619B" w:rsidRPr="00CD09C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3059B83" w14:textId="77777777" w:rsidR="009C619B" w:rsidRPr="00CD09C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192BE508" w14:textId="77777777" w:rsidR="009C619B" w:rsidRPr="00CD09C6" w:rsidRDefault="009C619B" w:rsidP="00AD6C3B">
            <w:pPr>
              <w:widowControl w:val="0"/>
              <w:spacing w:after="0" w:line="240" w:lineRule="auto"/>
              <w:rPr>
                <w:rFonts w:ascii="Tahoma" w:hAnsi="Tahoma" w:cs="Tahoma"/>
                <w:sz w:val="18"/>
                <w:szCs w:val="18"/>
                <w:lang w:val="sl-SI"/>
              </w:rPr>
            </w:pPr>
          </w:p>
        </w:tc>
      </w:tr>
      <w:tr w:rsidR="009C619B" w:rsidRPr="00CD09C6" w14:paraId="367FA3D2" w14:textId="77777777" w:rsidTr="00D42C4D">
        <w:trPr>
          <w:trHeight w:val="20"/>
          <w:jc w:val="center"/>
        </w:trPr>
        <w:tc>
          <w:tcPr>
            <w:tcW w:w="2276" w:type="dxa"/>
            <w:shd w:val="clear" w:color="auto" w:fill="FAAA5A"/>
            <w:vAlign w:val="center"/>
          </w:tcPr>
          <w:p w14:paraId="07608A6E"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b/>
                <w:sz w:val="18"/>
                <w:szCs w:val="18"/>
                <w:lang w:val="sl-SI"/>
              </w:rPr>
              <w:t>Telefon</w:t>
            </w:r>
          </w:p>
        </w:tc>
        <w:tc>
          <w:tcPr>
            <w:tcW w:w="2552" w:type="dxa"/>
            <w:shd w:val="clear" w:color="auto" w:fill="auto"/>
            <w:vAlign w:val="center"/>
          </w:tcPr>
          <w:p w14:paraId="1DAB57BC" w14:textId="77777777" w:rsidR="009C619B" w:rsidRPr="00CD09C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1517C7F" w14:textId="77777777" w:rsidR="009C619B" w:rsidRPr="00CD09C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3E21ECA1" w14:textId="77777777" w:rsidR="009C619B" w:rsidRPr="00CD09C6" w:rsidRDefault="009C619B" w:rsidP="00AD6C3B">
            <w:pPr>
              <w:widowControl w:val="0"/>
              <w:spacing w:after="0" w:line="240" w:lineRule="auto"/>
              <w:rPr>
                <w:rFonts w:ascii="Tahoma" w:hAnsi="Tahoma" w:cs="Tahoma"/>
                <w:sz w:val="18"/>
                <w:szCs w:val="18"/>
                <w:lang w:val="sl-SI"/>
              </w:rPr>
            </w:pPr>
          </w:p>
        </w:tc>
      </w:tr>
      <w:tr w:rsidR="009C619B" w:rsidRPr="00CD09C6" w14:paraId="01EAE2E2" w14:textId="77777777" w:rsidTr="00D42C4D">
        <w:trPr>
          <w:trHeight w:val="20"/>
          <w:jc w:val="center"/>
        </w:trPr>
        <w:tc>
          <w:tcPr>
            <w:tcW w:w="2276" w:type="dxa"/>
            <w:shd w:val="clear" w:color="auto" w:fill="FAAA5A"/>
            <w:vAlign w:val="center"/>
          </w:tcPr>
          <w:p w14:paraId="59BC8621"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b/>
                <w:sz w:val="18"/>
                <w:szCs w:val="18"/>
                <w:lang w:val="sl-SI"/>
              </w:rPr>
              <w:t>E-pošta</w:t>
            </w:r>
          </w:p>
        </w:tc>
        <w:tc>
          <w:tcPr>
            <w:tcW w:w="2552" w:type="dxa"/>
            <w:shd w:val="clear" w:color="auto" w:fill="auto"/>
            <w:vAlign w:val="center"/>
          </w:tcPr>
          <w:p w14:paraId="30728DD6" w14:textId="77777777" w:rsidR="009C619B" w:rsidRPr="00CD09C6"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5B80929" w14:textId="77777777" w:rsidR="009C619B" w:rsidRPr="00CD09C6"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70442922" w14:textId="77777777" w:rsidR="009C619B" w:rsidRPr="00CD09C6" w:rsidRDefault="009C619B" w:rsidP="00AD6C3B">
            <w:pPr>
              <w:widowControl w:val="0"/>
              <w:spacing w:after="0" w:line="240" w:lineRule="auto"/>
              <w:rPr>
                <w:rFonts w:ascii="Tahoma" w:hAnsi="Tahoma" w:cs="Tahoma"/>
                <w:sz w:val="18"/>
                <w:szCs w:val="18"/>
                <w:lang w:val="sl-SI"/>
              </w:rPr>
            </w:pPr>
          </w:p>
        </w:tc>
      </w:tr>
      <w:tr w:rsidR="009C619B" w:rsidRPr="00CD09C6" w14:paraId="720C1814" w14:textId="77777777" w:rsidTr="00D42C4D">
        <w:trPr>
          <w:trHeight w:val="20"/>
          <w:jc w:val="center"/>
        </w:trPr>
        <w:tc>
          <w:tcPr>
            <w:tcW w:w="2276" w:type="dxa"/>
            <w:shd w:val="clear" w:color="auto" w:fill="FAAA5A"/>
            <w:vAlign w:val="center"/>
          </w:tcPr>
          <w:p w14:paraId="2B0EB060" w14:textId="77777777" w:rsidR="009C619B" w:rsidRPr="00CD09C6" w:rsidRDefault="009C619B" w:rsidP="00CF12A7">
            <w:pPr>
              <w:widowControl w:val="0"/>
              <w:spacing w:after="0" w:line="240" w:lineRule="auto"/>
              <w:rPr>
                <w:rFonts w:ascii="Tahoma" w:hAnsi="Tahoma" w:cs="Tahoma"/>
                <w:sz w:val="18"/>
                <w:szCs w:val="18"/>
                <w:lang w:val="sl-SI"/>
              </w:rPr>
            </w:pPr>
            <w:r w:rsidRPr="00CD09C6">
              <w:rPr>
                <w:rFonts w:ascii="Tahoma" w:hAnsi="Tahoma" w:cs="Tahoma"/>
                <w:b/>
                <w:sz w:val="18"/>
                <w:szCs w:val="18"/>
                <w:lang w:val="sl-SI"/>
              </w:rPr>
              <w:t xml:space="preserve">Skrbnik </w:t>
            </w:r>
            <w:r w:rsidR="00CF12A7" w:rsidRPr="00CD09C6">
              <w:rPr>
                <w:rFonts w:ascii="Tahoma" w:hAnsi="Tahoma" w:cs="Tahoma"/>
                <w:b/>
                <w:sz w:val="18"/>
                <w:szCs w:val="18"/>
                <w:lang w:val="sl-SI"/>
              </w:rPr>
              <w:t>okvirnega sporazuma</w:t>
            </w:r>
          </w:p>
        </w:tc>
        <w:tc>
          <w:tcPr>
            <w:tcW w:w="7428" w:type="dxa"/>
            <w:gridSpan w:val="3"/>
            <w:shd w:val="clear" w:color="auto" w:fill="auto"/>
            <w:vAlign w:val="center"/>
          </w:tcPr>
          <w:p w14:paraId="6D911629" w14:textId="77777777" w:rsidR="009C619B" w:rsidRPr="00CD09C6" w:rsidRDefault="009C619B" w:rsidP="00AD6C3B">
            <w:pPr>
              <w:widowControl w:val="0"/>
              <w:spacing w:after="0" w:line="240" w:lineRule="auto"/>
              <w:rPr>
                <w:rFonts w:ascii="Tahoma" w:hAnsi="Tahoma" w:cs="Tahoma"/>
                <w:sz w:val="18"/>
                <w:szCs w:val="18"/>
                <w:lang w:val="sl-SI"/>
              </w:rPr>
            </w:pPr>
          </w:p>
        </w:tc>
      </w:tr>
      <w:tr w:rsidR="009C619B" w:rsidRPr="00CD09C6" w14:paraId="40A14527" w14:textId="77777777" w:rsidTr="00D42C4D">
        <w:trPr>
          <w:trHeight w:val="20"/>
          <w:jc w:val="center"/>
        </w:trPr>
        <w:tc>
          <w:tcPr>
            <w:tcW w:w="2276" w:type="dxa"/>
            <w:shd w:val="clear" w:color="auto" w:fill="FAAA5A"/>
            <w:vAlign w:val="center"/>
          </w:tcPr>
          <w:p w14:paraId="5504BAC4" w14:textId="77777777" w:rsidR="009C619B" w:rsidRPr="00CD09C6" w:rsidRDefault="009C619B" w:rsidP="00AD6C3B">
            <w:pPr>
              <w:widowControl w:val="0"/>
              <w:spacing w:after="0" w:line="240" w:lineRule="auto"/>
              <w:rPr>
                <w:rFonts w:ascii="Tahoma" w:hAnsi="Tahoma" w:cs="Tahoma"/>
                <w:sz w:val="18"/>
                <w:szCs w:val="18"/>
                <w:lang w:val="sl-SI"/>
              </w:rPr>
            </w:pPr>
            <w:r w:rsidRPr="00CD09C6">
              <w:rPr>
                <w:rFonts w:ascii="Tahoma" w:hAnsi="Tahoma" w:cs="Tahoma"/>
                <w:b/>
                <w:sz w:val="18"/>
                <w:szCs w:val="18"/>
                <w:lang w:val="sl-SI"/>
              </w:rPr>
              <w:t>Podpisnik</w:t>
            </w:r>
          </w:p>
        </w:tc>
        <w:tc>
          <w:tcPr>
            <w:tcW w:w="7428" w:type="dxa"/>
            <w:gridSpan w:val="3"/>
            <w:shd w:val="clear" w:color="auto" w:fill="auto"/>
            <w:vAlign w:val="center"/>
          </w:tcPr>
          <w:p w14:paraId="317DC2A7" w14:textId="77777777" w:rsidR="009C619B" w:rsidRPr="00CD09C6" w:rsidRDefault="009C619B" w:rsidP="00AD6C3B">
            <w:pPr>
              <w:widowControl w:val="0"/>
              <w:spacing w:after="0" w:line="240" w:lineRule="auto"/>
              <w:rPr>
                <w:rFonts w:ascii="Tahoma" w:hAnsi="Tahoma" w:cs="Tahoma"/>
                <w:sz w:val="18"/>
                <w:szCs w:val="18"/>
                <w:lang w:val="sl-SI"/>
              </w:rPr>
            </w:pPr>
          </w:p>
        </w:tc>
      </w:tr>
    </w:tbl>
    <w:p w14:paraId="05E6C3C3" w14:textId="77777777" w:rsidR="009C619B" w:rsidRPr="00CD09C6" w:rsidRDefault="009C619B" w:rsidP="00AD6C3B">
      <w:pPr>
        <w:widowControl w:val="0"/>
        <w:spacing w:before="120" w:after="120" w:line="240" w:lineRule="auto"/>
        <w:rPr>
          <w:rFonts w:ascii="Tahoma" w:hAnsi="Tahoma" w:cs="Tahoma"/>
          <w:sz w:val="18"/>
          <w:szCs w:val="18"/>
          <w:lang w:val="sl-SI"/>
        </w:rPr>
      </w:pPr>
      <w:r w:rsidRPr="00CD09C6">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CD09C6" w14:paraId="2D3A465A" w14:textId="77777777" w:rsidTr="00D42C4D">
        <w:trPr>
          <w:trHeight w:val="850"/>
        </w:trPr>
        <w:tc>
          <w:tcPr>
            <w:tcW w:w="9694" w:type="dxa"/>
            <w:shd w:val="clear" w:color="auto" w:fill="FADC8C"/>
            <w:vAlign w:val="center"/>
          </w:tcPr>
          <w:p w14:paraId="00F0B41C" w14:textId="4E8F54B6" w:rsidR="009C619B" w:rsidRPr="00CD09C6" w:rsidRDefault="009C619B" w:rsidP="00AD6C3B">
            <w:pPr>
              <w:widowControl w:val="0"/>
              <w:spacing w:after="0" w:line="240" w:lineRule="auto"/>
              <w:jc w:val="center"/>
              <w:rPr>
                <w:rFonts w:ascii="Tahoma" w:hAnsi="Tahoma" w:cs="Tahoma"/>
                <w:b/>
                <w:sz w:val="18"/>
                <w:szCs w:val="18"/>
                <w:lang w:val="sl-SI"/>
              </w:rPr>
            </w:pPr>
            <w:r w:rsidRPr="00CD09C6">
              <w:rPr>
                <w:rFonts w:ascii="Tahoma" w:hAnsi="Tahoma" w:cs="Tahoma"/>
                <w:b/>
                <w:sz w:val="18"/>
                <w:szCs w:val="18"/>
                <w:lang w:val="sl-SI"/>
              </w:rPr>
              <w:t xml:space="preserve">OKVIRNI SPORAZUM </w:t>
            </w:r>
            <w:r w:rsidR="00303103">
              <w:rPr>
                <w:rFonts w:ascii="Tahoma" w:hAnsi="Tahoma" w:cs="Tahoma"/>
                <w:b/>
                <w:sz w:val="18"/>
                <w:szCs w:val="18"/>
                <w:lang w:val="sl-SI"/>
              </w:rPr>
              <w:t>ZA MIZARSKE STORITVE</w:t>
            </w:r>
            <w:r w:rsidR="00F07E6D" w:rsidRPr="00CD09C6">
              <w:rPr>
                <w:rFonts w:ascii="Tahoma" w:hAnsi="Tahoma" w:cs="Tahoma"/>
                <w:b/>
                <w:sz w:val="18"/>
                <w:szCs w:val="18"/>
                <w:lang w:val="sl-SI"/>
              </w:rPr>
              <w:t xml:space="preserve">, </w:t>
            </w:r>
            <w:r w:rsidRPr="00CD09C6">
              <w:rPr>
                <w:rFonts w:ascii="Tahoma" w:hAnsi="Tahoma" w:cs="Tahoma"/>
                <w:b/>
                <w:sz w:val="18"/>
                <w:szCs w:val="18"/>
                <w:lang w:val="sl-SI"/>
              </w:rPr>
              <w:t>št</w:t>
            </w:r>
            <w:r w:rsidR="00F07E6D" w:rsidRPr="00CD09C6">
              <w:rPr>
                <w:rFonts w:ascii="Tahoma" w:hAnsi="Tahoma" w:cs="Tahoma"/>
                <w:b/>
                <w:sz w:val="18"/>
                <w:szCs w:val="18"/>
                <w:lang w:val="sl-SI"/>
              </w:rPr>
              <w:t xml:space="preserve">. </w:t>
            </w:r>
            <w:r w:rsidR="00CD09C6" w:rsidRPr="00CD09C6">
              <w:rPr>
                <w:rFonts w:ascii="Tahoma" w:hAnsi="Tahoma" w:cs="Tahoma"/>
                <w:b/>
                <w:sz w:val="18"/>
                <w:szCs w:val="18"/>
                <w:lang w:val="sl-SI"/>
              </w:rPr>
              <w:t>275</w:t>
            </w:r>
            <w:r w:rsidR="0011551D" w:rsidRPr="00CD09C6">
              <w:rPr>
                <w:rFonts w:ascii="Tahoma" w:hAnsi="Tahoma" w:cs="Tahoma"/>
                <w:b/>
                <w:sz w:val="18"/>
                <w:szCs w:val="18"/>
                <w:lang w:val="sl-SI"/>
              </w:rPr>
              <w:t>-</w:t>
            </w:r>
            <w:r w:rsidR="00303103">
              <w:rPr>
                <w:rFonts w:ascii="Tahoma" w:hAnsi="Tahoma" w:cs="Tahoma"/>
                <w:b/>
                <w:sz w:val="18"/>
                <w:szCs w:val="18"/>
                <w:lang w:val="sl-SI"/>
              </w:rPr>
              <w:t>4</w:t>
            </w:r>
            <w:r w:rsidR="0011551D" w:rsidRPr="00CD09C6">
              <w:rPr>
                <w:rFonts w:ascii="Tahoma" w:hAnsi="Tahoma" w:cs="Tahoma"/>
                <w:b/>
                <w:sz w:val="18"/>
                <w:szCs w:val="18"/>
                <w:lang w:val="sl-SI"/>
              </w:rPr>
              <w:t>/2019</w:t>
            </w:r>
            <w:r w:rsidR="00F07E6D" w:rsidRPr="00CD09C6">
              <w:rPr>
                <w:rFonts w:ascii="Tahoma" w:hAnsi="Tahoma" w:cs="Tahoma"/>
                <w:b/>
                <w:sz w:val="18"/>
                <w:szCs w:val="18"/>
                <w:lang w:val="sl-SI"/>
              </w:rPr>
              <w:t>-</w:t>
            </w:r>
            <w:r w:rsidR="00F07E6D" w:rsidRPr="00CD09C6">
              <w:rPr>
                <w:rFonts w:ascii="Tahoma" w:hAnsi="Tahoma" w:cs="Tahoma"/>
                <w:b/>
                <w:sz w:val="18"/>
                <w:szCs w:val="18"/>
                <w:lang w:val="sl-SI"/>
              </w:rPr>
              <w:fldChar w:fldCharType="begin">
                <w:ffData>
                  <w:name w:val="Besedilo2"/>
                  <w:enabled/>
                  <w:calcOnExit w:val="0"/>
                  <w:textInput/>
                </w:ffData>
              </w:fldChar>
            </w:r>
            <w:bookmarkStart w:id="1" w:name="Besedilo2"/>
            <w:r w:rsidR="00F07E6D" w:rsidRPr="00CD09C6">
              <w:rPr>
                <w:rFonts w:ascii="Tahoma" w:hAnsi="Tahoma" w:cs="Tahoma"/>
                <w:b/>
                <w:sz w:val="18"/>
                <w:szCs w:val="18"/>
                <w:lang w:val="sl-SI"/>
              </w:rPr>
              <w:instrText xml:space="preserve"> FORMTEXT </w:instrText>
            </w:r>
            <w:r w:rsidR="00F07E6D" w:rsidRPr="00CD09C6">
              <w:rPr>
                <w:rFonts w:ascii="Tahoma" w:hAnsi="Tahoma" w:cs="Tahoma"/>
                <w:b/>
                <w:sz w:val="18"/>
                <w:szCs w:val="18"/>
                <w:lang w:val="sl-SI"/>
              </w:rPr>
            </w:r>
            <w:r w:rsidR="00F07E6D" w:rsidRPr="00CD09C6">
              <w:rPr>
                <w:rFonts w:ascii="Tahoma" w:hAnsi="Tahoma" w:cs="Tahoma"/>
                <w:b/>
                <w:sz w:val="18"/>
                <w:szCs w:val="18"/>
                <w:lang w:val="sl-SI"/>
              </w:rPr>
              <w:fldChar w:fldCharType="separate"/>
            </w:r>
            <w:r w:rsidR="00F07E6D" w:rsidRPr="00CD09C6">
              <w:rPr>
                <w:rFonts w:ascii="Tahoma" w:hAnsi="Tahoma" w:cs="Tahoma"/>
                <w:b/>
                <w:noProof/>
                <w:sz w:val="18"/>
                <w:szCs w:val="18"/>
                <w:lang w:val="sl-SI"/>
              </w:rPr>
              <w:t> </w:t>
            </w:r>
            <w:r w:rsidR="00F07E6D" w:rsidRPr="00CD09C6">
              <w:rPr>
                <w:rFonts w:ascii="Tahoma" w:hAnsi="Tahoma" w:cs="Tahoma"/>
                <w:b/>
                <w:noProof/>
                <w:sz w:val="18"/>
                <w:szCs w:val="18"/>
                <w:lang w:val="sl-SI"/>
              </w:rPr>
              <w:t> </w:t>
            </w:r>
            <w:r w:rsidR="00F07E6D" w:rsidRPr="00CD09C6">
              <w:rPr>
                <w:rFonts w:ascii="Tahoma" w:hAnsi="Tahoma" w:cs="Tahoma"/>
                <w:b/>
                <w:noProof/>
                <w:sz w:val="18"/>
                <w:szCs w:val="18"/>
                <w:lang w:val="sl-SI"/>
              </w:rPr>
              <w:t> </w:t>
            </w:r>
            <w:r w:rsidR="00F07E6D" w:rsidRPr="00CD09C6">
              <w:rPr>
                <w:rFonts w:ascii="Tahoma" w:hAnsi="Tahoma" w:cs="Tahoma"/>
                <w:b/>
                <w:noProof/>
                <w:sz w:val="18"/>
                <w:szCs w:val="18"/>
                <w:lang w:val="sl-SI"/>
              </w:rPr>
              <w:t> </w:t>
            </w:r>
            <w:r w:rsidR="00F07E6D" w:rsidRPr="00CD09C6">
              <w:rPr>
                <w:rFonts w:ascii="Tahoma" w:hAnsi="Tahoma" w:cs="Tahoma"/>
                <w:b/>
                <w:noProof/>
                <w:sz w:val="18"/>
                <w:szCs w:val="18"/>
                <w:lang w:val="sl-SI"/>
              </w:rPr>
              <w:t> </w:t>
            </w:r>
            <w:r w:rsidR="00F07E6D" w:rsidRPr="00CD09C6">
              <w:rPr>
                <w:rFonts w:ascii="Tahoma" w:hAnsi="Tahoma" w:cs="Tahoma"/>
                <w:b/>
                <w:sz w:val="18"/>
                <w:szCs w:val="18"/>
                <w:lang w:val="sl-SI"/>
              </w:rPr>
              <w:fldChar w:fldCharType="end"/>
            </w:r>
            <w:bookmarkEnd w:id="1"/>
          </w:p>
        </w:tc>
      </w:tr>
    </w:tbl>
    <w:p w14:paraId="2FA9BCAB" w14:textId="77777777" w:rsidR="00A924B4" w:rsidRPr="00CD09C6" w:rsidRDefault="00A924B4" w:rsidP="00AD6C3B">
      <w:pPr>
        <w:widowControl w:val="0"/>
        <w:spacing w:before="120" w:after="120" w:line="240" w:lineRule="auto"/>
        <w:jc w:val="center"/>
        <w:rPr>
          <w:rFonts w:ascii="Tahoma" w:hAnsi="Tahoma" w:cs="Tahoma"/>
          <w:sz w:val="18"/>
          <w:szCs w:val="18"/>
          <w:lang w:val="sl-SI"/>
        </w:rPr>
      </w:pPr>
      <w:r w:rsidRPr="00CD09C6">
        <w:rPr>
          <w:rFonts w:ascii="Tahoma" w:hAnsi="Tahoma" w:cs="Tahoma"/>
          <w:sz w:val="18"/>
          <w:szCs w:val="18"/>
          <w:lang w:val="sl-SI"/>
        </w:rPr>
        <w:t>1. člen</w:t>
      </w:r>
    </w:p>
    <w:p w14:paraId="1DB7C686" w14:textId="77777777" w:rsidR="0017647C" w:rsidRPr="00CD09C6" w:rsidRDefault="0017647C" w:rsidP="00AD6C3B">
      <w:pPr>
        <w:widowControl w:val="0"/>
        <w:spacing w:after="120" w:line="240" w:lineRule="auto"/>
        <w:jc w:val="center"/>
        <w:rPr>
          <w:rFonts w:ascii="Tahoma" w:hAnsi="Tahoma" w:cs="Tahoma"/>
          <w:sz w:val="18"/>
          <w:szCs w:val="18"/>
          <w:lang w:val="sl-SI"/>
        </w:rPr>
      </w:pPr>
      <w:r w:rsidRPr="00CD09C6">
        <w:rPr>
          <w:rFonts w:ascii="Tahoma" w:hAnsi="Tahoma" w:cs="Tahoma"/>
          <w:sz w:val="18"/>
          <w:szCs w:val="18"/>
          <w:lang w:val="sl-SI"/>
        </w:rPr>
        <w:t>PODLAGA OKVIR</w:t>
      </w:r>
      <w:r w:rsidR="00560E4F" w:rsidRPr="00CD09C6">
        <w:rPr>
          <w:rFonts w:ascii="Tahoma" w:hAnsi="Tahoma" w:cs="Tahoma"/>
          <w:sz w:val="18"/>
          <w:szCs w:val="18"/>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CD09C6" w14:paraId="07EAA2EE" w14:textId="77777777" w:rsidTr="00D42C4D">
        <w:trPr>
          <w:trHeight w:val="69"/>
          <w:jc w:val="center"/>
        </w:trPr>
        <w:tc>
          <w:tcPr>
            <w:tcW w:w="4847" w:type="dxa"/>
            <w:shd w:val="clear" w:color="auto" w:fill="FAAA5A"/>
            <w:vAlign w:val="center"/>
          </w:tcPr>
          <w:p w14:paraId="2E47CF12" w14:textId="77777777" w:rsidR="0017647C" w:rsidRPr="00CD09C6" w:rsidRDefault="0017647C" w:rsidP="00AD6C3B">
            <w:pPr>
              <w:widowControl w:val="0"/>
              <w:spacing w:after="0" w:line="240" w:lineRule="auto"/>
              <w:jc w:val="both"/>
              <w:rPr>
                <w:rFonts w:ascii="Tahoma" w:hAnsi="Tahoma" w:cs="Tahoma"/>
                <w:b/>
                <w:sz w:val="18"/>
                <w:szCs w:val="18"/>
                <w:lang w:val="sl-SI"/>
              </w:rPr>
            </w:pPr>
            <w:r w:rsidRPr="00CD09C6">
              <w:rPr>
                <w:rFonts w:ascii="Tahoma" w:hAnsi="Tahoma" w:cs="Tahoma"/>
                <w:b/>
                <w:sz w:val="18"/>
                <w:szCs w:val="18"/>
                <w:lang w:val="sl-SI"/>
              </w:rPr>
              <w:t>Oznaka javnega naročila, ki je podlaga za sklenitev okvirnega sporazuma</w:t>
            </w:r>
          </w:p>
        </w:tc>
        <w:tc>
          <w:tcPr>
            <w:tcW w:w="4847" w:type="dxa"/>
            <w:shd w:val="clear" w:color="auto" w:fill="FADC8C"/>
            <w:vAlign w:val="center"/>
          </w:tcPr>
          <w:p w14:paraId="13DFB335" w14:textId="17FD2A6A" w:rsidR="0017647C" w:rsidRPr="00CD09C6" w:rsidRDefault="00CD09C6" w:rsidP="00A71800">
            <w:pPr>
              <w:widowControl w:val="0"/>
              <w:spacing w:after="0" w:line="240" w:lineRule="auto"/>
              <w:jc w:val="both"/>
              <w:rPr>
                <w:rFonts w:ascii="Tahoma" w:hAnsi="Tahoma" w:cs="Tahoma"/>
                <w:sz w:val="18"/>
                <w:szCs w:val="18"/>
                <w:lang w:val="sl-SI"/>
              </w:rPr>
            </w:pPr>
            <w:r w:rsidRPr="00CD09C6">
              <w:rPr>
                <w:rFonts w:ascii="Tahoma" w:hAnsi="Tahoma" w:cs="Tahoma"/>
                <w:sz w:val="18"/>
                <w:szCs w:val="18"/>
                <w:lang w:val="sl-SI"/>
              </w:rPr>
              <w:t>275</w:t>
            </w:r>
            <w:r w:rsidR="0011551D" w:rsidRPr="00CD09C6">
              <w:rPr>
                <w:rFonts w:ascii="Tahoma" w:hAnsi="Tahoma" w:cs="Tahoma"/>
                <w:sz w:val="18"/>
                <w:szCs w:val="18"/>
                <w:lang w:val="sl-SI"/>
              </w:rPr>
              <w:t>-</w:t>
            </w:r>
            <w:r w:rsidR="00303103">
              <w:rPr>
                <w:rFonts w:ascii="Tahoma" w:hAnsi="Tahoma" w:cs="Tahoma"/>
                <w:sz w:val="18"/>
                <w:szCs w:val="18"/>
                <w:lang w:val="sl-SI"/>
              </w:rPr>
              <w:t>4</w:t>
            </w:r>
            <w:r w:rsidR="0011551D" w:rsidRPr="00CD09C6">
              <w:rPr>
                <w:rFonts w:ascii="Tahoma" w:hAnsi="Tahoma" w:cs="Tahoma"/>
                <w:sz w:val="18"/>
                <w:szCs w:val="18"/>
                <w:lang w:val="sl-SI"/>
              </w:rPr>
              <w:t>/2019</w:t>
            </w:r>
            <w:r w:rsidR="0017647C" w:rsidRPr="00CD09C6">
              <w:rPr>
                <w:rFonts w:ascii="Tahoma" w:hAnsi="Tahoma" w:cs="Tahoma"/>
                <w:sz w:val="18"/>
                <w:szCs w:val="18"/>
                <w:lang w:val="sl-SI"/>
              </w:rPr>
              <w:t>, objava na portal</w:t>
            </w:r>
            <w:r w:rsidR="00AA042C" w:rsidRPr="00CD09C6">
              <w:rPr>
                <w:rFonts w:ascii="Tahoma" w:hAnsi="Tahoma" w:cs="Tahoma"/>
                <w:sz w:val="18"/>
                <w:szCs w:val="18"/>
                <w:lang w:val="sl-SI"/>
              </w:rPr>
              <w:t>u</w:t>
            </w:r>
            <w:r w:rsidR="0017647C" w:rsidRPr="00CD09C6">
              <w:rPr>
                <w:rFonts w:ascii="Tahoma" w:hAnsi="Tahoma" w:cs="Tahoma"/>
                <w:sz w:val="18"/>
                <w:szCs w:val="18"/>
                <w:lang w:val="sl-SI"/>
              </w:rPr>
              <w:t xml:space="preserve"> e-naročanje dne</w:t>
            </w:r>
            <w:r>
              <w:rPr>
                <w:rFonts w:ascii="Tahoma" w:hAnsi="Tahoma" w:cs="Tahoma"/>
                <w:sz w:val="18"/>
                <w:szCs w:val="18"/>
                <w:lang w:val="sl-SI"/>
              </w:rPr>
              <w:t xml:space="preserve"> </w:t>
            </w:r>
            <w:r>
              <w:rPr>
                <w:rFonts w:ascii="Tahoma" w:hAnsi="Tahoma" w:cs="Tahoma"/>
                <w:sz w:val="18"/>
                <w:szCs w:val="18"/>
                <w:lang w:val="sl-SI"/>
              </w:rPr>
              <w:fldChar w:fldCharType="begin">
                <w:ffData>
                  <w:name w:val="Besedilo41"/>
                  <w:enabled/>
                  <w:calcOnExit w:val="0"/>
                  <w:textInput/>
                </w:ffData>
              </w:fldChar>
            </w:r>
            <w:bookmarkStart w:id="2" w:name="Besedilo4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
            <w:r w:rsidR="0017647C" w:rsidRPr="00CD09C6">
              <w:rPr>
                <w:rFonts w:ascii="Tahoma" w:hAnsi="Tahoma" w:cs="Tahoma"/>
                <w:sz w:val="18"/>
                <w:szCs w:val="18"/>
                <w:lang w:val="sl-SI"/>
              </w:rPr>
              <w:t xml:space="preserve"> pod številko</w:t>
            </w:r>
            <w:r w:rsidR="00F07E6D" w:rsidRPr="00CD09C6">
              <w:rPr>
                <w:rFonts w:ascii="Tahoma" w:hAnsi="Tahoma" w:cs="Tahoma"/>
                <w:sz w:val="18"/>
                <w:szCs w:val="18"/>
                <w:lang w:val="sl-SI"/>
              </w:rPr>
              <w:fldChar w:fldCharType="begin">
                <w:ffData>
                  <w:name w:val="Besedilo3"/>
                  <w:enabled/>
                  <w:calcOnExit w:val="0"/>
                  <w:textInput/>
                </w:ffData>
              </w:fldChar>
            </w:r>
            <w:bookmarkStart w:id="3" w:name="Besedilo3"/>
            <w:r w:rsidR="00F07E6D" w:rsidRPr="00CD09C6">
              <w:rPr>
                <w:rFonts w:ascii="Tahoma" w:hAnsi="Tahoma" w:cs="Tahoma"/>
                <w:sz w:val="18"/>
                <w:szCs w:val="18"/>
                <w:lang w:val="sl-SI"/>
              </w:rPr>
              <w:instrText xml:space="preserve"> FORMTEXT </w:instrText>
            </w:r>
            <w:r w:rsidR="00F07E6D" w:rsidRPr="00CD09C6">
              <w:rPr>
                <w:rFonts w:ascii="Tahoma" w:hAnsi="Tahoma" w:cs="Tahoma"/>
                <w:sz w:val="18"/>
                <w:szCs w:val="18"/>
                <w:lang w:val="sl-SI"/>
              </w:rPr>
            </w:r>
            <w:r w:rsidR="00F07E6D" w:rsidRPr="00CD09C6">
              <w:rPr>
                <w:rFonts w:ascii="Tahoma" w:hAnsi="Tahoma" w:cs="Tahoma"/>
                <w:sz w:val="18"/>
                <w:szCs w:val="18"/>
                <w:lang w:val="sl-SI"/>
              </w:rPr>
              <w:fldChar w:fldCharType="separate"/>
            </w:r>
            <w:r w:rsidR="00F07E6D" w:rsidRPr="00CD09C6">
              <w:rPr>
                <w:rFonts w:ascii="Tahoma" w:hAnsi="Tahoma" w:cs="Tahoma"/>
                <w:noProof/>
                <w:sz w:val="18"/>
                <w:szCs w:val="18"/>
                <w:lang w:val="sl-SI"/>
              </w:rPr>
              <w:t> </w:t>
            </w:r>
            <w:r w:rsidR="00F07E6D" w:rsidRPr="00CD09C6">
              <w:rPr>
                <w:rFonts w:ascii="Tahoma" w:hAnsi="Tahoma" w:cs="Tahoma"/>
                <w:noProof/>
                <w:sz w:val="18"/>
                <w:szCs w:val="18"/>
                <w:lang w:val="sl-SI"/>
              </w:rPr>
              <w:t> </w:t>
            </w:r>
            <w:r w:rsidR="00F07E6D" w:rsidRPr="00CD09C6">
              <w:rPr>
                <w:rFonts w:ascii="Tahoma" w:hAnsi="Tahoma" w:cs="Tahoma"/>
                <w:noProof/>
                <w:sz w:val="18"/>
                <w:szCs w:val="18"/>
                <w:lang w:val="sl-SI"/>
              </w:rPr>
              <w:t> </w:t>
            </w:r>
            <w:r w:rsidR="00F07E6D" w:rsidRPr="00CD09C6">
              <w:rPr>
                <w:rFonts w:ascii="Tahoma" w:hAnsi="Tahoma" w:cs="Tahoma"/>
                <w:noProof/>
                <w:sz w:val="18"/>
                <w:szCs w:val="18"/>
                <w:lang w:val="sl-SI"/>
              </w:rPr>
              <w:t> </w:t>
            </w:r>
            <w:r w:rsidR="00F07E6D" w:rsidRPr="00CD09C6">
              <w:rPr>
                <w:rFonts w:ascii="Tahoma" w:hAnsi="Tahoma" w:cs="Tahoma"/>
                <w:noProof/>
                <w:sz w:val="18"/>
                <w:szCs w:val="18"/>
                <w:lang w:val="sl-SI"/>
              </w:rPr>
              <w:t> </w:t>
            </w:r>
            <w:r w:rsidR="00F07E6D" w:rsidRPr="00CD09C6">
              <w:rPr>
                <w:rFonts w:ascii="Tahoma" w:hAnsi="Tahoma" w:cs="Tahoma"/>
                <w:sz w:val="18"/>
                <w:szCs w:val="18"/>
                <w:lang w:val="sl-SI"/>
              </w:rPr>
              <w:fldChar w:fldCharType="end"/>
            </w:r>
            <w:bookmarkEnd w:id="3"/>
            <w:r w:rsidR="00C40B87" w:rsidRPr="00CD09C6">
              <w:rPr>
                <w:rFonts w:ascii="Tahoma" w:hAnsi="Tahoma" w:cs="Tahoma"/>
                <w:sz w:val="18"/>
                <w:szCs w:val="18"/>
                <w:lang w:val="sl-SI"/>
              </w:rPr>
              <w:t>.</w:t>
            </w:r>
          </w:p>
        </w:tc>
      </w:tr>
    </w:tbl>
    <w:p w14:paraId="4F7935CD" w14:textId="77777777" w:rsidR="0017647C" w:rsidRPr="00CD09C6" w:rsidRDefault="0017647C" w:rsidP="00AD6C3B">
      <w:pPr>
        <w:widowControl w:val="0"/>
        <w:spacing w:after="120" w:line="240" w:lineRule="auto"/>
        <w:jc w:val="center"/>
        <w:rPr>
          <w:rFonts w:ascii="Tahoma" w:hAnsi="Tahoma" w:cs="Tahoma"/>
          <w:sz w:val="18"/>
          <w:szCs w:val="18"/>
          <w:lang w:val="sl-SI"/>
        </w:rPr>
      </w:pPr>
    </w:p>
    <w:p w14:paraId="006C4724" w14:textId="1CE632D7" w:rsidR="00CD09C6" w:rsidRPr="00CD09C6" w:rsidRDefault="00CD09C6" w:rsidP="00CD09C6">
      <w:pPr>
        <w:widowControl w:val="0"/>
        <w:spacing w:after="120" w:line="240" w:lineRule="auto"/>
        <w:jc w:val="center"/>
        <w:rPr>
          <w:rFonts w:ascii="Tahoma" w:hAnsi="Tahoma" w:cs="Tahoma"/>
          <w:sz w:val="18"/>
          <w:szCs w:val="18"/>
          <w:lang w:val="sl-SI"/>
        </w:rPr>
      </w:pPr>
      <w:r w:rsidRPr="00CD09C6">
        <w:rPr>
          <w:rFonts w:ascii="Tahoma" w:hAnsi="Tahoma" w:cs="Tahoma"/>
          <w:sz w:val="18"/>
          <w:szCs w:val="18"/>
          <w:lang w:val="sl-SI"/>
        </w:rPr>
        <w:t>2.člen</w:t>
      </w:r>
    </w:p>
    <w:p w14:paraId="15F92CD5" w14:textId="17EA92EE" w:rsid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Predmet okvirnega sporazuma so stalne izvedbe</w:t>
      </w:r>
      <w:r w:rsidR="00303103">
        <w:rPr>
          <w:rFonts w:ascii="Tahoma" w:eastAsia="Times New Roman" w:hAnsi="Tahoma" w:cs="Tahoma"/>
          <w:color w:val="000000"/>
          <w:sz w:val="18"/>
          <w:szCs w:val="18"/>
          <w:lang w:val="sl-SI"/>
        </w:rPr>
        <w:t xml:space="preserve"> mizarskih </w:t>
      </w:r>
      <w:r w:rsidR="00EB6559">
        <w:rPr>
          <w:rFonts w:ascii="Tahoma" w:eastAsia="Times New Roman" w:hAnsi="Tahoma" w:cs="Tahoma"/>
          <w:color w:val="000000"/>
          <w:sz w:val="18"/>
          <w:szCs w:val="18"/>
          <w:lang w:val="sl-SI"/>
        </w:rPr>
        <w:t>del</w:t>
      </w:r>
      <w:r w:rsidRPr="00CD09C6">
        <w:rPr>
          <w:rFonts w:ascii="Tahoma" w:eastAsia="Times New Roman" w:hAnsi="Tahoma" w:cs="Tahoma"/>
          <w:color w:val="000000"/>
          <w:sz w:val="18"/>
          <w:szCs w:val="18"/>
          <w:lang w:val="sl-SI"/>
        </w:rPr>
        <w:t xml:space="preserve"> iz </w:t>
      </w:r>
      <w:r w:rsidR="00303103">
        <w:rPr>
          <w:rFonts w:ascii="Tahoma" w:eastAsia="Times New Roman" w:hAnsi="Tahoma" w:cs="Tahoma"/>
          <w:color w:val="000000"/>
          <w:sz w:val="18"/>
          <w:szCs w:val="18"/>
          <w:lang w:val="sl-SI"/>
        </w:rPr>
        <w:t>3</w:t>
      </w:r>
      <w:r w:rsidRPr="00CD09C6">
        <w:rPr>
          <w:rFonts w:ascii="Tahoma" w:eastAsia="Times New Roman" w:hAnsi="Tahoma" w:cs="Tahoma"/>
          <w:color w:val="000000"/>
          <w:sz w:val="18"/>
          <w:szCs w:val="18"/>
          <w:lang w:val="sl-SI"/>
        </w:rPr>
        <w:t>. člena tega sporazuma, ki jih naročnik po obsegu in času ne more vnaprej  določiti. Naročnik in izvajalec se dogovorita, da bo naročnik v času trajanja okvirnega sporazuma pri izvajalcu naročal  le tiste vrste in količine storitev, ki jih bo dejansko potreboval v tem obdobju. Naročnik se ne zavezuje oddati določene količine storitev. Ocenjena vrednost naročila je zgolj ocena porabe in ni ugotovitveni faktor za trajanje okvirnega sporazuma.</w:t>
      </w:r>
    </w:p>
    <w:p w14:paraId="1D137AD2" w14:textId="77777777" w:rsidR="00EB6559" w:rsidRDefault="00EB6559"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3526BCD8" w14:textId="05EB0966" w:rsidR="00303103" w:rsidRPr="00303103" w:rsidRDefault="00303103" w:rsidP="00303103">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lastRenderedPageBreak/>
        <w:t xml:space="preserve">Predmet okvirnega sporazuma so tudi </w:t>
      </w:r>
      <w:bookmarkStart w:id="4" w:name="_Hlk9499000"/>
      <w:r w:rsidRPr="00303103">
        <w:rPr>
          <w:rFonts w:ascii="Tahoma" w:eastAsia="Times New Roman" w:hAnsi="Tahoma" w:cs="Tahoma"/>
          <w:color w:val="000000"/>
          <w:sz w:val="18"/>
          <w:szCs w:val="18"/>
          <w:lang w:val="sl-SI"/>
        </w:rPr>
        <w:t>preostale mizarske storitve za obdobje veljavnosti okvirnega sporazuma v primeru, če bo naročnik eventuelno potreboval tudi kakšno od preostalih storitev, ki niso izrecno zapisane kot predmet javnega naročila.</w:t>
      </w:r>
      <w:bookmarkEnd w:id="4"/>
    </w:p>
    <w:p w14:paraId="2832447A"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792B7651"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3836C2D0" w14:textId="3065764E" w:rsidR="00303103" w:rsidRDefault="00CD09C6" w:rsidP="00303103">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3</w:t>
      </w:r>
      <w:r w:rsidRPr="00CD09C6">
        <w:rPr>
          <w:rFonts w:ascii="Tahoma" w:eastAsia="Times New Roman" w:hAnsi="Tahoma" w:cs="Tahoma"/>
          <w:color w:val="000000"/>
          <w:sz w:val="18"/>
          <w:szCs w:val="18"/>
          <w:lang w:val="sl-SI"/>
        </w:rPr>
        <w:t>. člen</w:t>
      </w:r>
    </w:p>
    <w:tbl>
      <w:tblPr>
        <w:tblW w:w="10553" w:type="dxa"/>
        <w:jc w:val="center"/>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4A0" w:firstRow="1" w:lastRow="0" w:firstColumn="1" w:lastColumn="0" w:noHBand="0" w:noVBand="1"/>
      </w:tblPr>
      <w:tblGrid>
        <w:gridCol w:w="1980"/>
        <w:gridCol w:w="1094"/>
        <w:gridCol w:w="815"/>
        <w:gridCol w:w="1703"/>
        <w:gridCol w:w="1843"/>
        <w:gridCol w:w="1559"/>
        <w:gridCol w:w="1559"/>
      </w:tblGrid>
      <w:tr w:rsidR="00902A4E" w:rsidRPr="00902A4E" w14:paraId="2F5EC164" w14:textId="77777777" w:rsidTr="00902A4E">
        <w:trPr>
          <w:jc w:val="center"/>
        </w:trPr>
        <w:tc>
          <w:tcPr>
            <w:tcW w:w="1980" w:type="dxa"/>
            <w:shd w:val="clear" w:color="auto" w:fill="D6E3BC"/>
          </w:tcPr>
          <w:p w14:paraId="0A9919A4"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Opis storitve</w:t>
            </w:r>
          </w:p>
        </w:tc>
        <w:tc>
          <w:tcPr>
            <w:tcW w:w="1094" w:type="dxa"/>
            <w:shd w:val="clear" w:color="auto" w:fill="D6E3BC"/>
          </w:tcPr>
          <w:p w14:paraId="2E7952D7"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Okvirna količina</w:t>
            </w:r>
          </w:p>
        </w:tc>
        <w:tc>
          <w:tcPr>
            <w:tcW w:w="815" w:type="dxa"/>
            <w:shd w:val="clear" w:color="auto" w:fill="D6E3BC"/>
          </w:tcPr>
          <w:p w14:paraId="7F6BC6A9"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Enota mere</w:t>
            </w:r>
          </w:p>
        </w:tc>
        <w:tc>
          <w:tcPr>
            <w:tcW w:w="1703" w:type="dxa"/>
            <w:shd w:val="clear" w:color="auto" w:fill="D6E3BC"/>
          </w:tcPr>
          <w:p w14:paraId="64B14950"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Cena v EUR brez DDV/enoto mere</w:t>
            </w:r>
          </w:p>
        </w:tc>
        <w:tc>
          <w:tcPr>
            <w:tcW w:w="1843" w:type="dxa"/>
            <w:shd w:val="clear" w:color="auto" w:fill="D6E3BC"/>
          </w:tcPr>
          <w:p w14:paraId="00566F16"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Cena v EUR z DDV/enoto mere</w:t>
            </w:r>
          </w:p>
        </w:tc>
        <w:tc>
          <w:tcPr>
            <w:tcW w:w="1559" w:type="dxa"/>
            <w:shd w:val="clear" w:color="auto" w:fill="D6E3BC"/>
          </w:tcPr>
          <w:p w14:paraId="0EF05D7C"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Okvira ponudbena vrednost v EUR brez DDV za razpisano okvirno količino</w:t>
            </w:r>
          </w:p>
        </w:tc>
        <w:tc>
          <w:tcPr>
            <w:tcW w:w="1559" w:type="dxa"/>
            <w:shd w:val="clear" w:color="auto" w:fill="D6E3BC"/>
          </w:tcPr>
          <w:p w14:paraId="363F2442"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Okvira ponudbena vrednost v EUR z DDV za razpisano okvirno količino</w:t>
            </w:r>
          </w:p>
        </w:tc>
      </w:tr>
      <w:tr w:rsidR="00902A4E" w:rsidRPr="00902A4E" w14:paraId="4F922CEC" w14:textId="77777777" w:rsidTr="00902A4E">
        <w:trPr>
          <w:jc w:val="center"/>
        </w:trPr>
        <w:tc>
          <w:tcPr>
            <w:tcW w:w="1980" w:type="dxa"/>
            <w:shd w:val="clear" w:color="auto" w:fill="auto"/>
          </w:tcPr>
          <w:p w14:paraId="612DD4F8"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Iveral dvostransko oplemeniten</w:t>
            </w:r>
          </w:p>
        </w:tc>
        <w:tc>
          <w:tcPr>
            <w:tcW w:w="1094" w:type="dxa"/>
            <w:shd w:val="clear" w:color="auto" w:fill="auto"/>
          </w:tcPr>
          <w:p w14:paraId="36501E6A"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600 m2</w:t>
            </w:r>
          </w:p>
        </w:tc>
        <w:tc>
          <w:tcPr>
            <w:tcW w:w="815" w:type="dxa"/>
            <w:shd w:val="clear" w:color="auto" w:fill="auto"/>
          </w:tcPr>
          <w:p w14:paraId="3AAB86B3"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32"/>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703" w:type="dxa"/>
          </w:tcPr>
          <w:p w14:paraId="615B51B9"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8"/>
                  <w:enabled/>
                  <w:calcOnExit w:val="0"/>
                  <w:textInput/>
                </w:ffData>
              </w:fldChar>
            </w:r>
            <w:bookmarkStart w:id="5" w:name="Besedilo48"/>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5"/>
          </w:p>
        </w:tc>
        <w:tc>
          <w:tcPr>
            <w:tcW w:w="1843" w:type="dxa"/>
          </w:tcPr>
          <w:p w14:paraId="075B181A"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34"/>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shd w:val="clear" w:color="auto" w:fill="auto"/>
          </w:tcPr>
          <w:p w14:paraId="4CB85484"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23"/>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tcPr>
          <w:p w14:paraId="568F3933"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52"/>
                  <w:enabled/>
                  <w:calcOnExit w:val="0"/>
                  <w:textInput/>
                </w:ffData>
              </w:fldChar>
            </w:r>
            <w:bookmarkStart w:id="6" w:name="Besedilo52"/>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6"/>
          </w:p>
        </w:tc>
      </w:tr>
      <w:tr w:rsidR="00902A4E" w:rsidRPr="00902A4E" w14:paraId="62CD3014" w14:textId="77777777" w:rsidTr="00902A4E">
        <w:trPr>
          <w:jc w:val="center"/>
        </w:trPr>
        <w:tc>
          <w:tcPr>
            <w:tcW w:w="1980" w:type="dxa"/>
            <w:shd w:val="clear" w:color="auto" w:fill="auto"/>
          </w:tcPr>
          <w:p w14:paraId="35D239F1"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ABS robni trak</w:t>
            </w:r>
          </w:p>
        </w:tc>
        <w:tc>
          <w:tcPr>
            <w:tcW w:w="1094" w:type="dxa"/>
            <w:shd w:val="clear" w:color="auto" w:fill="auto"/>
          </w:tcPr>
          <w:p w14:paraId="5D05B514"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3000 ml</w:t>
            </w:r>
          </w:p>
        </w:tc>
        <w:tc>
          <w:tcPr>
            <w:tcW w:w="815" w:type="dxa"/>
            <w:shd w:val="clear" w:color="auto" w:fill="auto"/>
          </w:tcPr>
          <w:p w14:paraId="3F00BB00"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39"/>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703" w:type="dxa"/>
          </w:tcPr>
          <w:p w14:paraId="1A12B6B6"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9"/>
                  <w:enabled/>
                  <w:calcOnExit w:val="0"/>
                  <w:textInput/>
                </w:ffData>
              </w:fldChar>
            </w:r>
            <w:bookmarkStart w:id="7" w:name="Besedilo49"/>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7"/>
          </w:p>
        </w:tc>
        <w:tc>
          <w:tcPr>
            <w:tcW w:w="1843" w:type="dxa"/>
          </w:tcPr>
          <w:p w14:paraId="5AF81113"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0"/>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shd w:val="clear" w:color="auto" w:fill="auto"/>
          </w:tcPr>
          <w:p w14:paraId="79B3DF24"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1"/>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tcPr>
          <w:p w14:paraId="04844EBC"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53"/>
                  <w:enabled/>
                  <w:calcOnExit w:val="0"/>
                  <w:textInput/>
                </w:ffData>
              </w:fldChar>
            </w:r>
            <w:bookmarkStart w:id="8" w:name="Besedilo53"/>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8"/>
          </w:p>
        </w:tc>
      </w:tr>
      <w:tr w:rsidR="00902A4E" w:rsidRPr="00902A4E" w14:paraId="6F20B037" w14:textId="77777777" w:rsidTr="00902A4E">
        <w:trPr>
          <w:jc w:val="center"/>
        </w:trPr>
        <w:tc>
          <w:tcPr>
            <w:tcW w:w="1980" w:type="dxa"/>
            <w:shd w:val="clear" w:color="auto" w:fill="auto"/>
          </w:tcPr>
          <w:p w14:paraId="74BA486D"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Delovni pult</w:t>
            </w:r>
          </w:p>
        </w:tc>
        <w:tc>
          <w:tcPr>
            <w:tcW w:w="1094" w:type="dxa"/>
            <w:shd w:val="clear" w:color="auto" w:fill="auto"/>
          </w:tcPr>
          <w:p w14:paraId="297983A5"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110 m2</w:t>
            </w:r>
          </w:p>
        </w:tc>
        <w:tc>
          <w:tcPr>
            <w:tcW w:w="815" w:type="dxa"/>
            <w:shd w:val="clear" w:color="auto" w:fill="auto"/>
          </w:tcPr>
          <w:p w14:paraId="35BC2922"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2"/>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703" w:type="dxa"/>
          </w:tcPr>
          <w:p w14:paraId="0E82CF2D"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50"/>
                  <w:enabled/>
                  <w:calcOnExit w:val="0"/>
                  <w:textInput/>
                </w:ffData>
              </w:fldChar>
            </w:r>
            <w:bookmarkStart w:id="9" w:name="Besedilo50"/>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9"/>
          </w:p>
        </w:tc>
        <w:tc>
          <w:tcPr>
            <w:tcW w:w="1843" w:type="dxa"/>
          </w:tcPr>
          <w:p w14:paraId="4B52B24F"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3"/>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shd w:val="clear" w:color="auto" w:fill="auto"/>
          </w:tcPr>
          <w:p w14:paraId="3E8F6D0C"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4"/>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tcPr>
          <w:p w14:paraId="1F5731DD"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54"/>
                  <w:enabled/>
                  <w:calcOnExit w:val="0"/>
                  <w:textInput/>
                </w:ffData>
              </w:fldChar>
            </w:r>
            <w:bookmarkStart w:id="10" w:name="Besedilo54"/>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10"/>
          </w:p>
        </w:tc>
      </w:tr>
      <w:tr w:rsidR="00902A4E" w:rsidRPr="00902A4E" w14:paraId="3F82C634" w14:textId="77777777" w:rsidTr="00902A4E">
        <w:trPr>
          <w:jc w:val="center"/>
        </w:trPr>
        <w:tc>
          <w:tcPr>
            <w:tcW w:w="1980" w:type="dxa"/>
            <w:shd w:val="clear" w:color="auto" w:fill="auto"/>
          </w:tcPr>
          <w:p w14:paraId="54153261"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ABS robni trak</w:t>
            </w:r>
          </w:p>
        </w:tc>
        <w:tc>
          <w:tcPr>
            <w:tcW w:w="1094" w:type="dxa"/>
            <w:shd w:val="clear" w:color="auto" w:fill="auto"/>
          </w:tcPr>
          <w:p w14:paraId="4C3A8B94"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t>500 ml</w:t>
            </w:r>
          </w:p>
        </w:tc>
        <w:tc>
          <w:tcPr>
            <w:tcW w:w="815" w:type="dxa"/>
            <w:shd w:val="clear" w:color="auto" w:fill="auto"/>
          </w:tcPr>
          <w:p w14:paraId="7D098C85"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5"/>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703" w:type="dxa"/>
          </w:tcPr>
          <w:p w14:paraId="7260CFC3"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51"/>
                  <w:enabled/>
                  <w:calcOnExit w:val="0"/>
                  <w:textInput/>
                </w:ffData>
              </w:fldChar>
            </w:r>
            <w:bookmarkStart w:id="11" w:name="Besedilo51"/>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11"/>
          </w:p>
        </w:tc>
        <w:tc>
          <w:tcPr>
            <w:tcW w:w="1843" w:type="dxa"/>
          </w:tcPr>
          <w:p w14:paraId="070F5904"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6"/>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shd w:val="clear" w:color="auto" w:fill="auto"/>
          </w:tcPr>
          <w:p w14:paraId="72D69497"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47"/>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tcPr>
          <w:p w14:paraId="2D0F5027"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55"/>
                  <w:enabled/>
                  <w:calcOnExit w:val="0"/>
                  <w:textInput/>
                </w:ffData>
              </w:fldChar>
            </w:r>
            <w:bookmarkStart w:id="12" w:name="Besedilo55"/>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12"/>
          </w:p>
        </w:tc>
      </w:tr>
      <w:tr w:rsidR="00902A4E" w:rsidRPr="00902A4E" w14:paraId="6CD08309" w14:textId="77777777" w:rsidTr="0096768F">
        <w:trPr>
          <w:jc w:val="center"/>
        </w:trPr>
        <w:tc>
          <w:tcPr>
            <w:tcW w:w="7435" w:type="dxa"/>
            <w:gridSpan w:val="5"/>
            <w:shd w:val="clear" w:color="auto" w:fill="auto"/>
          </w:tcPr>
          <w:p w14:paraId="73A420FE" w14:textId="656C2A0E" w:rsidR="00902A4E" w:rsidRPr="00902A4E" w:rsidRDefault="00902A4E" w:rsidP="00902A4E">
            <w:pPr>
              <w:widowControl w:val="0"/>
              <w:suppressAutoHyphens/>
              <w:spacing w:after="120" w:line="100" w:lineRule="atLeast"/>
              <w:textAlignment w:val="baseline"/>
              <w:rPr>
                <w:rFonts w:ascii="Tahoma" w:eastAsia="Times New Roman" w:hAnsi="Tahoma" w:cs="Tahoma"/>
                <w:b/>
                <w:bCs/>
                <w:color w:val="000000"/>
                <w:sz w:val="20"/>
                <w:szCs w:val="20"/>
                <w:lang w:val="sl-SI"/>
              </w:rPr>
            </w:pPr>
            <w:r w:rsidRPr="00902A4E">
              <w:rPr>
                <w:rFonts w:ascii="Tahoma" w:eastAsia="Times New Roman" w:hAnsi="Tahoma" w:cs="Tahoma"/>
                <w:b/>
                <w:bCs/>
                <w:color w:val="000000"/>
                <w:sz w:val="20"/>
                <w:szCs w:val="20"/>
                <w:lang w:val="sl-SI"/>
              </w:rPr>
              <w:t xml:space="preserve">Skupna okvirna ponudbena vrednost za predvideno   okvirno količino </w:t>
            </w:r>
          </w:p>
        </w:tc>
        <w:tc>
          <w:tcPr>
            <w:tcW w:w="1559" w:type="dxa"/>
            <w:shd w:val="clear" w:color="auto" w:fill="auto"/>
          </w:tcPr>
          <w:p w14:paraId="7A929CFE"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31"/>
                  <w:enabled/>
                  <w:calcOnExit w:val="0"/>
                  <w:textInput/>
                </w:ffData>
              </w:fldChar>
            </w:r>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p>
        </w:tc>
        <w:tc>
          <w:tcPr>
            <w:tcW w:w="1559" w:type="dxa"/>
          </w:tcPr>
          <w:p w14:paraId="659DABB1" w14:textId="77777777" w:rsidR="00902A4E" w:rsidRPr="00902A4E" w:rsidRDefault="00902A4E" w:rsidP="00902A4E">
            <w:pPr>
              <w:widowControl w:val="0"/>
              <w:suppressAutoHyphens/>
              <w:spacing w:after="120" w:line="100" w:lineRule="atLeast"/>
              <w:textAlignment w:val="baseline"/>
              <w:rPr>
                <w:rFonts w:ascii="Tahoma" w:eastAsia="Times New Roman" w:hAnsi="Tahoma" w:cs="Tahoma"/>
                <w:bCs/>
                <w:color w:val="000000"/>
                <w:sz w:val="20"/>
                <w:szCs w:val="20"/>
                <w:lang w:val="sl-SI"/>
              </w:rPr>
            </w:pPr>
            <w:r w:rsidRPr="00902A4E">
              <w:rPr>
                <w:rFonts w:ascii="Tahoma" w:eastAsia="Times New Roman" w:hAnsi="Tahoma" w:cs="Tahoma"/>
                <w:bCs/>
                <w:color w:val="000000"/>
                <w:sz w:val="20"/>
                <w:szCs w:val="20"/>
                <w:lang w:val="sl-SI"/>
              </w:rPr>
              <w:fldChar w:fldCharType="begin">
                <w:ffData>
                  <w:name w:val="Besedilo56"/>
                  <w:enabled/>
                  <w:calcOnExit w:val="0"/>
                  <w:textInput/>
                </w:ffData>
              </w:fldChar>
            </w:r>
            <w:bookmarkStart w:id="13" w:name="Besedilo56"/>
            <w:r w:rsidRPr="00902A4E">
              <w:rPr>
                <w:rFonts w:ascii="Tahoma" w:eastAsia="Times New Roman" w:hAnsi="Tahoma" w:cs="Tahoma"/>
                <w:bCs/>
                <w:color w:val="000000"/>
                <w:sz w:val="20"/>
                <w:szCs w:val="20"/>
                <w:lang w:val="sl-SI"/>
              </w:rPr>
              <w:instrText xml:space="preserve"> FORMTEXT </w:instrText>
            </w:r>
            <w:r w:rsidRPr="00902A4E">
              <w:rPr>
                <w:rFonts w:ascii="Tahoma" w:eastAsia="Times New Roman" w:hAnsi="Tahoma" w:cs="Tahoma"/>
                <w:bCs/>
                <w:color w:val="000000"/>
                <w:sz w:val="20"/>
                <w:szCs w:val="20"/>
                <w:lang w:val="sl-SI"/>
              </w:rPr>
            </w:r>
            <w:r w:rsidRPr="00902A4E">
              <w:rPr>
                <w:rFonts w:ascii="Tahoma" w:eastAsia="Times New Roman" w:hAnsi="Tahoma" w:cs="Tahoma"/>
                <w:bCs/>
                <w:color w:val="000000"/>
                <w:sz w:val="20"/>
                <w:szCs w:val="20"/>
                <w:lang w:val="sl-SI"/>
              </w:rPr>
              <w:fldChar w:fldCharType="separate"/>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noProof/>
                <w:color w:val="000000"/>
                <w:sz w:val="20"/>
                <w:szCs w:val="20"/>
                <w:lang w:val="sl-SI"/>
              </w:rPr>
              <w:t> </w:t>
            </w:r>
            <w:r w:rsidRPr="00902A4E">
              <w:rPr>
                <w:rFonts w:ascii="Tahoma" w:eastAsia="Times New Roman" w:hAnsi="Tahoma" w:cs="Tahoma"/>
                <w:bCs/>
                <w:color w:val="000000"/>
                <w:sz w:val="20"/>
                <w:szCs w:val="20"/>
                <w:lang w:val="sl-SI"/>
              </w:rPr>
              <w:fldChar w:fldCharType="end"/>
            </w:r>
            <w:bookmarkEnd w:id="13"/>
          </w:p>
        </w:tc>
      </w:tr>
    </w:tbl>
    <w:p w14:paraId="56FA4C6C" w14:textId="77777777" w:rsidR="00CD09C6" w:rsidRPr="00CD09C6" w:rsidRDefault="00CD09C6" w:rsidP="00902A4E">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5B529D0E" w14:textId="65C31E05" w:rsid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xml:space="preserve">Cene v okviru izvajanja okvirnega sporazuma so fiksne in ne smejo biti višje od cen na trgu. V ceni so zajeti vsi stroški (vključno s stroški prevzema materiala, ki bodo predmet  izvedene storitve in dostave na naslov naročnika). </w:t>
      </w:r>
    </w:p>
    <w:p w14:paraId="18AFED80" w14:textId="77777777" w:rsidR="00303103" w:rsidRDefault="00303103"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B60096A" w14:textId="1A8BF702" w:rsidR="00CD09C6" w:rsidRPr="00CD09C6" w:rsidRDefault="00303103" w:rsidP="00902A4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Za </w:t>
      </w:r>
      <w:r w:rsidRPr="00303103">
        <w:rPr>
          <w:rFonts w:ascii="Tahoma" w:eastAsia="Times New Roman" w:hAnsi="Tahoma" w:cs="Tahoma"/>
          <w:color w:val="000000"/>
          <w:sz w:val="18"/>
          <w:szCs w:val="18"/>
          <w:lang w:val="sl-SI"/>
        </w:rPr>
        <w:t xml:space="preserve">preostale mizarske storitve </w:t>
      </w:r>
      <w:r>
        <w:rPr>
          <w:rFonts w:ascii="Tahoma" w:eastAsia="Times New Roman" w:hAnsi="Tahoma" w:cs="Tahoma"/>
          <w:color w:val="000000"/>
          <w:sz w:val="18"/>
          <w:szCs w:val="18"/>
          <w:lang w:val="sl-SI"/>
        </w:rPr>
        <w:t>v</w:t>
      </w:r>
      <w:r w:rsidRPr="00303103">
        <w:rPr>
          <w:rFonts w:ascii="Tahoma" w:eastAsia="Times New Roman" w:hAnsi="Tahoma" w:cs="Tahoma"/>
          <w:color w:val="000000"/>
          <w:sz w:val="18"/>
          <w:szCs w:val="18"/>
          <w:lang w:val="sl-SI"/>
        </w:rPr>
        <w:t xml:space="preserve"> obdobj</w:t>
      </w:r>
      <w:r>
        <w:rPr>
          <w:rFonts w:ascii="Tahoma" w:eastAsia="Times New Roman" w:hAnsi="Tahoma" w:cs="Tahoma"/>
          <w:color w:val="000000"/>
          <w:sz w:val="18"/>
          <w:szCs w:val="18"/>
          <w:lang w:val="sl-SI"/>
        </w:rPr>
        <w:t>u</w:t>
      </w:r>
      <w:r w:rsidRPr="00303103">
        <w:rPr>
          <w:rFonts w:ascii="Tahoma" w:eastAsia="Times New Roman" w:hAnsi="Tahoma" w:cs="Tahoma"/>
          <w:color w:val="000000"/>
          <w:sz w:val="18"/>
          <w:szCs w:val="18"/>
          <w:lang w:val="sl-SI"/>
        </w:rPr>
        <w:t xml:space="preserve"> veljavnosti okvirnega sporazuma v primeru, če bo naročnik eventuelno potreboval tudi kakšno od preostalih storitev, ki niso izrecno zapisane kot predmet javnega naročila</w:t>
      </w:r>
      <w:r>
        <w:rPr>
          <w:rFonts w:ascii="Tahoma" w:eastAsia="Times New Roman" w:hAnsi="Tahoma" w:cs="Tahoma"/>
          <w:color w:val="000000"/>
          <w:sz w:val="18"/>
          <w:szCs w:val="18"/>
          <w:lang w:val="sl-SI"/>
        </w:rPr>
        <w:t xml:space="preserve"> izvajalec zagotavlja 15% popust po veljavnem ceniku</w:t>
      </w:r>
      <w:r w:rsidR="005B61A0">
        <w:rPr>
          <w:rFonts w:ascii="Tahoma" w:eastAsia="Times New Roman" w:hAnsi="Tahoma" w:cs="Tahoma"/>
          <w:color w:val="000000"/>
          <w:sz w:val="18"/>
          <w:szCs w:val="18"/>
          <w:lang w:val="sl-SI"/>
        </w:rPr>
        <w:t xml:space="preserve"> izvajalca.</w:t>
      </w:r>
    </w:p>
    <w:p w14:paraId="1DDDB3CE"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5D47A479" w14:textId="4CD1835F"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w:t>
      </w:r>
      <w:r w:rsidRPr="00CD09C6">
        <w:rPr>
          <w:rFonts w:ascii="Tahoma" w:eastAsia="Times New Roman" w:hAnsi="Tahoma" w:cs="Tahoma"/>
          <w:color w:val="000000"/>
          <w:sz w:val="18"/>
          <w:szCs w:val="18"/>
          <w:lang w:val="sl-SI"/>
        </w:rPr>
        <w:t>. člen</w:t>
      </w:r>
    </w:p>
    <w:p w14:paraId="207DB078"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xml:space="preserve">Naročnik bo posamezne vrste storitev, ki jih bo potreboval v času trajanja okvirnega sporazuma, naročil izvajalcu s pisno naročilnico, v kateri bo opredelil vrste in količine storitev. Z odpošiljanjem naročilnice naročnik potrdi naročilo. </w:t>
      </w:r>
    </w:p>
    <w:p w14:paraId="10E79E66"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0B46861" w14:textId="49C082FD"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Izvajalec zagotavlja odzivni čas za izvedbo storitve 10 dni</w:t>
      </w:r>
      <w:r w:rsidR="00303103">
        <w:rPr>
          <w:rFonts w:ascii="Tahoma" w:eastAsia="Times New Roman" w:hAnsi="Tahoma" w:cs="Tahoma"/>
          <w:color w:val="000000"/>
          <w:sz w:val="18"/>
          <w:szCs w:val="18"/>
          <w:lang w:val="sl-SI"/>
        </w:rPr>
        <w:t xml:space="preserve"> za</w:t>
      </w:r>
      <w:r w:rsidR="005B61A0">
        <w:rPr>
          <w:rFonts w:ascii="Tahoma" w:eastAsia="Times New Roman" w:hAnsi="Tahoma" w:cs="Tahoma"/>
          <w:color w:val="000000"/>
          <w:sz w:val="18"/>
          <w:szCs w:val="18"/>
          <w:lang w:val="sl-SI"/>
        </w:rPr>
        <w:t xml:space="preserve"> </w:t>
      </w:r>
      <w:r w:rsidR="00303103">
        <w:rPr>
          <w:rFonts w:ascii="Tahoma" w:eastAsia="Times New Roman" w:hAnsi="Tahoma" w:cs="Tahoma"/>
          <w:color w:val="000000"/>
          <w:sz w:val="18"/>
          <w:szCs w:val="18"/>
          <w:lang w:val="sl-SI"/>
        </w:rPr>
        <w:t>robljenje iverala in 20 dni za robljenje pulta</w:t>
      </w:r>
      <w:r w:rsidRPr="00CD09C6">
        <w:rPr>
          <w:rFonts w:ascii="Tahoma" w:eastAsia="Times New Roman" w:hAnsi="Tahoma" w:cs="Tahoma"/>
          <w:color w:val="000000"/>
          <w:sz w:val="18"/>
          <w:szCs w:val="18"/>
          <w:lang w:val="sl-SI"/>
        </w:rPr>
        <w:t>.</w:t>
      </w:r>
    </w:p>
    <w:p w14:paraId="441502FE"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V primeru zamude z izvedbo storitve je izvajalec dolžan plačati naročniku pogodbeno kazen v višini 1% od vrednosti posameznega naročila za vsak dan zamude, vendar največ 10% vrednosti naročila.</w:t>
      </w:r>
    </w:p>
    <w:p w14:paraId="75209520"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C552F6E"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5B09673A" w14:textId="3277FDDF"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w:t>
      </w:r>
      <w:r w:rsidRPr="00CD09C6">
        <w:rPr>
          <w:rFonts w:ascii="Tahoma" w:eastAsia="Times New Roman" w:hAnsi="Tahoma" w:cs="Tahoma"/>
          <w:color w:val="000000"/>
          <w:sz w:val="18"/>
          <w:szCs w:val="18"/>
          <w:lang w:val="sl-SI"/>
        </w:rPr>
        <w:t>. člen</w:t>
      </w:r>
    </w:p>
    <w:p w14:paraId="12C9F4DD"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Izvajalec se obvezuje, da bo storitve, ki so predmet tega okvirnega sporazuma opravil kakovostno, v skladu s strokovnimi standardi in tehničnimi predpisi, po nalogu naročnika. Garancijska doba na izvedeno storitev je najmanj 6 mesecev.</w:t>
      </w:r>
    </w:p>
    <w:p w14:paraId="68C37F20"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691BAE4F"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65FB09C1" w14:textId="503B6B13"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6</w:t>
      </w:r>
      <w:r w:rsidRPr="00CD09C6">
        <w:rPr>
          <w:rFonts w:ascii="Tahoma" w:eastAsia="Times New Roman" w:hAnsi="Tahoma" w:cs="Tahoma"/>
          <w:color w:val="000000"/>
          <w:sz w:val="18"/>
          <w:szCs w:val="18"/>
          <w:lang w:val="sl-SI"/>
        </w:rPr>
        <w:t>. člen</w:t>
      </w:r>
    </w:p>
    <w:p w14:paraId="6AB21105"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Izvajalec je dolžan reklamacije rešiti najkasneje v 10-ih dneh po prejemu opozorila.</w:t>
      </w:r>
    </w:p>
    <w:p w14:paraId="4C43D9D6"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Naročnik in izvajalec bosta za vsako reklamacijo posebej skupaj ugotavljala, ali je nastala po krivdi izvajalca. Krivda izvajalca se ugotavlja na podlagi vseh zbranih dejstev in tako ugotovljenega dejanskega stanja. Domneva se, da je za razlog reklamacije kriv izvajalec, če je reklamacija po vsebini upravičena. Izvajalec lahko dokaže, da za dejansko stanje, ko opravičuje reklamacijo, ni odgovoren. Če je reklamacija nastala po krivdi izvajalca, se šteje, da gre za upravičeno reklamacijo.</w:t>
      </w:r>
    </w:p>
    <w:p w14:paraId="6208CB98"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xml:space="preserve">Reklamacija se šteje za rešeno, če izvajalec v roku 10-ih dni naročniku dostavi ustrezno izvedeno storitev. </w:t>
      </w:r>
    </w:p>
    <w:p w14:paraId="067772CB"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59E21631"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517A3D80" w14:textId="796A0F9A"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7</w:t>
      </w:r>
      <w:r w:rsidRPr="00CD09C6">
        <w:rPr>
          <w:rFonts w:ascii="Tahoma" w:eastAsia="Times New Roman" w:hAnsi="Tahoma" w:cs="Tahoma"/>
          <w:color w:val="000000"/>
          <w:sz w:val="18"/>
          <w:szCs w:val="18"/>
          <w:lang w:val="sl-SI"/>
        </w:rPr>
        <w:t>. člen</w:t>
      </w:r>
    </w:p>
    <w:p w14:paraId="391A3F51" w14:textId="74DBFC63"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xml:space="preserve">Naročnik bo storitve plačeval po dejansko izvedenih storitvah in sicer po predhodnem podpisu poročila o izvedenih storitvah s strani skrbnika okvirnega sporazuma in sicer v roku </w:t>
      </w:r>
      <w:r>
        <w:rPr>
          <w:rFonts w:ascii="Tahoma" w:eastAsia="Times New Roman" w:hAnsi="Tahoma" w:cs="Tahoma"/>
          <w:color w:val="000000"/>
          <w:sz w:val="18"/>
          <w:szCs w:val="18"/>
          <w:lang w:val="sl-SI"/>
        </w:rPr>
        <w:t>60</w:t>
      </w:r>
      <w:r w:rsidRPr="00CD09C6">
        <w:rPr>
          <w:rFonts w:ascii="Tahoma" w:eastAsia="Times New Roman" w:hAnsi="Tahoma" w:cs="Tahoma"/>
          <w:color w:val="000000"/>
          <w:sz w:val="18"/>
          <w:szCs w:val="18"/>
          <w:lang w:val="sl-SI"/>
        </w:rPr>
        <w:t xml:space="preserve"> dni po prejemu poročila o izvedeni storitvi na transakcijski račun izvajalca št. </w:t>
      </w:r>
      <w:r w:rsidRPr="00CD09C6">
        <w:rPr>
          <w:rFonts w:ascii="Tahoma" w:eastAsia="Times New Roman" w:hAnsi="Tahoma" w:cs="Tahoma"/>
          <w:color w:val="000000"/>
          <w:sz w:val="18"/>
          <w:szCs w:val="18"/>
          <w:lang w:val="sl-SI"/>
        </w:rPr>
        <w:fldChar w:fldCharType="begin">
          <w:ffData>
            <w:name w:val="Besedilo23"/>
            <w:enabled/>
            <w:calcOnExit w:val="0"/>
            <w:textInput/>
          </w:ffData>
        </w:fldChar>
      </w:r>
      <w:bookmarkStart w:id="14" w:name="Besedilo23"/>
      <w:r w:rsidRPr="00CD09C6">
        <w:rPr>
          <w:rFonts w:ascii="Tahoma" w:eastAsia="Times New Roman" w:hAnsi="Tahoma" w:cs="Tahoma"/>
          <w:color w:val="000000"/>
          <w:sz w:val="18"/>
          <w:szCs w:val="18"/>
          <w:lang w:val="sl-SI"/>
        </w:rPr>
        <w:instrText xml:space="preserve"> FORMTEXT </w:instrText>
      </w:r>
      <w:r w:rsidRPr="00CD09C6">
        <w:rPr>
          <w:rFonts w:ascii="Tahoma" w:eastAsia="Times New Roman" w:hAnsi="Tahoma" w:cs="Tahoma"/>
          <w:color w:val="000000"/>
          <w:sz w:val="18"/>
          <w:szCs w:val="18"/>
          <w:lang w:val="sl-SI"/>
        </w:rPr>
      </w:r>
      <w:r w:rsidRPr="00CD09C6">
        <w:rPr>
          <w:rFonts w:ascii="Tahoma" w:eastAsia="Times New Roman" w:hAnsi="Tahoma" w:cs="Tahoma"/>
          <w:color w:val="000000"/>
          <w:sz w:val="18"/>
          <w:szCs w:val="18"/>
          <w:lang w:val="sl-SI"/>
        </w:rPr>
        <w:fldChar w:fldCharType="separate"/>
      </w:r>
      <w:r w:rsidRPr="00CD09C6">
        <w:rPr>
          <w:rFonts w:ascii="Tahoma" w:eastAsia="Times New Roman" w:hAnsi="Tahoma" w:cs="Tahoma"/>
          <w:noProof/>
          <w:color w:val="000000"/>
          <w:sz w:val="18"/>
          <w:szCs w:val="18"/>
          <w:lang w:val="sl-SI"/>
        </w:rPr>
        <w:t> </w:t>
      </w:r>
      <w:r w:rsidRPr="00CD09C6">
        <w:rPr>
          <w:rFonts w:ascii="Tahoma" w:eastAsia="Times New Roman" w:hAnsi="Tahoma" w:cs="Tahoma"/>
          <w:noProof/>
          <w:color w:val="000000"/>
          <w:sz w:val="18"/>
          <w:szCs w:val="18"/>
          <w:lang w:val="sl-SI"/>
        </w:rPr>
        <w:t> </w:t>
      </w:r>
      <w:r w:rsidRPr="00CD09C6">
        <w:rPr>
          <w:rFonts w:ascii="Tahoma" w:eastAsia="Times New Roman" w:hAnsi="Tahoma" w:cs="Tahoma"/>
          <w:noProof/>
          <w:color w:val="000000"/>
          <w:sz w:val="18"/>
          <w:szCs w:val="18"/>
          <w:lang w:val="sl-SI"/>
        </w:rPr>
        <w:t> </w:t>
      </w:r>
      <w:r w:rsidRPr="00CD09C6">
        <w:rPr>
          <w:rFonts w:ascii="Tahoma" w:eastAsia="Times New Roman" w:hAnsi="Tahoma" w:cs="Tahoma"/>
          <w:noProof/>
          <w:color w:val="000000"/>
          <w:sz w:val="18"/>
          <w:szCs w:val="18"/>
          <w:lang w:val="sl-SI"/>
        </w:rPr>
        <w:t> </w:t>
      </w:r>
      <w:r w:rsidRPr="00CD09C6">
        <w:rPr>
          <w:rFonts w:ascii="Tahoma" w:eastAsia="Times New Roman" w:hAnsi="Tahoma" w:cs="Tahoma"/>
          <w:noProof/>
          <w:color w:val="000000"/>
          <w:sz w:val="18"/>
          <w:szCs w:val="18"/>
          <w:lang w:val="sl-SI"/>
        </w:rPr>
        <w:t> </w:t>
      </w:r>
      <w:r w:rsidRPr="00CD09C6">
        <w:rPr>
          <w:rFonts w:ascii="Tahoma" w:eastAsia="Times New Roman" w:hAnsi="Tahoma" w:cs="Tahoma"/>
          <w:color w:val="000000"/>
          <w:sz w:val="18"/>
          <w:szCs w:val="18"/>
          <w:lang w:val="sl-SI"/>
        </w:rPr>
        <w:fldChar w:fldCharType="end"/>
      </w:r>
      <w:bookmarkEnd w:id="14"/>
      <w:r w:rsidRPr="00CD09C6">
        <w:rPr>
          <w:rFonts w:ascii="Tahoma" w:eastAsia="Times New Roman" w:hAnsi="Tahoma" w:cs="Tahoma"/>
          <w:color w:val="000000"/>
          <w:sz w:val="18"/>
          <w:szCs w:val="18"/>
          <w:lang w:val="sl-SI"/>
        </w:rPr>
        <w:t xml:space="preserve">, odprt pri </w:t>
      </w:r>
      <w:r w:rsidRPr="00CD09C6">
        <w:rPr>
          <w:rFonts w:ascii="Tahoma" w:eastAsia="Times New Roman" w:hAnsi="Tahoma" w:cs="Tahoma"/>
          <w:color w:val="000000"/>
          <w:sz w:val="18"/>
          <w:szCs w:val="18"/>
          <w:lang w:val="sl-SI"/>
        </w:rPr>
        <w:fldChar w:fldCharType="begin">
          <w:ffData>
            <w:name w:val="Besedilo24"/>
            <w:enabled/>
            <w:calcOnExit w:val="0"/>
            <w:textInput/>
          </w:ffData>
        </w:fldChar>
      </w:r>
      <w:bookmarkStart w:id="15" w:name="Besedilo24"/>
      <w:r w:rsidRPr="00CD09C6">
        <w:rPr>
          <w:rFonts w:ascii="Tahoma" w:eastAsia="Times New Roman" w:hAnsi="Tahoma" w:cs="Tahoma"/>
          <w:color w:val="000000"/>
          <w:sz w:val="18"/>
          <w:szCs w:val="18"/>
          <w:lang w:val="sl-SI"/>
        </w:rPr>
        <w:instrText xml:space="preserve"> FORMTEXT </w:instrText>
      </w:r>
      <w:r w:rsidRPr="00CD09C6">
        <w:rPr>
          <w:rFonts w:ascii="Tahoma" w:eastAsia="Times New Roman" w:hAnsi="Tahoma" w:cs="Tahoma"/>
          <w:color w:val="000000"/>
          <w:sz w:val="18"/>
          <w:szCs w:val="18"/>
          <w:lang w:val="sl-SI"/>
        </w:rPr>
      </w:r>
      <w:r w:rsidRPr="00CD09C6">
        <w:rPr>
          <w:rFonts w:ascii="Tahoma" w:eastAsia="Times New Roman" w:hAnsi="Tahoma" w:cs="Tahoma"/>
          <w:color w:val="000000"/>
          <w:sz w:val="18"/>
          <w:szCs w:val="18"/>
          <w:lang w:val="sl-SI"/>
        </w:rPr>
        <w:fldChar w:fldCharType="separate"/>
      </w:r>
      <w:r w:rsidRPr="00CD09C6">
        <w:rPr>
          <w:rFonts w:ascii="Tahoma" w:eastAsia="Times New Roman" w:hAnsi="Tahoma" w:cs="Tahoma"/>
          <w:noProof/>
          <w:color w:val="000000"/>
          <w:sz w:val="18"/>
          <w:szCs w:val="18"/>
          <w:lang w:val="sl-SI"/>
        </w:rPr>
        <w:t> </w:t>
      </w:r>
      <w:r w:rsidRPr="00CD09C6">
        <w:rPr>
          <w:rFonts w:ascii="Tahoma" w:eastAsia="Times New Roman" w:hAnsi="Tahoma" w:cs="Tahoma"/>
          <w:noProof/>
          <w:color w:val="000000"/>
          <w:sz w:val="18"/>
          <w:szCs w:val="18"/>
          <w:lang w:val="sl-SI"/>
        </w:rPr>
        <w:t> </w:t>
      </w:r>
      <w:r w:rsidRPr="00CD09C6">
        <w:rPr>
          <w:rFonts w:ascii="Tahoma" w:eastAsia="Times New Roman" w:hAnsi="Tahoma" w:cs="Tahoma"/>
          <w:noProof/>
          <w:color w:val="000000"/>
          <w:sz w:val="18"/>
          <w:szCs w:val="18"/>
          <w:lang w:val="sl-SI"/>
        </w:rPr>
        <w:t> </w:t>
      </w:r>
      <w:r w:rsidRPr="00CD09C6">
        <w:rPr>
          <w:rFonts w:ascii="Tahoma" w:eastAsia="Times New Roman" w:hAnsi="Tahoma" w:cs="Tahoma"/>
          <w:noProof/>
          <w:color w:val="000000"/>
          <w:sz w:val="18"/>
          <w:szCs w:val="18"/>
          <w:lang w:val="sl-SI"/>
        </w:rPr>
        <w:t> </w:t>
      </w:r>
      <w:r w:rsidRPr="00CD09C6">
        <w:rPr>
          <w:rFonts w:ascii="Tahoma" w:eastAsia="Times New Roman" w:hAnsi="Tahoma" w:cs="Tahoma"/>
          <w:noProof/>
          <w:color w:val="000000"/>
          <w:sz w:val="18"/>
          <w:szCs w:val="18"/>
          <w:lang w:val="sl-SI"/>
        </w:rPr>
        <w:t> </w:t>
      </w:r>
      <w:r w:rsidRPr="00CD09C6">
        <w:rPr>
          <w:rFonts w:ascii="Tahoma" w:eastAsia="Times New Roman" w:hAnsi="Tahoma" w:cs="Tahoma"/>
          <w:color w:val="000000"/>
          <w:sz w:val="18"/>
          <w:szCs w:val="18"/>
          <w:lang w:val="sl-SI"/>
        </w:rPr>
        <w:fldChar w:fldCharType="end"/>
      </w:r>
      <w:bookmarkEnd w:id="15"/>
      <w:r w:rsidRPr="00CD09C6">
        <w:rPr>
          <w:rFonts w:ascii="Tahoma" w:eastAsia="Times New Roman" w:hAnsi="Tahoma" w:cs="Tahoma"/>
          <w:color w:val="000000"/>
          <w:sz w:val="18"/>
          <w:szCs w:val="18"/>
          <w:lang w:val="sl-SI"/>
        </w:rPr>
        <w:t>.</w:t>
      </w:r>
    </w:p>
    <w:p w14:paraId="37F035BA"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1549F8D7" w14:textId="70F151CC"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lastRenderedPageBreak/>
        <w:t>8</w:t>
      </w:r>
      <w:r w:rsidRPr="00CD09C6">
        <w:rPr>
          <w:rFonts w:ascii="Tahoma" w:eastAsia="Times New Roman" w:hAnsi="Tahoma" w:cs="Tahoma"/>
          <w:color w:val="000000"/>
          <w:sz w:val="18"/>
          <w:szCs w:val="18"/>
          <w:lang w:val="sl-SI"/>
        </w:rPr>
        <w:t>. člen</w:t>
      </w:r>
    </w:p>
    <w:p w14:paraId="51DC0288"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Naročnik in izvajalec si bosta prizadevala, da bo izvajanje nalog potekalo v smislu dobrega sodelovanja in spoštovanja določil okvirnega sporazuma.</w:t>
      </w:r>
    </w:p>
    <w:p w14:paraId="0059FE9E"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O vseh nastalih problemih se bosta sproti pisno obveščala in morebitna sporna vprašanja reševala v smislu razumevanja in spoštovanja dobrih poslovnih običajev.</w:t>
      </w:r>
    </w:p>
    <w:p w14:paraId="17899365" w14:textId="77777777" w:rsidR="00CD09C6" w:rsidRPr="00CD09C6" w:rsidRDefault="00CD09C6" w:rsidP="00CD09C6">
      <w:pPr>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V primeru sporov iz tega  okvirnega sporazuma odloča stvarno pristojno sodišče v Novi Gorici, ki odloča po slovenskem pravu.</w:t>
      </w:r>
    </w:p>
    <w:p w14:paraId="13E852AD"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xml:space="preserve">Naročnik lahko predčasno odpove oz. razdre okvirni sporazum v naslednjih primerih: </w:t>
      </w:r>
    </w:p>
    <w:p w14:paraId="52B8758B"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neutemeljena zavrnitev naročila s strani izvajalca, odstopanje od naročenega načina izvedbe ali nekvalitetno oz. nepravilno izvedene storitve (z odpovednim rokom 60 dni);</w:t>
      </w:r>
    </w:p>
    <w:p w14:paraId="09823876"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zamude izvajalca ali napake v izvedbi, ki bistveno zmanjšajo pomen posla (z odpovednim rokom 60 dni);</w:t>
      </w:r>
    </w:p>
    <w:p w14:paraId="63BCC02F"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z dnem maksimalne višine pogodbenih kazni.</w:t>
      </w:r>
    </w:p>
    <w:p w14:paraId="5B25C98D"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5AE57B40" w14:textId="4203F10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9</w:t>
      </w:r>
      <w:r w:rsidRPr="00CD09C6">
        <w:rPr>
          <w:rFonts w:ascii="Tahoma" w:eastAsia="Times New Roman" w:hAnsi="Tahoma" w:cs="Tahoma"/>
          <w:color w:val="000000"/>
          <w:sz w:val="18"/>
          <w:szCs w:val="18"/>
          <w:lang w:val="sl-SI"/>
        </w:rPr>
        <w:t>. člen</w:t>
      </w:r>
    </w:p>
    <w:p w14:paraId="58EFF281" w14:textId="5993B2DA" w:rsidR="00EB6559" w:rsidRPr="00EB6559" w:rsidRDefault="00EB6559" w:rsidP="00EB6559">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8372525" w14:textId="77777777" w:rsidR="00EB6559" w:rsidRPr="00EB6559" w:rsidRDefault="00EB6559" w:rsidP="00EB6559">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EB6559">
        <w:rPr>
          <w:rFonts w:ascii="Tahoma" w:eastAsia="Times New Roman" w:hAnsi="Tahoma" w:cs="Tahoma"/>
          <w:color w:val="000000"/>
          <w:sz w:val="18"/>
          <w:szCs w:val="18"/>
          <w:lang w:val="sl-SI"/>
        </w:rPr>
        <w:t>Izvajalec bo moral ob podpisu okvirnega sporazuma/pogodbe kot instrument zavarovanja naročniku predložiti garancijo za dobro izvedbo pogodbenih obveznosti (bančna garancija ali ustrezno kavcijsko zavarovanje zavarovalnice ali tri bianco menice z menično izjavo in pooblastilom za unovčenje ali  vplačilo brezobrestnega depozita) v višini 10% vrednosti okvirnega sporazuma/pogodbe v EUR z DDV.</w:t>
      </w:r>
    </w:p>
    <w:p w14:paraId="4698AD98" w14:textId="2B6AF3D9" w:rsidR="00EB6559" w:rsidRPr="00EB6559" w:rsidRDefault="00EB6559" w:rsidP="00EB6559">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EB6559">
        <w:rPr>
          <w:rFonts w:ascii="Tahoma" w:eastAsia="Times New Roman" w:hAnsi="Tahoma" w:cs="Tahoma"/>
          <w:color w:val="000000"/>
          <w:sz w:val="18"/>
          <w:szCs w:val="18"/>
          <w:lang w:val="sl-SI"/>
        </w:rPr>
        <w:t xml:space="preserve">Veljavnost garancije za dobro izvedbo pogodbenih obveznosti mora biti še najmanj </w:t>
      </w:r>
      <w:r>
        <w:rPr>
          <w:rFonts w:ascii="Tahoma" w:eastAsia="Times New Roman" w:hAnsi="Tahoma" w:cs="Tahoma"/>
          <w:color w:val="000000"/>
          <w:sz w:val="18"/>
          <w:szCs w:val="18"/>
          <w:lang w:val="sl-SI"/>
        </w:rPr>
        <w:t>30</w:t>
      </w:r>
      <w:r w:rsidRPr="00EB6559">
        <w:rPr>
          <w:rFonts w:ascii="Tahoma" w:eastAsia="Times New Roman" w:hAnsi="Tahoma" w:cs="Tahoma"/>
          <w:color w:val="000000"/>
          <w:sz w:val="18"/>
          <w:szCs w:val="18"/>
          <w:lang w:val="sl-SI"/>
        </w:rPr>
        <w:t xml:space="preserve"> dni od veljavnosti okvirnega sporazuma/pogodbe. V primeru unovčitve garancije za dobro izvedbo obveznosti bo moral izvajalec unovčeno garancijo ustrezno nadomestiti z novo. </w:t>
      </w:r>
    </w:p>
    <w:p w14:paraId="45288A34" w14:textId="6A48800D" w:rsidR="00CD09C6" w:rsidRPr="00CD09C6" w:rsidRDefault="00EB6559" w:rsidP="00EB6559">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EB6559">
        <w:rPr>
          <w:rFonts w:ascii="Tahoma" w:eastAsia="Times New Roman" w:hAnsi="Tahoma" w:cs="Tahoma"/>
          <w:color w:val="000000"/>
          <w:sz w:val="18"/>
          <w:szCs w:val="18"/>
          <w:lang w:val="sl-SI"/>
        </w:rPr>
        <w:t>Naročnik bo garancijo za dobro izvedbo pogodbenih obveznosti unovčil če izvajalec pri posameznem naročilu ne bo spoštoval roka, opredeljenega v naročilnici oz. če izvedena storitev ne bo odgovarjala standardom in kvaliteti.</w:t>
      </w:r>
    </w:p>
    <w:p w14:paraId="07B7D0F9"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31D8A83D" w14:textId="096E8984"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1</w:t>
      </w:r>
      <w:r>
        <w:rPr>
          <w:rFonts w:ascii="Tahoma" w:eastAsia="Times New Roman" w:hAnsi="Tahoma" w:cs="Tahoma"/>
          <w:color w:val="000000"/>
          <w:sz w:val="18"/>
          <w:szCs w:val="18"/>
          <w:lang w:val="sl-SI"/>
        </w:rPr>
        <w:t>0</w:t>
      </w:r>
      <w:r w:rsidRPr="00CD09C6">
        <w:rPr>
          <w:rFonts w:ascii="Tahoma" w:eastAsia="Times New Roman" w:hAnsi="Tahoma" w:cs="Tahoma"/>
          <w:color w:val="000000"/>
          <w:sz w:val="18"/>
          <w:szCs w:val="18"/>
          <w:lang w:val="sl-SI"/>
        </w:rPr>
        <w:t>. člen</w:t>
      </w:r>
    </w:p>
    <w:p w14:paraId="5FBB0672"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O spremembah elementov tega okvirnega sporazuma, katerih vsebine ni bilo možno opredeliti pred podpisom le-te, se dogovorita naročnik in izvajalec sporazumno tako, da sprejmeta aneks k temu okvirnem sporazumu.</w:t>
      </w:r>
    </w:p>
    <w:p w14:paraId="24F33EE6"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2C0BE38" w14:textId="7FC78866"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1</w:t>
      </w:r>
      <w:r>
        <w:rPr>
          <w:rFonts w:ascii="Tahoma" w:eastAsia="Times New Roman" w:hAnsi="Tahoma" w:cs="Tahoma"/>
          <w:color w:val="000000"/>
          <w:sz w:val="18"/>
          <w:szCs w:val="18"/>
          <w:lang w:val="sl-SI"/>
        </w:rPr>
        <w:t>1</w:t>
      </w:r>
      <w:r w:rsidRPr="00CD09C6">
        <w:rPr>
          <w:rFonts w:ascii="Tahoma" w:eastAsia="Times New Roman" w:hAnsi="Tahoma" w:cs="Tahoma"/>
          <w:color w:val="000000"/>
          <w:sz w:val="18"/>
          <w:szCs w:val="18"/>
          <w:lang w:val="sl-SI"/>
        </w:rPr>
        <w:t>. člen</w:t>
      </w:r>
    </w:p>
    <w:p w14:paraId="574E3AD1"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Okvirni sporazum,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6F3340E9" w14:textId="77777777"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C4E1472" w14:textId="646E4EE1" w:rsid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1</w:t>
      </w:r>
      <w:r>
        <w:rPr>
          <w:rFonts w:ascii="Tahoma" w:eastAsia="Times New Roman" w:hAnsi="Tahoma" w:cs="Tahoma"/>
          <w:color w:val="000000"/>
          <w:sz w:val="18"/>
          <w:szCs w:val="18"/>
          <w:lang w:val="sl-SI"/>
        </w:rPr>
        <w:t>2</w:t>
      </w:r>
      <w:r w:rsidRPr="00CD09C6">
        <w:rPr>
          <w:rFonts w:ascii="Tahoma" w:eastAsia="Times New Roman" w:hAnsi="Tahoma" w:cs="Tahoma"/>
          <w:color w:val="000000"/>
          <w:sz w:val="18"/>
          <w:szCs w:val="18"/>
          <w:lang w:val="sl-SI"/>
        </w:rPr>
        <w:t>. člen</w:t>
      </w:r>
    </w:p>
    <w:p w14:paraId="796CB326" w14:textId="77777777" w:rsidR="00CD09C6" w:rsidRPr="00CD09C6" w:rsidRDefault="00CD09C6" w:rsidP="00CD09C6">
      <w:pPr>
        <w:widowControl w:val="0"/>
        <w:spacing w:after="120" w:line="240" w:lineRule="auto"/>
        <w:jc w:val="both"/>
        <w:rPr>
          <w:rFonts w:ascii="Tahoma" w:hAnsi="Tahoma" w:cs="Tahoma"/>
          <w:sz w:val="18"/>
          <w:szCs w:val="18"/>
          <w:lang w:val="sl-SI"/>
        </w:rPr>
      </w:pPr>
      <w:r w:rsidRPr="00CD09C6">
        <w:rPr>
          <w:rFonts w:ascii="Tahoma" w:hAnsi="Tahoma" w:cs="Tahoma"/>
          <w:sz w:val="18"/>
          <w:szCs w:val="18"/>
          <w:lang w:val="sl-SI"/>
        </w:rPr>
        <w:t>Ta okvirni sporazum je sklenjen pod razveznim pogojem, ki se uresniči v primeru izpolnitve ene od naslednjih okoliščin:</w:t>
      </w:r>
    </w:p>
    <w:p w14:paraId="5A219FFB" w14:textId="77777777" w:rsidR="00CD09C6" w:rsidRPr="00CD09C6" w:rsidRDefault="00CD09C6" w:rsidP="00CD09C6">
      <w:pPr>
        <w:widowControl w:val="0"/>
        <w:spacing w:after="120" w:line="240" w:lineRule="auto"/>
        <w:jc w:val="both"/>
        <w:rPr>
          <w:rFonts w:ascii="Tahoma" w:hAnsi="Tahoma" w:cs="Tahoma"/>
          <w:sz w:val="18"/>
          <w:szCs w:val="18"/>
          <w:lang w:val="sl-SI"/>
        </w:rPr>
      </w:pPr>
      <w:r w:rsidRPr="00CD09C6">
        <w:rPr>
          <w:rFonts w:ascii="Tahoma" w:hAnsi="Tahoma" w:cs="Tahoma"/>
          <w:sz w:val="18"/>
          <w:szCs w:val="18"/>
          <w:lang w:val="sl-SI"/>
        </w:rPr>
        <w:t>- če bo naročnik seznanjen, da je sodišče s pravnomočno odločitvijo ugotovilo kršitev obveznosti delovne, okoljske ali socialne zakonodaje s strani izvajalca ali podizvajalca ali</w:t>
      </w:r>
    </w:p>
    <w:p w14:paraId="57033EAB" w14:textId="77777777" w:rsidR="00CD09C6" w:rsidRPr="00CD09C6" w:rsidRDefault="00CD09C6" w:rsidP="00CD09C6">
      <w:pPr>
        <w:widowControl w:val="0"/>
        <w:spacing w:after="120" w:line="240" w:lineRule="auto"/>
        <w:jc w:val="both"/>
        <w:rPr>
          <w:rFonts w:ascii="Tahoma" w:hAnsi="Tahoma" w:cs="Tahoma"/>
          <w:sz w:val="18"/>
          <w:szCs w:val="18"/>
          <w:lang w:val="sl-SI"/>
        </w:rPr>
      </w:pPr>
      <w:r w:rsidRPr="00CD09C6">
        <w:rPr>
          <w:rFonts w:ascii="Tahoma" w:hAnsi="Tahoma" w:cs="Tahoma"/>
          <w:sz w:val="18"/>
          <w:szCs w:val="18"/>
          <w:lang w:val="sl-SI"/>
        </w:rPr>
        <w:t>- če bo naročnik seznanjen, da je pristojni državni organ pri izvajalcu ali podizvajalcu v času izvajanja pogodbe ugotovil najmanj dve kršitvi v zvezi s:</w:t>
      </w:r>
    </w:p>
    <w:p w14:paraId="328801D6" w14:textId="0B6A519D" w:rsidR="00CD09C6" w:rsidRPr="00CD09C6" w:rsidRDefault="00CD09C6" w:rsidP="00CD09C6">
      <w:pPr>
        <w:pStyle w:val="Odstavekseznama"/>
        <w:widowControl w:val="0"/>
        <w:numPr>
          <w:ilvl w:val="0"/>
          <w:numId w:val="38"/>
        </w:numPr>
        <w:spacing w:after="120" w:line="240" w:lineRule="auto"/>
        <w:jc w:val="both"/>
        <w:rPr>
          <w:rFonts w:ascii="Tahoma" w:hAnsi="Tahoma" w:cs="Tahoma"/>
          <w:sz w:val="18"/>
          <w:szCs w:val="18"/>
          <w:lang w:val="sl-SI"/>
        </w:rPr>
      </w:pPr>
      <w:r w:rsidRPr="00CD09C6">
        <w:rPr>
          <w:rFonts w:ascii="Tahoma" w:hAnsi="Tahoma" w:cs="Tahoma"/>
          <w:sz w:val="18"/>
          <w:szCs w:val="18"/>
          <w:lang w:val="sl-SI"/>
        </w:rPr>
        <w:t>plačilom za delo,</w:t>
      </w:r>
    </w:p>
    <w:p w14:paraId="26BB2ECF" w14:textId="22C79218" w:rsidR="00CD09C6" w:rsidRPr="00CD09C6" w:rsidRDefault="00CD09C6" w:rsidP="00CD09C6">
      <w:pPr>
        <w:pStyle w:val="Odstavekseznama"/>
        <w:widowControl w:val="0"/>
        <w:numPr>
          <w:ilvl w:val="0"/>
          <w:numId w:val="38"/>
        </w:numPr>
        <w:spacing w:after="120" w:line="240" w:lineRule="auto"/>
        <w:jc w:val="both"/>
        <w:rPr>
          <w:rFonts w:ascii="Tahoma" w:hAnsi="Tahoma" w:cs="Tahoma"/>
          <w:sz w:val="18"/>
          <w:szCs w:val="18"/>
          <w:lang w:val="sl-SI"/>
        </w:rPr>
      </w:pPr>
      <w:r w:rsidRPr="00CD09C6">
        <w:rPr>
          <w:rFonts w:ascii="Tahoma" w:hAnsi="Tahoma" w:cs="Tahoma"/>
          <w:sz w:val="18"/>
          <w:szCs w:val="18"/>
          <w:lang w:val="sl-SI"/>
        </w:rPr>
        <w:t>delovnim časom,</w:t>
      </w:r>
    </w:p>
    <w:p w14:paraId="75FF7A49" w14:textId="12FA4D0D" w:rsidR="00CD09C6" w:rsidRPr="00CD09C6" w:rsidRDefault="00CD09C6" w:rsidP="00CD09C6">
      <w:pPr>
        <w:pStyle w:val="Odstavekseznama"/>
        <w:widowControl w:val="0"/>
        <w:numPr>
          <w:ilvl w:val="0"/>
          <w:numId w:val="38"/>
        </w:numPr>
        <w:spacing w:after="120" w:line="240" w:lineRule="auto"/>
        <w:jc w:val="both"/>
        <w:rPr>
          <w:rFonts w:ascii="Tahoma" w:hAnsi="Tahoma" w:cs="Tahoma"/>
          <w:sz w:val="18"/>
          <w:szCs w:val="18"/>
          <w:lang w:val="sl-SI"/>
        </w:rPr>
      </w:pPr>
      <w:r w:rsidRPr="00CD09C6">
        <w:rPr>
          <w:rFonts w:ascii="Tahoma" w:hAnsi="Tahoma" w:cs="Tahoma"/>
          <w:sz w:val="18"/>
          <w:szCs w:val="18"/>
          <w:lang w:val="sl-SI"/>
        </w:rPr>
        <w:t>počitki,</w:t>
      </w:r>
    </w:p>
    <w:p w14:paraId="48CD48D5" w14:textId="603CBC8D" w:rsidR="00CD09C6" w:rsidRPr="00CD09C6" w:rsidRDefault="00CD09C6" w:rsidP="00CD09C6">
      <w:pPr>
        <w:widowControl w:val="0"/>
        <w:spacing w:after="120" w:line="240" w:lineRule="auto"/>
        <w:jc w:val="both"/>
        <w:rPr>
          <w:rFonts w:ascii="Tahoma" w:hAnsi="Tahoma" w:cs="Tahoma"/>
          <w:sz w:val="18"/>
          <w:szCs w:val="18"/>
          <w:lang w:val="sl-SI"/>
        </w:rPr>
      </w:pPr>
      <w:r w:rsidRPr="00CD09C6">
        <w:rPr>
          <w:rFonts w:ascii="Tahoma" w:hAnsi="Tahoma" w:cs="Tahoma"/>
          <w:sz w:val="18"/>
          <w:szCs w:val="18"/>
          <w:lang w:val="sl-SI"/>
        </w:rPr>
        <w:t>- opravljanjem dela na podlagi pogodb civilnega prava kljub obstoju elementov delovnega razmerja ali v zvezi z zaposlovanjem na črnoin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066FFC48" w14:textId="77777777" w:rsidR="00CD09C6" w:rsidRPr="00CD09C6" w:rsidRDefault="00CD09C6" w:rsidP="00CD09C6">
      <w:pPr>
        <w:widowControl w:val="0"/>
        <w:spacing w:after="120" w:line="240" w:lineRule="auto"/>
        <w:jc w:val="both"/>
        <w:rPr>
          <w:rFonts w:ascii="Tahoma" w:hAnsi="Tahoma" w:cs="Tahoma"/>
          <w:sz w:val="18"/>
          <w:szCs w:val="18"/>
          <w:lang w:val="sl-SI"/>
        </w:rPr>
      </w:pPr>
      <w:r w:rsidRPr="00CD09C6">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112E1506" w14:textId="77777777" w:rsidR="00CD09C6" w:rsidRPr="00CD09C6" w:rsidRDefault="00CD09C6" w:rsidP="00CD09C6">
      <w:pPr>
        <w:widowControl w:val="0"/>
        <w:spacing w:after="120" w:line="240" w:lineRule="auto"/>
        <w:jc w:val="both"/>
        <w:rPr>
          <w:rFonts w:ascii="Tahoma" w:hAnsi="Tahoma" w:cs="Tahoma"/>
          <w:sz w:val="18"/>
          <w:szCs w:val="18"/>
          <w:lang w:val="sl-SI"/>
        </w:rPr>
      </w:pPr>
      <w:r w:rsidRPr="00CD09C6">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7E49310D" w14:textId="58EBBC67" w:rsid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Times New Roman" w:hAnsi="Tahoma" w:cs="Tahoma"/>
          <w:color w:val="000000"/>
          <w:sz w:val="18"/>
          <w:szCs w:val="18"/>
          <w:lang w:val="sl-SI"/>
        </w:rPr>
      </w:pPr>
    </w:p>
    <w:p w14:paraId="66A79ED9" w14:textId="73C4390D"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13. člen</w:t>
      </w:r>
    </w:p>
    <w:p w14:paraId="7A731F2B" w14:textId="363849B1"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xml:space="preserve">Okvirni sporazum je sestavljen v </w:t>
      </w:r>
      <w:r>
        <w:rPr>
          <w:rFonts w:ascii="Tahoma" w:eastAsia="Times New Roman" w:hAnsi="Tahoma" w:cs="Tahoma"/>
          <w:color w:val="000000"/>
          <w:sz w:val="18"/>
          <w:szCs w:val="18"/>
          <w:lang w:val="sl-SI"/>
        </w:rPr>
        <w:t>2</w:t>
      </w:r>
      <w:r w:rsidRPr="00CD09C6">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dveh</w:t>
      </w:r>
      <w:r w:rsidRPr="00CD09C6">
        <w:rPr>
          <w:rFonts w:ascii="Tahoma" w:eastAsia="Times New Roman" w:hAnsi="Tahoma" w:cs="Tahoma"/>
          <w:color w:val="000000"/>
          <w:sz w:val="18"/>
          <w:szCs w:val="18"/>
          <w:lang w:val="sl-SI"/>
        </w:rPr>
        <w:t xml:space="preserve">h) enakih izvodih, od katerih prejme naročnik </w:t>
      </w:r>
      <w:r>
        <w:rPr>
          <w:rFonts w:ascii="Tahoma" w:eastAsia="Times New Roman" w:hAnsi="Tahoma" w:cs="Tahoma"/>
          <w:color w:val="000000"/>
          <w:sz w:val="18"/>
          <w:szCs w:val="18"/>
          <w:lang w:val="sl-SI"/>
        </w:rPr>
        <w:t>1</w:t>
      </w:r>
      <w:r w:rsidRPr="00CD09C6">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en</w:t>
      </w:r>
      <w:r w:rsidRPr="00CD09C6">
        <w:rPr>
          <w:rFonts w:ascii="Tahoma" w:eastAsia="Times New Roman" w:hAnsi="Tahoma" w:cs="Tahoma"/>
          <w:color w:val="000000"/>
          <w:sz w:val="18"/>
          <w:szCs w:val="18"/>
          <w:lang w:val="sl-SI"/>
        </w:rPr>
        <w:t xml:space="preserve">), izvajalec  </w:t>
      </w:r>
      <w:r>
        <w:rPr>
          <w:rFonts w:ascii="Tahoma" w:eastAsia="Times New Roman" w:hAnsi="Tahoma" w:cs="Tahoma"/>
          <w:color w:val="000000"/>
          <w:sz w:val="18"/>
          <w:szCs w:val="18"/>
          <w:lang w:val="sl-SI"/>
        </w:rPr>
        <w:t>1</w:t>
      </w:r>
      <w:r w:rsidRPr="00CD09C6">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en</w:t>
      </w:r>
      <w:r w:rsidRPr="00CD09C6">
        <w:rPr>
          <w:rFonts w:ascii="Tahoma" w:eastAsia="Times New Roman" w:hAnsi="Tahoma" w:cs="Tahoma"/>
          <w:color w:val="000000"/>
          <w:sz w:val="18"/>
          <w:szCs w:val="18"/>
          <w:lang w:val="sl-SI"/>
        </w:rPr>
        <w:t>)  izvod.</w:t>
      </w:r>
    </w:p>
    <w:p w14:paraId="2D7FB8F2" w14:textId="51556E9D" w:rsidR="00CD09C6" w:rsidRPr="00CD09C6" w:rsidRDefault="00CD09C6" w:rsidP="00CD09C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CD09C6">
        <w:rPr>
          <w:rFonts w:ascii="Tahoma" w:eastAsia="Times New Roman" w:hAnsi="Tahoma" w:cs="Tahoma"/>
          <w:color w:val="000000"/>
          <w:sz w:val="18"/>
          <w:szCs w:val="18"/>
          <w:lang w:val="sl-SI"/>
        </w:rPr>
        <w:t xml:space="preserve">Ta okvirni sporazum se sklepa za </w:t>
      </w:r>
      <w:r w:rsidRPr="00902A4E">
        <w:rPr>
          <w:rFonts w:ascii="Tahoma" w:eastAsia="Times New Roman" w:hAnsi="Tahoma" w:cs="Tahoma"/>
          <w:color w:val="000000"/>
          <w:sz w:val="18"/>
          <w:szCs w:val="18"/>
          <w:lang w:val="sl-SI"/>
        </w:rPr>
        <w:t xml:space="preserve">obdobje </w:t>
      </w:r>
      <w:r w:rsidR="00902A4E">
        <w:rPr>
          <w:rFonts w:ascii="Tahoma" w:eastAsia="Times New Roman" w:hAnsi="Tahoma" w:cs="Tahoma"/>
          <w:color w:val="000000"/>
          <w:sz w:val="18"/>
          <w:szCs w:val="18"/>
          <w:lang w:val="sl-SI"/>
        </w:rPr>
        <w:t>dveh</w:t>
      </w:r>
      <w:r w:rsidRPr="00902A4E">
        <w:rPr>
          <w:rFonts w:ascii="Tahoma" w:eastAsia="Times New Roman" w:hAnsi="Tahoma" w:cs="Tahoma"/>
          <w:color w:val="000000"/>
          <w:sz w:val="18"/>
          <w:szCs w:val="18"/>
          <w:lang w:val="sl-SI"/>
        </w:rPr>
        <w:t xml:space="preserve"> let in</w:t>
      </w:r>
      <w:r w:rsidRPr="00CD09C6">
        <w:rPr>
          <w:rFonts w:ascii="Tahoma" w:eastAsia="Times New Roman" w:hAnsi="Tahoma" w:cs="Tahoma"/>
          <w:color w:val="000000"/>
          <w:sz w:val="18"/>
          <w:szCs w:val="18"/>
          <w:lang w:val="sl-SI"/>
        </w:rPr>
        <w:t xml:space="preserve"> stopi v veljavo z dnem, ko ga podpišeta obe stranki okvirnega sporazuma. Uporablja pa se od podpisa obeh pogodbenih strank dalje.</w:t>
      </w:r>
    </w:p>
    <w:p w14:paraId="39BF6D05" w14:textId="2D2934FC" w:rsidR="00F42381" w:rsidRPr="00CD09C6" w:rsidRDefault="00F42381" w:rsidP="00992D11">
      <w:pPr>
        <w:widowControl w:val="0"/>
        <w:spacing w:after="120" w:line="240" w:lineRule="auto"/>
        <w:jc w:val="both"/>
        <w:rPr>
          <w:rFonts w:ascii="Tahoma" w:hAnsi="Tahoma" w:cs="Tahoma"/>
          <w:sz w:val="18"/>
          <w:szCs w:val="18"/>
          <w:lang w:val="sl-SI"/>
        </w:rPr>
      </w:pPr>
      <w:bookmarkStart w:id="16" w:name="_GoBack"/>
      <w:bookmarkEnd w:id="16"/>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CD09C6" w14:paraId="3A9502FC" w14:textId="77777777" w:rsidTr="009D6CEA">
        <w:trPr>
          <w:trHeight w:val="20"/>
          <w:jc w:val="center"/>
        </w:trPr>
        <w:tc>
          <w:tcPr>
            <w:tcW w:w="9696" w:type="dxa"/>
            <w:gridSpan w:val="2"/>
            <w:tcBorders>
              <w:bottom w:val="single" w:sz="4" w:space="0" w:color="auto"/>
            </w:tcBorders>
            <w:shd w:val="clear" w:color="auto" w:fill="FAAA5A"/>
            <w:vAlign w:val="center"/>
          </w:tcPr>
          <w:p w14:paraId="184F7054" w14:textId="77777777" w:rsidR="00F42381" w:rsidRPr="00CD09C6" w:rsidRDefault="00C27D49" w:rsidP="00AD6C3B">
            <w:pPr>
              <w:widowControl w:val="0"/>
              <w:spacing w:after="0" w:line="240" w:lineRule="auto"/>
              <w:jc w:val="center"/>
              <w:rPr>
                <w:rFonts w:ascii="Tahoma" w:hAnsi="Tahoma" w:cs="Tahoma"/>
                <w:sz w:val="18"/>
                <w:szCs w:val="18"/>
                <w:lang w:val="sl-SI"/>
              </w:rPr>
            </w:pPr>
            <w:r w:rsidRPr="00CD09C6">
              <w:rPr>
                <w:rFonts w:ascii="Tahoma" w:hAnsi="Tahoma" w:cs="Tahoma"/>
                <w:b/>
                <w:sz w:val="18"/>
                <w:szCs w:val="18"/>
                <w:lang w:val="sl-SI"/>
              </w:rPr>
              <w:t>Predčasna odpoved okvirnega sporazuma</w:t>
            </w:r>
          </w:p>
        </w:tc>
      </w:tr>
      <w:tr w:rsidR="00F42381" w:rsidRPr="00CD09C6" w14:paraId="5E8425E5" w14:textId="77777777" w:rsidTr="009D6CEA">
        <w:trPr>
          <w:trHeight w:val="20"/>
          <w:jc w:val="center"/>
        </w:trPr>
        <w:tc>
          <w:tcPr>
            <w:tcW w:w="4989" w:type="dxa"/>
            <w:tcBorders>
              <w:bottom w:val="single" w:sz="4" w:space="0" w:color="auto"/>
            </w:tcBorders>
            <w:shd w:val="clear" w:color="auto" w:fill="FAAA5A"/>
            <w:vAlign w:val="center"/>
          </w:tcPr>
          <w:p w14:paraId="01A0476E" w14:textId="77777777" w:rsidR="00F42381" w:rsidRPr="00CD09C6" w:rsidRDefault="00F42381" w:rsidP="00AD6C3B">
            <w:pPr>
              <w:widowControl w:val="0"/>
              <w:spacing w:after="0" w:line="240" w:lineRule="auto"/>
              <w:jc w:val="center"/>
              <w:rPr>
                <w:rFonts w:ascii="Tahoma" w:hAnsi="Tahoma" w:cs="Tahoma"/>
                <w:b/>
                <w:sz w:val="18"/>
                <w:szCs w:val="18"/>
                <w:lang w:val="sl-SI"/>
              </w:rPr>
            </w:pPr>
            <w:r w:rsidRPr="00CD09C6">
              <w:rPr>
                <w:rFonts w:ascii="Tahoma" w:hAnsi="Tahoma" w:cs="Tahoma"/>
                <w:b/>
                <w:sz w:val="18"/>
                <w:szCs w:val="18"/>
                <w:lang w:val="sl-SI"/>
              </w:rPr>
              <w:t>Razlogi</w:t>
            </w:r>
          </w:p>
        </w:tc>
        <w:tc>
          <w:tcPr>
            <w:tcW w:w="4707" w:type="dxa"/>
            <w:tcBorders>
              <w:bottom w:val="single" w:sz="4" w:space="0" w:color="auto"/>
            </w:tcBorders>
            <w:shd w:val="clear" w:color="auto" w:fill="FAAA5A"/>
            <w:vAlign w:val="center"/>
          </w:tcPr>
          <w:p w14:paraId="7CE0FE2E" w14:textId="77777777" w:rsidR="00F42381" w:rsidRPr="00CD09C6" w:rsidRDefault="00C27D49" w:rsidP="00AD6C3B">
            <w:pPr>
              <w:widowControl w:val="0"/>
              <w:spacing w:after="0" w:line="240" w:lineRule="auto"/>
              <w:jc w:val="center"/>
              <w:rPr>
                <w:rFonts w:ascii="Tahoma" w:hAnsi="Tahoma" w:cs="Tahoma"/>
                <w:b/>
                <w:sz w:val="18"/>
                <w:szCs w:val="18"/>
                <w:lang w:val="sl-SI"/>
              </w:rPr>
            </w:pPr>
            <w:r w:rsidRPr="00CD09C6">
              <w:rPr>
                <w:rFonts w:ascii="Tahoma" w:hAnsi="Tahoma" w:cs="Tahoma"/>
                <w:b/>
                <w:sz w:val="18"/>
                <w:szCs w:val="18"/>
                <w:lang w:val="sl-SI"/>
              </w:rPr>
              <w:t>Odpoved velja</w:t>
            </w:r>
          </w:p>
        </w:tc>
      </w:tr>
      <w:tr w:rsidR="00F42381" w:rsidRPr="00CD09C6" w14:paraId="408997BF" w14:textId="77777777" w:rsidTr="009D6CEA">
        <w:trPr>
          <w:trHeight w:val="20"/>
          <w:jc w:val="center"/>
        </w:trPr>
        <w:tc>
          <w:tcPr>
            <w:tcW w:w="4989" w:type="dxa"/>
            <w:shd w:val="clear" w:color="auto" w:fill="FADC8C"/>
            <w:vAlign w:val="center"/>
          </w:tcPr>
          <w:p w14:paraId="0EAE98E3" w14:textId="77777777" w:rsidR="00F42381" w:rsidRPr="00CD09C6" w:rsidRDefault="00C27D49" w:rsidP="00AD6C3B">
            <w:pPr>
              <w:widowControl w:val="0"/>
              <w:numPr>
                <w:ilvl w:val="0"/>
                <w:numId w:val="2"/>
              </w:numPr>
              <w:spacing w:after="0" w:line="240" w:lineRule="auto"/>
              <w:jc w:val="both"/>
              <w:rPr>
                <w:rFonts w:ascii="Tahoma" w:hAnsi="Tahoma" w:cs="Tahoma"/>
                <w:sz w:val="18"/>
                <w:szCs w:val="18"/>
                <w:lang w:val="sl-SI"/>
              </w:rPr>
            </w:pPr>
            <w:r w:rsidRPr="00CD09C6">
              <w:rPr>
                <w:rFonts w:ascii="Tahoma" w:hAnsi="Tahoma" w:cs="Tahoma"/>
                <w:sz w:val="18"/>
                <w:szCs w:val="18"/>
                <w:lang w:val="sl-SI"/>
              </w:rPr>
              <w:t>Naročnik uveljavi finančno zavarovanje za dobro izvedbo pogodbenih obveznosti.</w:t>
            </w:r>
          </w:p>
        </w:tc>
        <w:tc>
          <w:tcPr>
            <w:tcW w:w="4707" w:type="dxa"/>
            <w:shd w:val="clear" w:color="auto" w:fill="FADC8C"/>
            <w:vAlign w:val="center"/>
          </w:tcPr>
          <w:p w14:paraId="5B2BF602" w14:textId="77777777" w:rsidR="00F42381" w:rsidRPr="00CD09C6" w:rsidRDefault="00F42381" w:rsidP="00AD6C3B">
            <w:pPr>
              <w:widowControl w:val="0"/>
              <w:numPr>
                <w:ilvl w:val="0"/>
                <w:numId w:val="3"/>
              </w:numPr>
              <w:spacing w:after="0" w:line="240" w:lineRule="auto"/>
              <w:jc w:val="both"/>
              <w:rPr>
                <w:rFonts w:ascii="Tahoma" w:hAnsi="Tahoma" w:cs="Tahoma"/>
                <w:sz w:val="18"/>
                <w:szCs w:val="18"/>
                <w:lang w:val="sl-SI"/>
              </w:rPr>
            </w:pPr>
            <w:r w:rsidRPr="00CD09C6">
              <w:rPr>
                <w:rFonts w:ascii="Tahoma" w:hAnsi="Tahoma" w:cs="Tahoma"/>
                <w:sz w:val="18"/>
                <w:szCs w:val="18"/>
                <w:lang w:val="sl-SI"/>
              </w:rPr>
              <w:t>Z dnem unovčenja finančnega zavarovanja.</w:t>
            </w:r>
          </w:p>
        </w:tc>
      </w:tr>
      <w:tr w:rsidR="0034652B" w:rsidRPr="00CD09C6" w14:paraId="64414E6A" w14:textId="77777777" w:rsidTr="009D6CEA">
        <w:trPr>
          <w:trHeight w:val="20"/>
          <w:jc w:val="center"/>
        </w:trPr>
        <w:tc>
          <w:tcPr>
            <w:tcW w:w="4989" w:type="dxa"/>
            <w:shd w:val="clear" w:color="auto" w:fill="FADC8C"/>
            <w:vAlign w:val="center"/>
          </w:tcPr>
          <w:p w14:paraId="798F5F3D" w14:textId="1D812240" w:rsidR="0034652B" w:rsidRPr="00CD09C6" w:rsidRDefault="0034652B" w:rsidP="00AD6C3B">
            <w:pPr>
              <w:widowControl w:val="0"/>
              <w:numPr>
                <w:ilvl w:val="0"/>
                <w:numId w:val="2"/>
              </w:numPr>
              <w:spacing w:after="0" w:line="240" w:lineRule="auto"/>
              <w:jc w:val="both"/>
              <w:rPr>
                <w:rFonts w:ascii="Tahoma" w:hAnsi="Tahoma" w:cs="Tahoma"/>
                <w:sz w:val="18"/>
                <w:szCs w:val="18"/>
                <w:lang w:val="sl-SI"/>
              </w:rPr>
            </w:pPr>
            <w:r w:rsidRPr="00CD09C6">
              <w:rPr>
                <w:rFonts w:ascii="Tahoma" w:hAnsi="Tahoma" w:cs="Tahoma"/>
                <w:sz w:val="18"/>
                <w:szCs w:val="18"/>
                <w:lang w:val="sl-SI"/>
              </w:rPr>
              <w:t xml:space="preserve">Neaktivnosti izvajalca ob posameznih povpraševanjih (če </w:t>
            </w:r>
          </w:p>
        </w:tc>
        <w:tc>
          <w:tcPr>
            <w:tcW w:w="4707" w:type="dxa"/>
            <w:vMerge w:val="restart"/>
            <w:shd w:val="clear" w:color="auto" w:fill="FADC8C"/>
            <w:vAlign w:val="center"/>
          </w:tcPr>
          <w:p w14:paraId="0C4593BC" w14:textId="793E38E2" w:rsidR="0034652B" w:rsidRPr="00CD09C6" w:rsidRDefault="0034652B" w:rsidP="00AD6C3B">
            <w:pPr>
              <w:widowControl w:val="0"/>
              <w:spacing w:after="0" w:line="240" w:lineRule="auto"/>
              <w:jc w:val="both"/>
              <w:rPr>
                <w:rFonts w:ascii="Tahoma" w:hAnsi="Tahoma" w:cs="Tahoma"/>
                <w:sz w:val="18"/>
                <w:szCs w:val="18"/>
                <w:lang w:val="sl-SI"/>
              </w:rPr>
            </w:pPr>
            <w:r w:rsidRPr="00CD09C6">
              <w:rPr>
                <w:rFonts w:ascii="Tahoma" w:hAnsi="Tahoma" w:cs="Tahoma"/>
                <w:sz w:val="18"/>
                <w:szCs w:val="18"/>
                <w:lang w:val="sl-SI"/>
              </w:rPr>
              <w:t>Ad 2, 3, 4, 5) Z dnem, ko izvajalec prejme obvestilo o odpovedi okvirnega sporazuma.</w:t>
            </w:r>
          </w:p>
        </w:tc>
      </w:tr>
      <w:tr w:rsidR="0034652B" w:rsidRPr="00CD09C6" w14:paraId="38584226" w14:textId="77777777" w:rsidTr="009D6CEA">
        <w:trPr>
          <w:trHeight w:val="20"/>
          <w:jc w:val="center"/>
        </w:trPr>
        <w:tc>
          <w:tcPr>
            <w:tcW w:w="4989" w:type="dxa"/>
            <w:shd w:val="clear" w:color="auto" w:fill="FADC8C"/>
            <w:vAlign w:val="center"/>
          </w:tcPr>
          <w:p w14:paraId="386A1E69" w14:textId="4563B770" w:rsidR="0034652B" w:rsidRPr="00CD09C6" w:rsidRDefault="0034652B" w:rsidP="00AD6C3B">
            <w:pPr>
              <w:widowControl w:val="0"/>
              <w:numPr>
                <w:ilvl w:val="0"/>
                <w:numId w:val="2"/>
              </w:numPr>
              <w:spacing w:after="0" w:line="240" w:lineRule="auto"/>
              <w:jc w:val="both"/>
              <w:rPr>
                <w:rFonts w:ascii="Tahoma" w:hAnsi="Tahoma" w:cs="Tahoma"/>
                <w:sz w:val="18"/>
                <w:szCs w:val="18"/>
                <w:lang w:val="sl-SI"/>
              </w:rPr>
            </w:pPr>
            <w:r w:rsidRPr="00CD09C6">
              <w:rPr>
                <w:rFonts w:ascii="Tahoma" w:hAnsi="Tahoma" w:cs="Tahoma"/>
                <w:sz w:val="18"/>
                <w:szCs w:val="18"/>
                <w:lang w:val="sl-SI"/>
              </w:rPr>
              <w:t xml:space="preserve">Neutemeljena zavrnitev naročila s strani izvajalca, odstopanje ali nekvalitetno oziroma nepravilno opravljena </w:t>
            </w:r>
            <w:r w:rsidR="00CD09C6">
              <w:rPr>
                <w:rFonts w:ascii="Tahoma" w:hAnsi="Tahoma" w:cs="Tahoma"/>
                <w:sz w:val="18"/>
                <w:szCs w:val="18"/>
                <w:lang w:val="sl-SI"/>
              </w:rPr>
              <w:t>storitev.</w:t>
            </w:r>
          </w:p>
        </w:tc>
        <w:tc>
          <w:tcPr>
            <w:tcW w:w="4707" w:type="dxa"/>
            <w:vMerge/>
            <w:shd w:val="clear" w:color="auto" w:fill="FADC8C"/>
            <w:vAlign w:val="center"/>
          </w:tcPr>
          <w:p w14:paraId="5A1D7D2E" w14:textId="77777777" w:rsidR="0034652B" w:rsidRPr="00CD09C6" w:rsidRDefault="0034652B" w:rsidP="00AD6C3B">
            <w:pPr>
              <w:widowControl w:val="0"/>
              <w:numPr>
                <w:ilvl w:val="0"/>
                <w:numId w:val="5"/>
              </w:numPr>
              <w:spacing w:after="0" w:line="240" w:lineRule="auto"/>
              <w:jc w:val="both"/>
              <w:rPr>
                <w:rFonts w:ascii="Tahoma" w:hAnsi="Tahoma" w:cs="Tahoma"/>
                <w:sz w:val="18"/>
                <w:szCs w:val="18"/>
                <w:lang w:val="sl-SI"/>
              </w:rPr>
            </w:pPr>
          </w:p>
        </w:tc>
      </w:tr>
      <w:tr w:rsidR="0034652B" w:rsidRPr="00CD09C6" w14:paraId="16D66157" w14:textId="77777777" w:rsidTr="009D6CEA">
        <w:trPr>
          <w:trHeight w:val="20"/>
          <w:jc w:val="center"/>
        </w:trPr>
        <w:tc>
          <w:tcPr>
            <w:tcW w:w="4989" w:type="dxa"/>
            <w:shd w:val="clear" w:color="auto" w:fill="FADC8C"/>
            <w:vAlign w:val="center"/>
          </w:tcPr>
          <w:p w14:paraId="2CEE8FFC" w14:textId="27AFD688" w:rsidR="0034652B" w:rsidRPr="00CD09C6" w:rsidRDefault="0034652B" w:rsidP="00AD6C3B">
            <w:pPr>
              <w:widowControl w:val="0"/>
              <w:numPr>
                <w:ilvl w:val="0"/>
                <w:numId w:val="2"/>
              </w:numPr>
              <w:spacing w:after="0" w:line="240" w:lineRule="auto"/>
              <w:jc w:val="both"/>
              <w:rPr>
                <w:rFonts w:ascii="Tahoma" w:hAnsi="Tahoma" w:cs="Tahoma"/>
                <w:sz w:val="18"/>
                <w:szCs w:val="18"/>
                <w:lang w:val="sl-SI"/>
              </w:rPr>
            </w:pPr>
            <w:r w:rsidRPr="00CD09C6">
              <w:rPr>
                <w:rFonts w:ascii="Tahoma" w:hAnsi="Tahoma" w:cs="Tahoma"/>
                <w:sz w:val="18"/>
                <w:szCs w:val="18"/>
                <w:lang w:val="sl-SI"/>
              </w:rPr>
              <w:t xml:space="preserve">Zamuda izvajalca ali napake pri </w:t>
            </w:r>
            <w:r w:rsidR="00CD09C6">
              <w:rPr>
                <w:rFonts w:ascii="Tahoma" w:hAnsi="Tahoma" w:cs="Tahoma"/>
                <w:sz w:val="18"/>
                <w:szCs w:val="18"/>
                <w:lang w:val="sl-SI"/>
              </w:rPr>
              <w:t>izvajanju storitve</w:t>
            </w:r>
            <w:r w:rsidRPr="00CD09C6">
              <w:rPr>
                <w:rFonts w:ascii="Tahoma" w:hAnsi="Tahoma" w:cs="Tahoma"/>
                <w:sz w:val="18"/>
                <w:szCs w:val="18"/>
                <w:lang w:val="sl-SI"/>
              </w:rPr>
              <w:t>, ki bistveno zmanjšajo pomen posla.</w:t>
            </w:r>
          </w:p>
        </w:tc>
        <w:tc>
          <w:tcPr>
            <w:tcW w:w="4707" w:type="dxa"/>
            <w:vMerge/>
            <w:shd w:val="clear" w:color="auto" w:fill="FADC8C"/>
            <w:vAlign w:val="center"/>
          </w:tcPr>
          <w:p w14:paraId="57168AC4" w14:textId="77777777" w:rsidR="0034652B" w:rsidRPr="00CD09C6" w:rsidRDefault="0034652B" w:rsidP="00AD6C3B">
            <w:pPr>
              <w:widowControl w:val="0"/>
              <w:numPr>
                <w:ilvl w:val="0"/>
                <w:numId w:val="5"/>
              </w:numPr>
              <w:spacing w:after="0" w:line="240" w:lineRule="auto"/>
              <w:jc w:val="both"/>
              <w:rPr>
                <w:rFonts w:ascii="Tahoma" w:hAnsi="Tahoma" w:cs="Tahoma"/>
                <w:sz w:val="18"/>
                <w:szCs w:val="18"/>
                <w:lang w:val="sl-SI"/>
              </w:rPr>
            </w:pPr>
          </w:p>
        </w:tc>
      </w:tr>
      <w:tr w:rsidR="0034652B" w:rsidRPr="00CD09C6" w14:paraId="3C9AF669" w14:textId="77777777" w:rsidTr="009D6CEA">
        <w:trPr>
          <w:trHeight w:val="20"/>
          <w:jc w:val="center"/>
        </w:trPr>
        <w:tc>
          <w:tcPr>
            <w:tcW w:w="4989" w:type="dxa"/>
            <w:shd w:val="clear" w:color="auto" w:fill="FADC8C"/>
            <w:vAlign w:val="center"/>
          </w:tcPr>
          <w:p w14:paraId="47511EB8" w14:textId="414BCB39" w:rsidR="0034652B" w:rsidRPr="00CD09C6" w:rsidRDefault="0034652B" w:rsidP="00AD6C3B">
            <w:pPr>
              <w:widowControl w:val="0"/>
              <w:numPr>
                <w:ilvl w:val="0"/>
                <w:numId w:val="2"/>
              </w:numPr>
              <w:spacing w:after="0" w:line="240" w:lineRule="auto"/>
              <w:jc w:val="both"/>
              <w:rPr>
                <w:rFonts w:ascii="Tahoma" w:hAnsi="Tahoma" w:cs="Tahoma"/>
                <w:sz w:val="18"/>
                <w:szCs w:val="18"/>
                <w:lang w:val="sl-SI"/>
              </w:rPr>
            </w:pPr>
            <w:r w:rsidRPr="00CD09C6">
              <w:rPr>
                <w:rFonts w:ascii="Tahoma" w:hAnsi="Tahoma" w:cs="Tahoma"/>
                <w:sz w:val="18"/>
                <w:szCs w:val="18"/>
                <w:lang w:val="sl-SI"/>
              </w:rPr>
              <w:t>V primerih določenih v 96. členu ZJN-3.</w:t>
            </w:r>
          </w:p>
        </w:tc>
        <w:tc>
          <w:tcPr>
            <w:tcW w:w="4707" w:type="dxa"/>
            <w:vMerge/>
            <w:shd w:val="clear" w:color="auto" w:fill="FADC8C"/>
            <w:vAlign w:val="center"/>
          </w:tcPr>
          <w:p w14:paraId="0E145203" w14:textId="77777777" w:rsidR="0034652B" w:rsidRPr="00CD09C6" w:rsidRDefault="0034652B" w:rsidP="0034652B">
            <w:pPr>
              <w:widowControl w:val="0"/>
              <w:spacing w:after="0" w:line="240" w:lineRule="auto"/>
              <w:jc w:val="both"/>
              <w:rPr>
                <w:rFonts w:ascii="Tahoma" w:hAnsi="Tahoma" w:cs="Tahoma"/>
                <w:sz w:val="18"/>
                <w:szCs w:val="18"/>
                <w:lang w:val="sl-SI"/>
              </w:rPr>
            </w:pPr>
          </w:p>
        </w:tc>
      </w:tr>
      <w:tr w:rsidR="00C27D49" w:rsidRPr="00CD09C6" w14:paraId="0211E275" w14:textId="77777777" w:rsidTr="009D6CEA">
        <w:trPr>
          <w:trHeight w:val="20"/>
          <w:jc w:val="center"/>
        </w:trPr>
        <w:tc>
          <w:tcPr>
            <w:tcW w:w="4989" w:type="dxa"/>
            <w:shd w:val="clear" w:color="auto" w:fill="FADC8C"/>
            <w:vAlign w:val="center"/>
          </w:tcPr>
          <w:p w14:paraId="693EAADB" w14:textId="77777777" w:rsidR="00C27D49" w:rsidRPr="00CD09C6" w:rsidRDefault="00AF4761" w:rsidP="00AD6C3B">
            <w:pPr>
              <w:widowControl w:val="0"/>
              <w:numPr>
                <w:ilvl w:val="0"/>
                <w:numId w:val="2"/>
              </w:numPr>
              <w:tabs>
                <w:tab w:val="left" w:pos="364"/>
              </w:tabs>
              <w:spacing w:after="0" w:line="240" w:lineRule="auto"/>
              <w:jc w:val="both"/>
              <w:rPr>
                <w:rFonts w:ascii="Tahoma" w:hAnsi="Tahoma" w:cs="Tahoma"/>
                <w:sz w:val="18"/>
                <w:szCs w:val="18"/>
                <w:lang w:val="sl-SI"/>
              </w:rPr>
            </w:pPr>
            <w:r w:rsidRPr="00CD09C6">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14:paraId="242D89F3" w14:textId="08F612A9" w:rsidR="00C27D49" w:rsidRPr="00CD09C6" w:rsidRDefault="003D700E" w:rsidP="003D700E">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6. </w:t>
            </w:r>
            <w:r w:rsidR="00C27D49" w:rsidRPr="00CD09C6">
              <w:rPr>
                <w:rFonts w:ascii="Tahoma" w:hAnsi="Tahoma" w:cs="Tahoma"/>
                <w:sz w:val="18"/>
                <w:szCs w:val="18"/>
                <w:lang w:val="sl-SI"/>
              </w:rPr>
              <w:t>Z dnem pravnomočnosti novega javnega naročila</w:t>
            </w:r>
            <w:r w:rsidR="003B3BFB" w:rsidRPr="00CD09C6">
              <w:rPr>
                <w:rFonts w:ascii="Tahoma" w:hAnsi="Tahoma" w:cs="Tahoma"/>
                <w:sz w:val="18"/>
                <w:szCs w:val="18"/>
                <w:lang w:val="sl-SI"/>
              </w:rPr>
              <w:t>, ne prej kot 1 leto po sklenitvi okvirnega sporazuma.</w:t>
            </w:r>
          </w:p>
        </w:tc>
      </w:tr>
      <w:tr w:rsidR="00C27D49" w:rsidRPr="00CD09C6" w14:paraId="0D6331DC" w14:textId="77777777" w:rsidTr="009D6CEA">
        <w:trPr>
          <w:trHeight w:val="20"/>
          <w:jc w:val="center"/>
        </w:trPr>
        <w:tc>
          <w:tcPr>
            <w:tcW w:w="4989" w:type="dxa"/>
            <w:shd w:val="clear" w:color="auto" w:fill="FADC8C"/>
            <w:vAlign w:val="center"/>
          </w:tcPr>
          <w:p w14:paraId="3CB90214" w14:textId="77777777" w:rsidR="00C27D49" w:rsidRPr="00CD09C6" w:rsidRDefault="00C27D49" w:rsidP="00AD6C3B">
            <w:pPr>
              <w:widowControl w:val="0"/>
              <w:numPr>
                <w:ilvl w:val="0"/>
                <w:numId w:val="2"/>
              </w:numPr>
              <w:tabs>
                <w:tab w:val="left" w:pos="364"/>
              </w:tabs>
              <w:spacing w:after="0" w:line="240" w:lineRule="auto"/>
              <w:jc w:val="both"/>
              <w:rPr>
                <w:rFonts w:ascii="Tahoma" w:hAnsi="Tahoma" w:cs="Tahoma"/>
                <w:sz w:val="18"/>
                <w:szCs w:val="18"/>
                <w:lang w:val="sl-SI"/>
              </w:rPr>
            </w:pPr>
            <w:r w:rsidRPr="00CD09C6">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14:paraId="20919DE6" w14:textId="5C2A62E5" w:rsidR="00C27D49" w:rsidRPr="00CD09C6" w:rsidRDefault="003D700E" w:rsidP="003D700E">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7. </w:t>
            </w:r>
            <w:r w:rsidR="00C27D49" w:rsidRPr="00CD09C6">
              <w:rPr>
                <w:rFonts w:ascii="Tahoma" w:hAnsi="Tahoma" w:cs="Tahoma"/>
                <w:sz w:val="18"/>
                <w:szCs w:val="18"/>
                <w:lang w:val="sl-SI"/>
              </w:rPr>
              <w:t>Z dnem, ko nasprotna stranka prejme obvestilo o odpovedi okvirnega sporazuma.</w:t>
            </w:r>
          </w:p>
        </w:tc>
      </w:tr>
      <w:tr w:rsidR="00A2239A" w:rsidRPr="00CD09C6" w14:paraId="7CB669DF" w14:textId="77777777" w:rsidTr="009D6CEA">
        <w:trPr>
          <w:trHeight w:val="20"/>
          <w:jc w:val="center"/>
        </w:trPr>
        <w:tc>
          <w:tcPr>
            <w:tcW w:w="4989" w:type="dxa"/>
            <w:shd w:val="clear" w:color="auto" w:fill="FADC8C"/>
            <w:vAlign w:val="center"/>
          </w:tcPr>
          <w:p w14:paraId="317C8C54" w14:textId="77777777" w:rsidR="00A2239A" w:rsidRPr="00CD09C6" w:rsidRDefault="00A2239A" w:rsidP="00AD6C3B">
            <w:pPr>
              <w:widowControl w:val="0"/>
              <w:numPr>
                <w:ilvl w:val="0"/>
                <w:numId w:val="2"/>
              </w:numPr>
              <w:tabs>
                <w:tab w:val="left" w:pos="364"/>
              </w:tabs>
              <w:spacing w:after="0" w:line="240" w:lineRule="auto"/>
              <w:jc w:val="both"/>
              <w:rPr>
                <w:rFonts w:ascii="Tahoma" w:hAnsi="Tahoma" w:cs="Tahoma"/>
                <w:sz w:val="18"/>
                <w:szCs w:val="18"/>
                <w:lang w:val="sl-SI"/>
              </w:rPr>
            </w:pPr>
            <w:r w:rsidRPr="00CD09C6">
              <w:rPr>
                <w:rFonts w:ascii="Tahoma" w:hAnsi="Tahoma" w:cs="Tahoma"/>
                <w:sz w:val="18"/>
                <w:szCs w:val="18"/>
                <w:lang w:val="sl-SI"/>
              </w:rPr>
              <w:t>Dogovorno med obema strankama.</w:t>
            </w:r>
          </w:p>
        </w:tc>
        <w:tc>
          <w:tcPr>
            <w:tcW w:w="4707" w:type="dxa"/>
            <w:shd w:val="clear" w:color="auto" w:fill="FADC8C"/>
            <w:vAlign w:val="center"/>
          </w:tcPr>
          <w:p w14:paraId="12205054" w14:textId="25072B5E" w:rsidR="00A2239A" w:rsidRPr="00CD09C6" w:rsidRDefault="003D700E" w:rsidP="003D700E">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8. </w:t>
            </w:r>
            <w:r w:rsidR="00A2239A" w:rsidRPr="00CD09C6">
              <w:rPr>
                <w:rFonts w:ascii="Tahoma" w:hAnsi="Tahoma" w:cs="Tahoma"/>
                <w:sz w:val="18"/>
                <w:szCs w:val="18"/>
                <w:lang w:val="sl-SI"/>
              </w:rPr>
              <w:t xml:space="preserve">Po poravnavi medsebojnih obveznosti iz </w:t>
            </w:r>
            <w:r w:rsidR="00A15D61" w:rsidRPr="00CD09C6">
              <w:rPr>
                <w:rFonts w:ascii="Tahoma" w:hAnsi="Tahoma" w:cs="Tahoma"/>
                <w:sz w:val="18"/>
                <w:szCs w:val="18"/>
                <w:lang w:val="sl-SI"/>
              </w:rPr>
              <w:t>okvirnega sporazuma.</w:t>
            </w:r>
          </w:p>
        </w:tc>
      </w:tr>
    </w:tbl>
    <w:p w14:paraId="7D089B86" w14:textId="77777777" w:rsidR="004E03B4" w:rsidRPr="00CD09C6" w:rsidRDefault="004E03B4" w:rsidP="00AD6C3B">
      <w:pPr>
        <w:widowControl w:val="0"/>
        <w:spacing w:after="0" w:line="240" w:lineRule="auto"/>
        <w:rPr>
          <w:rFonts w:ascii="Tahoma" w:hAnsi="Tahoma" w:cs="Tahoma"/>
          <w:sz w:val="18"/>
          <w:szCs w:val="18"/>
          <w:lang w:val="sl-SI"/>
        </w:rPr>
      </w:pPr>
    </w:p>
    <w:p w14:paraId="149985B3" w14:textId="77777777" w:rsidR="00BD2301" w:rsidRPr="00CD09C6" w:rsidRDefault="00BD2301" w:rsidP="00AD6C3B">
      <w:pPr>
        <w:widowControl w:val="0"/>
        <w:spacing w:after="0" w:line="240" w:lineRule="auto"/>
        <w:jc w:val="both"/>
        <w:rPr>
          <w:rFonts w:ascii="Tahoma" w:hAnsi="Tahoma" w:cs="Tahoma"/>
          <w:sz w:val="18"/>
          <w:szCs w:val="18"/>
          <w:lang w:val="sl-SI"/>
        </w:rPr>
      </w:pPr>
    </w:p>
    <w:p w14:paraId="60AAD58E" w14:textId="77777777" w:rsidR="00A924B4" w:rsidRPr="00CD09C6" w:rsidRDefault="00A924B4" w:rsidP="00AD6C3B">
      <w:pPr>
        <w:widowControl w:val="0"/>
        <w:spacing w:after="0" w:line="240" w:lineRule="auto"/>
        <w:jc w:val="both"/>
        <w:rPr>
          <w:rFonts w:ascii="Tahoma" w:hAnsi="Tahoma" w:cs="Tahoma"/>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CD09C6" w14:paraId="64CD4691" w14:textId="77777777" w:rsidTr="00033FFE">
        <w:trPr>
          <w:trHeight w:val="20"/>
          <w:jc w:val="center"/>
        </w:trPr>
        <w:tc>
          <w:tcPr>
            <w:tcW w:w="4484" w:type="dxa"/>
            <w:tcBorders>
              <w:bottom w:val="single" w:sz="4" w:space="0" w:color="auto"/>
              <w:right w:val="single" w:sz="4" w:space="0" w:color="auto"/>
            </w:tcBorders>
            <w:shd w:val="clear" w:color="auto" w:fill="FAAA5A"/>
            <w:vAlign w:val="center"/>
          </w:tcPr>
          <w:p w14:paraId="14CF84E7" w14:textId="77777777" w:rsidR="005E5529" w:rsidRPr="00CD09C6" w:rsidRDefault="005E5529"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782A3D00" w14:textId="77777777" w:rsidR="005E5529" w:rsidRPr="00CD09C6" w:rsidRDefault="005E5529" w:rsidP="00AD6C3B">
            <w:pPr>
              <w:widowControl w:val="0"/>
              <w:spacing w:after="0" w:line="240" w:lineRule="auto"/>
              <w:rPr>
                <w:rFonts w:ascii="Tahoma" w:hAnsi="Tahoma" w:cs="Tahoma"/>
                <w:b/>
                <w:sz w:val="18"/>
                <w:szCs w:val="18"/>
                <w:lang w:val="sl-SI"/>
              </w:rPr>
            </w:pPr>
          </w:p>
        </w:tc>
        <w:tc>
          <w:tcPr>
            <w:tcW w:w="4484" w:type="dxa"/>
            <w:tcBorders>
              <w:left w:val="single" w:sz="4" w:space="0" w:color="auto"/>
              <w:bottom w:val="single" w:sz="4" w:space="0" w:color="auto"/>
            </w:tcBorders>
            <w:shd w:val="clear" w:color="auto" w:fill="FAAA5A"/>
            <w:vAlign w:val="center"/>
          </w:tcPr>
          <w:p w14:paraId="077313DA" w14:textId="77777777" w:rsidR="005E5529" w:rsidRPr="00CD09C6" w:rsidRDefault="00E310DC" w:rsidP="00AD6C3B">
            <w:pPr>
              <w:widowControl w:val="0"/>
              <w:spacing w:after="0" w:line="240" w:lineRule="auto"/>
              <w:rPr>
                <w:rFonts w:ascii="Tahoma" w:hAnsi="Tahoma" w:cs="Tahoma"/>
                <w:b/>
                <w:sz w:val="18"/>
                <w:szCs w:val="18"/>
                <w:lang w:val="sl-SI"/>
              </w:rPr>
            </w:pPr>
            <w:r w:rsidRPr="00CD09C6">
              <w:rPr>
                <w:rFonts w:ascii="Tahoma" w:hAnsi="Tahoma" w:cs="Tahoma"/>
                <w:b/>
                <w:sz w:val="18"/>
                <w:szCs w:val="18"/>
                <w:lang w:val="sl-SI"/>
              </w:rPr>
              <w:t>Ponudnik/</w:t>
            </w:r>
            <w:r w:rsidR="005E5529" w:rsidRPr="00CD09C6">
              <w:rPr>
                <w:rFonts w:ascii="Tahoma" w:hAnsi="Tahoma" w:cs="Tahoma"/>
                <w:b/>
                <w:sz w:val="18"/>
                <w:szCs w:val="18"/>
                <w:lang w:val="sl-SI"/>
              </w:rPr>
              <w:t>Stranka okvirnega sporazuma</w:t>
            </w:r>
            <w:r w:rsidRPr="00CD09C6">
              <w:rPr>
                <w:rFonts w:ascii="Tahoma" w:hAnsi="Tahoma" w:cs="Tahoma"/>
                <w:b/>
                <w:sz w:val="18"/>
                <w:szCs w:val="18"/>
                <w:lang w:val="sl-SI"/>
              </w:rPr>
              <w:t>/Izvajalec</w:t>
            </w:r>
          </w:p>
        </w:tc>
      </w:tr>
      <w:tr w:rsidR="005E5529" w:rsidRPr="00CD09C6" w14:paraId="53CF980B" w14:textId="77777777" w:rsidTr="00033FFE">
        <w:trPr>
          <w:trHeight w:val="20"/>
          <w:jc w:val="center"/>
        </w:trPr>
        <w:tc>
          <w:tcPr>
            <w:tcW w:w="4484" w:type="dxa"/>
            <w:tcBorders>
              <w:bottom w:val="single" w:sz="4" w:space="0" w:color="auto"/>
              <w:right w:val="single" w:sz="4" w:space="0" w:color="auto"/>
            </w:tcBorders>
            <w:shd w:val="clear" w:color="auto" w:fill="FADC8C"/>
            <w:vAlign w:val="center"/>
          </w:tcPr>
          <w:p w14:paraId="3219279B" w14:textId="6EB539F0" w:rsidR="005E5529" w:rsidRPr="00CD09C6" w:rsidRDefault="00C40B87"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fldChar w:fldCharType="begin"/>
            </w:r>
            <w:r w:rsidRPr="00CD09C6">
              <w:rPr>
                <w:rFonts w:ascii="Tahoma" w:hAnsi="Tahoma" w:cs="Tahoma"/>
                <w:sz w:val="18"/>
                <w:szCs w:val="18"/>
                <w:lang w:val="sl-SI"/>
              </w:rPr>
              <w:instrText xml:space="preserve"> DOCPROPERTY  "MFiles_P1021n1_P0"  \* MERGEFORMAT </w:instrText>
            </w:r>
            <w:r w:rsidRPr="00CD09C6">
              <w:rPr>
                <w:rFonts w:ascii="Tahoma" w:hAnsi="Tahoma" w:cs="Tahoma"/>
                <w:sz w:val="18"/>
                <w:szCs w:val="18"/>
                <w:lang w:val="sl-SI"/>
              </w:rPr>
              <w:fldChar w:fldCharType="separate"/>
            </w:r>
            <w:r w:rsidR="009236FC" w:rsidRPr="00CD09C6">
              <w:rPr>
                <w:rFonts w:ascii="Tahoma" w:hAnsi="Tahoma" w:cs="Tahoma"/>
                <w:sz w:val="18"/>
                <w:szCs w:val="18"/>
                <w:lang w:val="sl-SI"/>
              </w:rPr>
              <w:t xml:space="preserve">Splošna bolnišnica </w:t>
            </w:r>
            <w:r w:rsidR="003D700E">
              <w:rPr>
                <w:rFonts w:ascii="Tahoma" w:hAnsi="Tahoma" w:cs="Tahoma"/>
                <w:sz w:val="18"/>
                <w:szCs w:val="18"/>
                <w:lang w:val="sl-SI"/>
              </w:rPr>
              <w:t>"</w:t>
            </w:r>
            <w:r w:rsidR="009236FC" w:rsidRPr="00CD09C6">
              <w:rPr>
                <w:rFonts w:ascii="Tahoma" w:hAnsi="Tahoma" w:cs="Tahoma"/>
                <w:sz w:val="18"/>
                <w:szCs w:val="18"/>
                <w:lang w:val="sl-SI"/>
              </w:rPr>
              <w:t>dr. Franca Derganca</w:t>
            </w:r>
            <w:r w:rsidR="003D700E">
              <w:rPr>
                <w:rFonts w:ascii="Tahoma" w:hAnsi="Tahoma" w:cs="Tahoma"/>
                <w:sz w:val="18"/>
                <w:szCs w:val="18"/>
                <w:lang w:val="sl-SI"/>
              </w:rPr>
              <w:t>"</w:t>
            </w:r>
            <w:r w:rsidR="009236FC" w:rsidRPr="00CD09C6">
              <w:rPr>
                <w:rFonts w:ascii="Tahoma" w:hAnsi="Tahoma" w:cs="Tahoma"/>
                <w:sz w:val="18"/>
                <w:szCs w:val="18"/>
                <w:lang w:val="sl-SI"/>
              </w:rPr>
              <w:t xml:space="preserve"> Nova Gorica</w:t>
            </w:r>
            <w:r w:rsidRPr="00CD09C6">
              <w:rPr>
                <w:rFonts w:ascii="Tahoma" w:hAnsi="Tahoma" w:cs="Tahoma"/>
                <w:sz w:val="18"/>
                <w:szCs w:val="18"/>
                <w:lang w:val="sl-SI"/>
              </w:rPr>
              <w:fldChar w:fldCharType="end"/>
            </w:r>
          </w:p>
          <w:p w14:paraId="0A11339D" w14:textId="77777777" w:rsidR="00C40B87" w:rsidRPr="00CD09C6" w:rsidRDefault="00C40B87"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fldChar w:fldCharType="begin"/>
            </w:r>
            <w:r w:rsidRPr="00CD09C6">
              <w:rPr>
                <w:rFonts w:ascii="Tahoma" w:hAnsi="Tahoma" w:cs="Tahoma"/>
                <w:sz w:val="18"/>
                <w:szCs w:val="18"/>
                <w:lang w:val="sl-SI"/>
              </w:rPr>
              <w:instrText xml:space="preserve"> DOCPROPERTY  "MFiles_P1021n1_P1033"  \* MERGEFORMAT </w:instrText>
            </w:r>
            <w:r w:rsidRPr="00CD09C6">
              <w:rPr>
                <w:rFonts w:ascii="Tahoma" w:hAnsi="Tahoma" w:cs="Tahoma"/>
                <w:sz w:val="18"/>
                <w:szCs w:val="18"/>
                <w:lang w:val="sl-SI"/>
              </w:rPr>
              <w:fldChar w:fldCharType="separate"/>
            </w:r>
            <w:r w:rsidR="009236FC" w:rsidRPr="00CD09C6">
              <w:rPr>
                <w:rFonts w:ascii="Tahoma" w:hAnsi="Tahoma" w:cs="Tahoma"/>
                <w:sz w:val="18"/>
                <w:szCs w:val="18"/>
                <w:lang w:val="sl-SI"/>
              </w:rPr>
              <w:t>Ulica padlih borcev 13A</w:t>
            </w:r>
            <w:r w:rsidRPr="00CD09C6">
              <w:rPr>
                <w:rFonts w:ascii="Tahoma" w:hAnsi="Tahoma" w:cs="Tahoma"/>
                <w:sz w:val="18"/>
                <w:szCs w:val="18"/>
                <w:lang w:val="sl-SI"/>
              </w:rPr>
              <w:fldChar w:fldCharType="end"/>
            </w:r>
          </w:p>
          <w:p w14:paraId="50F5BA64" w14:textId="77777777" w:rsidR="007602B7" w:rsidRPr="00CD09C6" w:rsidRDefault="007602B7"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fldChar w:fldCharType="begin"/>
            </w:r>
            <w:r w:rsidRPr="00CD09C6">
              <w:rPr>
                <w:rFonts w:ascii="Tahoma" w:hAnsi="Tahoma" w:cs="Tahoma"/>
                <w:sz w:val="18"/>
                <w:szCs w:val="18"/>
                <w:lang w:val="sl-SI"/>
              </w:rPr>
              <w:instrText xml:space="preserve"> DOCPROPERTY  "MFiles_PG5BC2FC14A405421BA79F5FEC63BD00E3n1_PGB3D8D77D2D654902AEB821305A1A12BCn1"  \* MERGEFORMAT </w:instrText>
            </w:r>
            <w:r w:rsidRPr="00CD09C6">
              <w:rPr>
                <w:rFonts w:ascii="Tahoma" w:hAnsi="Tahoma" w:cs="Tahoma"/>
                <w:sz w:val="18"/>
                <w:szCs w:val="18"/>
                <w:lang w:val="sl-SI"/>
              </w:rPr>
              <w:fldChar w:fldCharType="separate"/>
            </w:r>
            <w:r w:rsidR="009236FC" w:rsidRPr="00CD09C6">
              <w:rPr>
                <w:rFonts w:ascii="Tahoma" w:hAnsi="Tahoma" w:cs="Tahoma"/>
                <w:sz w:val="18"/>
                <w:szCs w:val="18"/>
                <w:lang w:val="sl-SI"/>
              </w:rPr>
              <w:t>5290 Šempeter pri Gorici</w:t>
            </w:r>
            <w:r w:rsidRPr="00CD09C6">
              <w:rPr>
                <w:rFonts w:ascii="Tahoma" w:hAnsi="Tahoma" w:cs="Tahoma"/>
                <w:sz w:val="18"/>
                <w:szCs w:val="18"/>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7DFC7C8B" w14:textId="77777777" w:rsidR="005E5529" w:rsidRPr="00CD09C6" w:rsidRDefault="005E5529" w:rsidP="00AD6C3B">
            <w:pPr>
              <w:widowControl w:val="0"/>
              <w:spacing w:after="0" w:line="240" w:lineRule="auto"/>
              <w:rPr>
                <w:rFonts w:ascii="Tahoma" w:hAnsi="Tahoma" w:cs="Tahoma"/>
                <w:sz w:val="18"/>
                <w:szCs w:val="18"/>
                <w:lang w:val="sl-SI"/>
              </w:rPr>
            </w:pPr>
          </w:p>
        </w:tc>
        <w:tc>
          <w:tcPr>
            <w:tcW w:w="4484" w:type="dxa"/>
            <w:tcBorders>
              <w:left w:val="single" w:sz="4" w:space="0" w:color="auto"/>
              <w:bottom w:val="single" w:sz="4" w:space="0" w:color="auto"/>
            </w:tcBorders>
            <w:shd w:val="clear" w:color="auto" w:fill="FADC8C"/>
            <w:vAlign w:val="center"/>
          </w:tcPr>
          <w:p w14:paraId="5A42E81D" w14:textId="77777777" w:rsidR="005E5529" w:rsidRPr="00CD09C6" w:rsidRDefault="005E5529" w:rsidP="00AD6C3B">
            <w:pPr>
              <w:widowControl w:val="0"/>
              <w:spacing w:after="0" w:line="240" w:lineRule="auto"/>
              <w:rPr>
                <w:rFonts w:ascii="Tahoma" w:hAnsi="Tahoma" w:cs="Tahoma"/>
                <w:sz w:val="18"/>
                <w:szCs w:val="18"/>
                <w:lang w:val="sl-SI"/>
              </w:rPr>
            </w:pPr>
          </w:p>
        </w:tc>
      </w:tr>
      <w:tr w:rsidR="00150E6D" w:rsidRPr="00CD09C6" w14:paraId="43C0FD32" w14:textId="77777777" w:rsidTr="009E33F2">
        <w:trPr>
          <w:trHeight w:val="20"/>
          <w:jc w:val="center"/>
        </w:trPr>
        <w:tc>
          <w:tcPr>
            <w:tcW w:w="4484" w:type="dxa"/>
            <w:tcBorders>
              <w:top w:val="single" w:sz="4" w:space="0" w:color="auto"/>
              <w:left w:val="nil"/>
              <w:bottom w:val="nil"/>
              <w:right w:val="nil"/>
            </w:tcBorders>
            <w:shd w:val="clear" w:color="auto" w:fill="auto"/>
            <w:vAlign w:val="bottom"/>
          </w:tcPr>
          <w:p w14:paraId="5E08D355" w14:textId="77777777" w:rsidR="00150E6D" w:rsidRPr="00CD09C6" w:rsidRDefault="00150E6D"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fldChar w:fldCharType="begin"/>
            </w:r>
            <w:r w:rsidRPr="00CD09C6">
              <w:rPr>
                <w:rFonts w:ascii="Tahoma" w:hAnsi="Tahoma" w:cs="Tahoma"/>
                <w:sz w:val="18"/>
                <w:szCs w:val="18"/>
                <w:lang w:val="sl-SI"/>
              </w:rPr>
              <w:instrText xml:space="preserve"> DOCPROPERTY  "MFiles_PG5BC2FC14A405421BA79F5FEC63BD00E3n1_PGB3D8D77D2D654902AEB821305A1A12BCn1_PGA9BEAF5633E247B98ED5F6CA091D7839"  \* MERGEFORMAT </w:instrText>
            </w:r>
            <w:r w:rsidRPr="00CD09C6">
              <w:rPr>
                <w:rFonts w:ascii="Tahoma" w:hAnsi="Tahoma" w:cs="Tahoma"/>
                <w:sz w:val="18"/>
                <w:szCs w:val="18"/>
                <w:lang w:val="sl-SI"/>
              </w:rPr>
              <w:fldChar w:fldCharType="separate"/>
            </w:r>
            <w:r w:rsidR="009236FC" w:rsidRPr="00CD09C6">
              <w:rPr>
                <w:rFonts w:ascii="Tahoma" w:hAnsi="Tahoma" w:cs="Tahoma"/>
                <w:sz w:val="18"/>
                <w:szCs w:val="18"/>
                <w:lang w:val="sl-SI"/>
              </w:rPr>
              <w:t>Šempeter pri Gorici</w:t>
            </w:r>
            <w:r w:rsidRPr="00CD09C6">
              <w:rPr>
                <w:rFonts w:ascii="Tahoma" w:hAnsi="Tahoma" w:cs="Tahoma"/>
                <w:sz w:val="18"/>
                <w:szCs w:val="18"/>
                <w:lang w:val="sl-SI"/>
              </w:rPr>
              <w:fldChar w:fldCharType="end"/>
            </w:r>
            <w:r w:rsidRPr="00CD09C6">
              <w:rPr>
                <w:rFonts w:ascii="Tahoma" w:hAnsi="Tahoma" w:cs="Tahoma"/>
                <w:sz w:val="18"/>
                <w:szCs w:val="18"/>
                <w:lang w:val="sl-SI"/>
              </w:rPr>
              <w:t>, dne</w:t>
            </w:r>
            <w:r w:rsidR="009E2FE8" w:rsidRPr="00CD09C6">
              <w:rPr>
                <w:rFonts w:ascii="Tahoma" w:hAnsi="Tahoma" w:cs="Tahoma"/>
                <w:sz w:val="18"/>
                <w:szCs w:val="18"/>
                <w:lang w:val="sl-SI"/>
              </w:rPr>
              <w:t xml:space="preserve"> </w:t>
            </w:r>
            <w:r w:rsidR="009E2FE8" w:rsidRPr="00CD09C6">
              <w:rPr>
                <w:rFonts w:ascii="Tahoma" w:hAnsi="Tahoma" w:cs="Tahoma"/>
                <w:sz w:val="18"/>
                <w:szCs w:val="18"/>
                <w:lang w:val="sl-SI"/>
              </w:rPr>
              <w:fldChar w:fldCharType="begin">
                <w:ffData>
                  <w:name w:val="Besedilo11"/>
                  <w:enabled/>
                  <w:calcOnExit w:val="0"/>
                  <w:textInput/>
                </w:ffData>
              </w:fldChar>
            </w:r>
            <w:bookmarkStart w:id="17" w:name="Besedilo11"/>
            <w:r w:rsidR="009E2FE8" w:rsidRPr="00CD09C6">
              <w:rPr>
                <w:rFonts w:ascii="Tahoma" w:hAnsi="Tahoma" w:cs="Tahoma"/>
                <w:sz w:val="18"/>
                <w:szCs w:val="18"/>
                <w:lang w:val="sl-SI"/>
              </w:rPr>
              <w:instrText xml:space="preserve"> FORMTEXT </w:instrText>
            </w:r>
            <w:r w:rsidR="009E2FE8" w:rsidRPr="00CD09C6">
              <w:rPr>
                <w:rFonts w:ascii="Tahoma" w:hAnsi="Tahoma" w:cs="Tahoma"/>
                <w:sz w:val="18"/>
                <w:szCs w:val="18"/>
                <w:lang w:val="sl-SI"/>
              </w:rPr>
            </w:r>
            <w:r w:rsidR="009E2FE8" w:rsidRPr="00CD09C6">
              <w:rPr>
                <w:rFonts w:ascii="Tahoma" w:hAnsi="Tahoma" w:cs="Tahoma"/>
                <w:sz w:val="18"/>
                <w:szCs w:val="18"/>
                <w:lang w:val="sl-SI"/>
              </w:rPr>
              <w:fldChar w:fldCharType="separate"/>
            </w:r>
            <w:r w:rsidR="009E2FE8" w:rsidRPr="00CD09C6">
              <w:rPr>
                <w:rFonts w:ascii="Tahoma" w:hAnsi="Tahoma" w:cs="Tahoma"/>
                <w:noProof/>
                <w:sz w:val="18"/>
                <w:szCs w:val="18"/>
                <w:lang w:val="sl-SI"/>
              </w:rPr>
              <w:t> </w:t>
            </w:r>
            <w:r w:rsidR="009E2FE8" w:rsidRPr="00CD09C6">
              <w:rPr>
                <w:rFonts w:ascii="Tahoma" w:hAnsi="Tahoma" w:cs="Tahoma"/>
                <w:noProof/>
                <w:sz w:val="18"/>
                <w:szCs w:val="18"/>
                <w:lang w:val="sl-SI"/>
              </w:rPr>
              <w:t> </w:t>
            </w:r>
            <w:r w:rsidR="009E2FE8" w:rsidRPr="00CD09C6">
              <w:rPr>
                <w:rFonts w:ascii="Tahoma" w:hAnsi="Tahoma" w:cs="Tahoma"/>
                <w:noProof/>
                <w:sz w:val="18"/>
                <w:szCs w:val="18"/>
                <w:lang w:val="sl-SI"/>
              </w:rPr>
              <w:t> </w:t>
            </w:r>
            <w:r w:rsidR="009E2FE8" w:rsidRPr="00CD09C6">
              <w:rPr>
                <w:rFonts w:ascii="Tahoma" w:hAnsi="Tahoma" w:cs="Tahoma"/>
                <w:noProof/>
                <w:sz w:val="18"/>
                <w:szCs w:val="18"/>
                <w:lang w:val="sl-SI"/>
              </w:rPr>
              <w:t> </w:t>
            </w:r>
            <w:r w:rsidR="009E2FE8" w:rsidRPr="00CD09C6">
              <w:rPr>
                <w:rFonts w:ascii="Tahoma" w:hAnsi="Tahoma" w:cs="Tahoma"/>
                <w:noProof/>
                <w:sz w:val="18"/>
                <w:szCs w:val="18"/>
                <w:lang w:val="sl-SI"/>
              </w:rPr>
              <w:t> </w:t>
            </w:r>
            <w:r w:rsidR="009E2FE8" w:rsidRPr="00CD09C6">
              <w:rPr>
                <w:rFonts w:ascii="Tahoma" w:hAnsi="Tahoma" w:cs="Tahoma"/>
                <w:sz w:val="18"/>
                <w:szCs w:val="18"/>
                <w:lang w:val="sl-SI"/>
              </w:rPr>
              <w:fldChar w:fldCharType="end"/>
            </w:r>
            <w:bookmarkEnd w:id="17"/>
          </w:p>
        </w:tc>
        <w:tc>
          <w:tcPr>
            <w:tcW w:w="708" w:type="dxa"/>
            <w:tcBorders>
              <w:top w:val="nil"/>
              <w:left w:val="nil"/>
              <w:bottom w:val="nil"/>
              <w:right w:val="nil"/>
            </w:tcBorders>
            <w:shd w:val="clear" w:color="auto" w:fill="auto"/>
            <w:vAlign w:val="bottom"/>
          </w:tcPr>
          <w:p w14:paraId="13A04EF4" w14:textId="77777777" w:rsidR="00150E6D" w:rsidRPr="00CD09C6" w:rsidRDefault="00150E6D" w:rsidP="00AD6C3B">
            <w:pPr>
              <w:widowControl w:val="0"/>
              <w:spacing w:after="0" w:line="240" w:lineRule="auto"/>
              <w:rPr>
                <w:rFonts w:ascii="Tahoma" w:hAnsi="Tahoma" w:cs="Tahoma"/>
                <w:sz w:val="18"/>
                <w:szCs w:val="18"/>
                <w:lang w:val="sl-SI"/>
              </w:rPr>
            </w:pPr>
          </w:p>
        </w:tc>
        <w:tc>
          <w:tcPr>
            <w:tcW w:w="4484" w:type="dxa"/>
            <w:tcBorders>
              <w:top w:val="single" w:sz="4" w:space="0" w:color="auto"/>
              <w:left w:val="nil"/>
              <w:bottom w:val="nil"/>
              <w:right w:val="nil"/>
            </w:tcBorders>
            <w:shd w:val="clear" w:color="auto" w:fill="auto"/>
            <w:vAlign w:val="bottom"/>
          </w:tcPr>
          <w:p w14:paraId="0801AFC6" w14:textId="77777777" w:rsidR="00150E6D" w:rsidRPr="00CD09C6" w:rsidRDefault="00DF66A5"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t xml:space="preserve">                 </w:t>
            </w:r>
            <w:r w:rsidR="00150E6D" w:rsidRPr="00CD09C6">
              <w:rPr>
                <w:rFonts w:ascii="Tahoma" w:hAnsi="Tahoma" w:cs="Tahoma"/>
                <w:sz w:val="18"/>
                <w:szCs w:val="18"/>
                <w:lang w:val="sl-SI"/>
              </w:rPr>
              <w:t>, dne</w:t>
            </w:r>
          </w:p>
        </w:tc>
      </w:tr>
      <w:tr w:rsidR="00150E6D" w:rsidRPr="00CD09C6" w14:paraId="2D3661E4" w14:textId="77777777" w:rsidTr="009E33F2">
        <w:trPr>
          <w:trHeight w:val="20"/>
          <w:jc w:val="center"/>
        </w:trPr>
        <w:tc>
          <w:tcPr>
            <w:tcW w:w="4484" w:type="dxa"/>
            <w:tcBorders>
              <w:top w:val="nil"/>
              <w:left w:val="nil"/>
              <w:bottom w:val="nil"/>
              <w:right w:val="nil"/>
            </w:tcBorders>
            <w:shd w:val="clear" w:color="auto" w:fill="auto"/>
            <w:vAlign w:val="bottom"/>
          </w:tcPr>
          <w:p w14:paraId="5DBE3ED4" w14:textId="77777777" w:rsidR="00150E6D" w:rsidRPr="00CD09C6" w:rsidRDefault="009E2FE8"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t>Direktor zavoda:</w:t>
            </w:r>
          </w:p>
          <w:p w14:paraId="667D38C9" w14:textId="77777777" w:rsidR="009E2FE8" w:rsidRPr="00CD09C6" w:rsidRDefault="009E2FE8"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t>Stanislav Rijavec,univ.dipl.inž.str.</w:t>
            </w:r>
          </w:p>
        </w:tc>
        <w:tc>
          <w:tcPr>
            <w:tcW w:w="708" w:type="dxa"/>
            <w:tcBorders>
              <w:top w:val="nil"/>
              <w:left w:val="nil"/>
              <w:bottom w:val="nil"/>
              <w:right w:val="nil"/>
            </w:tcBorders>
            <w:shd w:val="clear" w:color="auto" w:fill="auto"/>
            <w:vAlign w:val="bottom"/>
          </w:tcPr>
          <w:p w14:paraId="6CF854D4" w14:textId="77777777" w:rsidR="00150E6D" w:rsidRPr="00CD09C6" w:rsidRDefault="00150E6D" w:rsidP="00AD6C3B">
            <w:pPr>
              <w:widowControl w:val="0"/>
              <w:spacing w:after="0" w:line="240" w:lineRule="auto"/>
              <w:rPr>
                <w:rFonts w:ascii="Tahoma" w:hAnsi="Tahoma" w:cs="Tahoma"/>
                <w:sz w:val="18"/>
                <w:szCs w:val="18"/>
                <w:lang w:val="sl-SI"/>
              </w:rPr>
            </w:pPr>
          </w:p>
        </w:tc>
        <w:tc>
          <w:tcPr>
            <w:tcW w:w="4484" w:type="dxa"/>
            <w:tcBorders>
              <w:top w:val="nil"/>
              <w:left w:val="nil"/>
              <w:bottom w:val="nil"/>
              <w:right w:val="nil"/>
            </w:tcBorders>
            <w:shd w:val="clear" w:color="auto" w:fill="auto"/>
            <w:vAlign w:val="bottom"/>
          </w:tcPr>
          <w:p w14:paraId="0DDB32BE" w14:textId="77777777" w:rsidR="00150E6D" w:rsidRPr="00CD09C6" w:rsidRDefault="00150E6D" w:rsidP="00AD6C3B">
            <w:pPr>
              <w:widowControl w:val="0"/>
              <w:spacing w:after="0" w:line="240" w:lineRule="auto"/>
              <w:rPr>
                <w:rFonts w:ascii="Tahoma" w:hAnsi="Tahoma" w:cs="Tahoma"/>
                <w:sz w:val="18"/>
                <w:szCs w:val="18"/>
                <w:lang w:val="sl-SI"/>
              </w:rPr>
            </w:pPr>
            <w:r w:rsidRPr="00CD09C6">
              <w:rPr>
                <w:rFonts w:ascii="Tahoma" w:hAnsi="Tahoma" w:cs="Tahoma"/>
                <w:sz w:val="18"/>
                <w:szCs w:val="18"/>
                <w:lang w:val="sl-SI"/>
              </w:rPr>
              <w:t>Podpisnik:</w:t>
            </w:r>
          </w:p>
        </w:tc>
      </w:tr>
    </w:tbl>
    <w:p w14:paraId="1A562A84" w14:textId="77777777" w:rsidR="005E5529" w:rsidRPr="00CD09C6" w:rsidRDefault="005E5529" w:rsidP="00AD6C3B">
      <w:pPr>
        <w:widowControl w:val="0"/>
        <w:spacing w:after="0" w:line="240" w:lineRule="auto"/>
        <w:jc w:val="both"/>
        <w:rPr>
          <w:rFonts w:ascii="Tahoma" w:hAnsi="Tahoma" w:cs="Tahoma"/>
          <w:sz w:val="18"/>
          <w:szCs w:val="18"/>
          <w:lang w:val="sl-SI"/>
        </w:rPr>
      </w:pPr>
    </w:p>
    <w:sectPr w:rsidR="005E5529" w:rsidRPr="00CD09C6" w:rsidSect="00ED2BF5">
      <w:headerReference w:type="default" r:id="rId8"/>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2653" w14:textId="77777777" w:rsidR="00C96A02" w:rsidRDefault="00C96A02" w:rsidP="00DC1532">
      <w:pPr>
        <w:spacing w:after="0" w:line="240" w:lineRule="auto"/>
      </w:pPr>
      <w:r>
        <w:separator/>
      </w:r>
    </w:p>
  </w:endnote>
  <w:endnote w:type="continuationSeparator" w:id="0">
    <w:p w14:paraId="3E3255D5" w14:textId="77777777"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14:paraId="4B3CA942" w14:textId="77777777" w:rsidTr="004D442F">
      <w:tc>
        <w:tcPr>
          <w:tcW w:w="6588" w:type="dxa"/>
          <w:shd w:val="clear" w:color="auto" w:fill="auto"/>
        </w:tcPr>
        <w:p w14:paraId="3F2919EF" w14:textId="77777777" w:rsidR="009D6CEA" w:rsidRPr="001774F3" w:rsidRDefault="009D6CEA" w:rsidP="004D442F">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14:paraId="26D4C2AA" w14:textId="77777777"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p>
      </w:tc>
    </w:tr>
  </w:tbl>
  <w:p w14:paraId="713616F9" w14:textId="77777777" w:rsidR="009D6CEA" w:rsidRDefault="009D6C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042D" w14:textId="77777777" w:rsidR="00C96A02" w:rsidRDefault="00C96A02" w:rsidP="00DC1532">
      <w:pPr>
        <w:spacing w:after="0" w:line="240" w:lineRule="auto"/>
      </w:pPr>
      <w:r>
        <w:separator/>
      </w:r>
    </w:p>
  </w:footnote>
  <w:footnote w:type="continuationSeparator" w:id="0">
    <w:p w14:paraId="4D4DA7C2" w14:textId="77777777"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65"/>
      <w:gridCol w:w="5207"/>
    </w:tblGrid>
    <w:tr w:rsidR="009D6CEA" w:rsidRPr="001B422B" w14:paraId="2C74F0EC" w14:textId="77777777" w:rsidTr="004D442F">
      <w:tc>
        <w:tcPr>
          <w:tcW w:w="6588" w:type="dxa"/>
          <w:shd w:val="clear" w:color="auto" w:fill="auto"/>
        </w:tcPr>
        <w:p w14:paraId="37186336" w14:textId="744C7F4D" w:rsidR="009D6CEA" w:rsidRPr="001B422B" w:rsidRDefault="009D6CEA" w:rsidP="001E7C4D">
          <w:pPr>
            <w:pStyle w:val="Glava"/>
            <w:spacing w:after="0" w:line="240" w:lineRule="auto"/>
            <w:rPr>
              <w:rFonts w:ascii="Verdana" w:hAnsi="Verdana"/>
              <w:sz w:val="16"/>
              <w:szCs w:val="16"/>
              <w:lang w:val="sl-SI"/>
            </w:rPr>
          </w:pPr>
        </w:p>
      </w:tc>
      <w:tc>
        <w:tcPr>
          <w:tcW w:w="6588" w:type="dxa"/>
          <w:shd w:val="clear" w:color="auto" w:fill="auto"/>
        </w:tcPr>
        <w:p w14:paraId="3DA2DFEA" w14:textId="14BE5FA4" w:rsidR="009D6CEA" w:rsidRPr="001B422B" w:rsidRDefault="00C6474A" w:rsidP="006B3D73">
          <w:pPr>
            <w:pStyle w:val="Glava"/>
            <w:spacing w:after="0" w:line="240" w:lineRule="auto"/>
            <w:jc w:val="right"/>
            <w:rPr>
              <w:rFonts w:ascii="Verdana" w:hAnsi="Verdana"/>
              <w:sz w:val="16"/>
              <w:szCs w:val="16"/>
              <w:lang w:val="sl-SI"/>
            </w:rPr>
          </w:pPr>
          <w:r>
            <w:rPr>
              <w:rFonts w:ascii="Verdana" w:hAnsi="Verdana"/>
              <w:sz w:val="16"/>
              <w:szCs w:val="16"/>
              <w:lang w:val="sl-SI"/>
            </w:rPr>
            <w:t xml:space="preserve"> Obrazec: Vzorec pogodbe/okvirnega sporazuma</w:t>
          </w:r>
        </w:p>
      </w:tc>
    </w:tr>
  </w:tbl>
  <w:p w14:paraId="1D4B4A34" w14:textId="77777777" w:rsidR="009D6CEA" w:rsidRDefault="009D6C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DC3857"/>
    <w:multiLevelType w:val="hybridMultilevel"/>
    <w:tmpl w:val="26947F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4"/>
  </w:num>
  <w:num w:numId="4">
    <w:abstractNumId w:val="7"/>
  </w:num>
  <w:num w:numId="5">
    <w:abstractNumId w:val="13"/>
  </w:num>
  <w:num w:numId="6">
    <w:abstractNumId w:val="24"/>
  </w:num>
  <w:num w:numId="7">
    <w:abstractNumId w:val="35"/>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7"/>
  </w:num>
  <w:num w:numId="24">
    <w:abstractNumId w:val="23"/>
  </w:num>
  <w:num w:numId="25">
    <w:abstractNumId w:val="5"/>
  </w:num>
  <w:num w:numId="26">
    <w:abstractNumId w:val="28"/>
  </w:num>
  <w:num w:numId="27">
    <w:abstractNumId w:val="36"/>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 w:numId="38">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062D1"/>
    <w:rsid w:val="0000635D"/>
    <w:rsid w:val="000124E6"/>
    <w:rsid w:val="00013C5D"/>
    <w:rsid w:val="00017921"/>
    <w:rsid w:val="00024BF0"/>
    <w:rsid w:val="00033FFE"/>
    <w:rsid w:val="00041185"/>
    <w:rsid w:val="0004188F"/>
    <w:rsid w:val="00046F5A"/>
    <w:rsid w:val="0004786B"/>
    <w:rsid w:val="00047BD3"/>
    <w:rsid w:val="0005745C"/>
    <w:rsid w:val="0007558E"/>
    <w:rsid w:val="0008632D"/>
    <w:rsid w:val="00090D01"/>
    <w:rsid w:val="000A11D6"/>
    <w:rsid w:val="000A3ECB"/>
    <w:rsid w:val="000A4D10"/>
    <w:rsid w:val="000A5193"/>
    <w:rsid w:val="000D3583"/>
    <w:rsid w:val="000D638C"/>
    <w:rsid w:val="000E7C88"/>
    <w:rsid w:val="000F22C4"/>
    <w:rsid w:val="000F4561"/>
    <w:rsid w:val="00100F75"/>
    <w:rsid w:val="0011551D"/>
    <w:rsid w:val="0011752F"/>
    <w:rsid w:val="00133FB7"/>
    <w:rsid w:val="00136EC8"/>
    <w:rsid w:val="00142594"/>
    <w:rsid w:val="00150E6D"/>
    <w:rsid w:val="0016092F"/>
    <w:rsid w:val="001652C7"/>
    <w:rsid w:val="00165FC5"/>
    <w:rsid w:val="0017647C"/>
    <w:rsid w:val="0019321B"/>
    <w:rsid w:val="001A001F"/>
    <w:rsid w:val="001A2735"/>
    <w:rsid w:val="001D4705"/>
    <w:rsid w:val="001E7C4D"/>
    <w:rsid w:val="00201E1D"/>
    <w:rsid w:val="002075C2"/>
    <w:rsid w:val="0020793C"/>
    <w:rsid w:val="00215E37"/>
    <w:rsid w:val="00216025"/>
    <w:rsid w:val="00231D26"/>
    <w:rsid w:val="00232D3C"/>
    <w:rsid w:val="002427F0"/>
    <w:rsid w:val="00261012"/>
    <w:rsid w:val="00271DF7"/>
    <w:rsid w:val="002A29B4"/>
    <w:rsid w:val="002F1F45"/>
    <w:rsid w:val="002F4580"/>
    <w:rsid w:val="00301F86"/>
    <w:rsid w:val="00303103"/>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D4D82"/>
    <w:rsid w:val="003D700E"/>
    <w:rsid w:val="003E28B0"/>
    <w:rsid w:val="003F57CE"/>
    <w:rsid w:val="00400AA3"/>
    <w:rsid w:val="00411FDF"/>
    <w:rsid w:val="00421C11"/>
    <w:rsid w:val="00422080"/>
    <w:rsid w:val="00422262"/>
    <w:rsid w:val="0042446E"/>
    <w:rsid w:val="0042593C"/>
    <w:rsid w:val="004306FA"/>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97ACB"/>
    <w:rsid w:val="005A2234"/>
    <w:rsid w:val="005B199D"/>
    <w:rsid w:val="005B61A0"/>
    <w:rsid w:val="005D270F"/>
    <w:rsid w:val="005D3335"/>
    <w:rsid w:val="005D3724"/>
    <w:rsid w:val="005E2BC4"/>
    <w:rsid w:val="005E2DEB"/>
    <w:rsid w:val="005E3B8C"/>
    <w:rsid w:val="005E50AA"/>
    <w:rsid w:val="005E5529"/>
    <w:rsid w:val="005E7757"/>
    <w:rsid w:val="005F4A22"/>
    <w:rsid w:val="0060561F"/>
    <w:rsid w:val="0061650A"/>
    <w:rsid w:val="00625F6F"/>
    <w:rsid w:val="00627594"/>
    <w:rsid w:val="0063603A"/>
    <w:rsid w:val="00645452"/>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5263D"/>
    <w:rsid w:val="008644BD"/>
    <w:rsid w:val="00867728"/>
    <w:rsid w:val="00874511"/>
    <w:rsid w:val="00882F77"/>
    <w:rsid w:val="008A24B4"/>
    <w:rsid w:val="008C2502"/>
    <w:rsid w:val="008C4AEC"/>
    <w:rsid w:val="008D0D9F"/>
    <w:rsid w:val="008D541F"/>
    <w:rsid w:val="008D7F8E"/>
    <w:rsid w:val="008E3070"/>
    <w:rsid w:val="008E5A3D"/>
    <w:rsid w:val="008F22EA"/>
    <w:rsid w:val="008F3378"/>
    <w:rsid w:val="00901B1B"/>
    <w:rsid w:val="00901C7F"/>
    <w:rsid w:val="00902A4E"/>
    <w:rsid w:val="009047BC"/>
    <w:rsid w:val="009111BD"/>
    <w:rsid w:val="009236FC"/>
    <w:rsid w:val="009532AF"/>
    <w:rsid w:val="00965A0F"/>
    <w:rsid w:val="009711F8"/>
    <w:rsid w:val="0097177D"/>
    <w:rsid w:val="00981354"/>
    <w:rsid w:val="009925FD"/>
    <w:rsid w:val="00992D11"/>
    <w:rsid w:val="009A116F"/>
    <w:rsid w:val="009B2610"/>
    <w:rsid w:val="009C13D1"/>
    <w:rsid w:val="009C2E97"/>
    <w:rsid w:val="009C3290"/>
    <w:rsid w:val="009C5A85"/>
    <w:rsid w:val="009C619B"/>
    <w:rsid w:val="009D265D"/>
    <w:rsid w:val="009D6CEA"/>
    <w:rsid w:val="009E2FE8"/>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873F0"/>
    <w:rsid w:val="00B973A0"/>
    <w:rsid w:val="00BA232F"/>
    <w:rsid w:val="00BA680B"/>
    <w:rsid w:val="00BB24ED"/>
    <w:rsid w:val="00BB7F4D"/>
    <w:rsid w:val="00BD2301"/>
    <w:rsid w:val="00BD3708"/>
    <w:rsid w:val="00BE69B7"/>
    <w:rsid w:val="00BF770A"/>
    <w:rsid w:val="00C00AE1"/>
    <w:rsid w:val="00C27D49"/>
    <w:rsid w:val="00C361D8"/>
    <w:rsid w:val="00C40B87"/>
    <w:rsid w:val="00C4582F"/>
    <w:rsid w:val="00C47B2E"/>
    <w:rsid w:val="00C5117D"/>
    <w:rsid w:val="00C54171"/>
    <w:rsid w:val="00C6474A"/>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D09C6"/>
    <w:rsid w:val="00CF12A7"/>
    <w:rsid w:val="00CF7A4A"/>
    <w:rsid w:val="00D04EAB"/>
    <w:rsid w:val="00D308B1"/>
    <w:rsid w:val="00D346FC"/>
    <w:rsid w:val="00D42C4D"/>
    <w:rsid w:val="00D51F74"/>
    <w:rsid w:val="00D52EC6"/>
    <w:rsid w:val="00D57B04"/>
    <w:rsid w:val="00D679CB"/>
    <w:rsid w:val="00D700F7"/>
    <w:rsid w:val="00D72093"/>
    <w:rsid w:val="00D77C69"/>
    <w:rsid w:val="00D8012E"/>
    <w:rsid w:val="00D85E9D"/>
    <w:rsid w:val="00DA1A31"/>
    <w:rsid w:val="00DB5282"/>
    <w:rsid w:val="00DC1532"/>
    <w:rsid w:val="00DD3CC5"/>
    <w:rsid w:val="00DE7536"/>
    <w:rsid w:val="00DF2F4B"/>
    <w:rsid w:val="00DF5D75"/>
    <w:rsid w:val="00DF66A5"/>
    <w:rsid w:val="00E12113"/>
    <w:rsid w:val="00E14A10"/>
    <w:rsid w:val="00E203BF"/>
    <w:rsid w:val="00E310DC"/>
    <w:rsid w:val="00E3302A"/>
    <w:rsid w:val="00E361D4"/>
    <w:rsid w:val="00E4097D"/>
    <w:rsid w:val="00E519C3"/>
    <w:rsid w:val="00E52DC2"/>
    <w:rsid w:val="00E62215"/>
    <w:rsid w:val="00E657D6"/>
    <w:rsid w:val="00E73652"/>
    <w:rsid w:val="00E747EA"/>
    <w:rsid w:val="00E810BB"/>
    <w:rsid w:val="00E827AB"/>
    <w:rsid w:val="00E87636"/>
    <w:rsid w:val="00EA5CF1"/>
    <w:rsid w:val="00EA7823"/>
    <w:rsid w:val="00EB6559"/>
    <w:rsid w:val="00EC088E"/>
    <w:rsid w:val="00ED082E"/>
    <w:rsid w:val="00ED2BF5"/>
    <w:rsid w:val="00ED4E81"/>
    <w:rsid w:val="00ED745F"/>
    <w:rsid w:val="00EE6A00"/>
    <w:rsid w:val="00EF1857"/>
    <w:rsid w:val="00F006EC"/>
    <w:rsid w:val="00F03B6A"/>
    <w:rsid w:val="00F03BBF"/>
    <w:rsid w:val="00F07E6D"/>
    <w:rsid w:val="00F13DA1"/>
    <w:rsid w:val="00F2246A"/>
    <w:rsid w:val="00F22C08"/>
    <w:rsid w:val="00F26F28"/>
    <w:rsid w:val="00F300EB"/>
    <w:rsid w:val="00F30768"/>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CD0DAE"/>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Revizija">
    <w:name w:val="Revision"/>
    <w:hidden/>
    <w:uiPriority w:val="99"/>
    <w:semiHidden/>
    <w:rsid w:val="00C6474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1188-377B-412C-814C-2813B669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1755</Words>
  <Characters>10008</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5</cp:revision>
  <dcterms:created xsi:type="dcterms:W3CDTF">2019-04-15T09:59:00Z</dcterms:created>
  <dcterms:modified xsi:type="dcterms:W3CDTF">2019-05-27T12:15:00Z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