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CFFF8" w14:textId="5C14704F" w:rsidR="00CD1317" w:rsidRDefault="00CD1317" w:rsidP="00CD1317">
      <w:pPr>
        <w:spacing w:after="0" w:line="240" w:lineRule="auto"/>
        <w:rPr>
          <w:rFonts w:ascii="Verdana" w:hAnsi="Verdana"/>
          <w:b/>
          <w:sz w:val="20"/>
          <w:szCs w:val="28"/>
          <w:lang w:val="sl-SI"/>
        </w:rPr>
      </w:pPr>
      <w:r w:rsidRPr="00CD1317">
        <w:rPr>
          <w:rFonts w:ascii="Verdana" w:hAnsi="Verdana"/>
          <w:b/>
          <w:sz w:val="20"/>
          <w:szCs w:val="28"/>
          <w:lang w:val="sl-SI"/>
        </w:rPr>
        <w:t>Št.: 271-3/2018-</w:t>
      </w:r>
    </w:p>
    <w:p w14:paraId="17256EC8" w14:textId="77777777" w:rsidR="00CD1317" w:rsidRPr="00CD1317" w:rsidRDefault="00CD1317" w:rsidP="00CD1317">
      <w:pPr>
        <w:spacing w:after="0" w:line="240" w:lineRule="auto"/>
        <w:rPr>
          <w:rFonts w:ascii="Verdana" w:hAnsi="Verdana"/>
          <w:b/>
          <w:sz w:val="20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E417B7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100420D3" w14:textId="6C9D98B1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5D7CC1D1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0D91A4A1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E417B7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6186FD97" w14:textId="7BB65958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sz w:val="20"/>
                <w:szCs w:val="20"/>
                <w:lang w:val="sl-SI"/>
              </w:rPr>
              <w:t>271-3/2018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E417B7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2180A080" w14:textId="7CFCD8BB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b/>
                <w:sz w:val="20"/>
                <w:szCs w:val="20"/>
                <w:lang w:val="sl-SI"/>
              </w:rPr>
              <w:t>Akreditacija bolnišnice na podlagi mednarodno priznanega standarda za bolnišnice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E417B7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44F1B56C" w14:textId="0661F076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E417B7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111DA65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91/2015</w:t>
            </w:r>
            <w:r w:rsidR="0076545A">
              <w:rPr>
                <w:rFonts w:ascii="Verdana" w:hAnsi="Verdana"/>
                <w:sz w:val="20"/>
                <w:szCs w:val="20"/>
                <w:lang w:val="sl-SI"/>
              </w:rPr>
              <w:t xml:space="preserve"> in </w:t>
            </w:r>
            <w:r w:rsidR="0076545A" w:rsidRPr="00F95643">
              <w:rPr>
                <w:rFonts w:ascii="Verdana" w:hAnsi="Verdana"/>
                <w:sz w:val="20"/>
                <w:szCs w:val="20"/>
                <w:lang w:val="sl-SI"/>
              </w:rPr>
              <w:t>14/18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A3679C9" w14:textId="61C6A26E" w:rsidR="00301CBD" w:rsidRPr="005C257A" w:rsidRDefault="00E417B7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člen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1E1BBC">
        <w:trPr>
          <w:trHeight w:val="20"/>
          <w:jc w:val="center"/>
        </w:trPr>
        <w:tc>
          <w:tcPr>
            <w:tcW w:w="3265" w:type="dxa"/>
            <w:shd w:val="clear" w:color="auto" w:fill="FDB940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FF0D5"/>
            <w:vAlign w:val="center"/>
          </w:tcPr>
          <w:p w14:paraId="16E86926" w14:textId="5A829798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sz w:val="20"/>
                <w:szCs w:val="20"/>
                <w:lang w:val="sl-SI"/>
              </w:rPr>
              <w:t>Storitve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1E1BBC">
        <w:trPr>
          <w:trHeight w:val="20"/>
          <w:jc w:val="center"/>
        </w:trPr>
        <w:tc>
          <w:tcPr>
            <w:tcW w:w="3265" w:type="dxa"/>
            <w:shd w:val="clear" w:color="auto" w:fill="FDB940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gridSpan w:val="3"/>
            <w:shd w:val="clear" w:color="auto" w:fill="FFF0D5"/>
            <w:vAlign w:val="center"/>
          </w:tcPr>
          <w:p w14:paraId="5527E111" w14:textId="3BB4F8AC" w:rsidR="000D5769" w:rsidRPr="00464011" w:rsidRDefault="00E35FDC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D810D3" w:rsidRPr="003E058F" w14:paraId="521E450D" w14:textId="77777777" w:rsidTr="001E1BBC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21671F3" w14:textId="18F22D3C" w:rsidR="007E35BA" w:rsidRPr="00464011" w:rsidRDefault="004B21F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Javno naročilo je celovito.</w:t>
            </w:r>
          </w:p>
        </w:tc>
      </w:tr>
      <w:tr w:rsidR="008F3788" w:rsidRPr="003E058F" w14:paraId="729ECB07" w14:textId="77777777" w:rsidTr="001E1BBC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1E1BBC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4E6549" w:rsidRPr="003E058F" w14:paraId="6D60AE7D" w14:textId="77777777" w:rsidTr="00736042">
        <w:trPr>
          <w:trHeight w:val="20"/>
          <w:jc w:val="center"/>
        </w:trPr>
        <w:tc>
          <w:tcPr>
            <w:tcW w:w="9698" w:type="dxa"/>
            <w:gridSpan w:val="4"/>
            <w:shd w:val="clear" w:color="auto" w:fill="FFF0D5"/>
            <w:vAlign w:val="center"/>
          </w:tcPr>
          <w:p w14:paraId="3323542A" w14:textId="176A5330" w:rsidR="004E6549" w:rsidRPr="00464011" w:rsidRDefault="004E6549" w:rsidP="00A16CA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zahtevano</w:t>
            </w: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1E1BBC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AC9A71A" w14:textId="3F23C900" w:rsidR="00A46D23" w:rsidRPr="00570108" w:rsidRDefault="00975CF1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Razpisno d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>okumentacijo</w:t>
            </w:r>
            <w:r w:rsidR="008A7AF4"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1E1BBC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F34781C" w14:textId="15DF83D5" w:rsidR="00A46D23" w:rsidRPr="004E6549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 w:rsidRPr="004E6549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 w:rsidRPr="004E6549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D3B33FA" w14:textId="71EBB686" w:rsidR="00FD3487" w:rsidRDefault="00FF30D6" w:rsidP="00FF30D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– Izjava</w:t>
            </w:r>
            <w:r w:rsidR="00A5607C" w:rsidRPr="004E6549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0F7E37D" w14:textId="51B7F43D" w:rsidR="00700940" w:rsidRDefault="00700940" w:rsidP="00700940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Predračun</w:t>
            </w:r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45D82F" w14:textId="02D783FD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 w:rsidRPr="004E6549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 w:rsidRPr="004E6549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 w:rsidRPr="004E6549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F42DD" w:rsidRPr="004E6549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7BCC5A56" w14:textId="2AD1FE47" w:rsidR="00F1019F" w:rsidRPr="00F1019F" w:rsidRDefault="00F1019F" w:rsidP="00F1019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00940">
              <w:rPr>
                <w:rFonts w:ascii="Verdana" w:hAnsi="Verdana"/>
                <w:sz w:val="20"/>
                <w:szCs w:val="20"/>
                <w:lang w:val="sl-SI"/>
              </w:rPr>
              <w:t>Specifikacije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E90808" w14:textId="69AEBD38" w:rsidR="000C29C6" w:rsidRDefault="000C29C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– Izjava/podatki o udeležbi fizičnih in pravnih oseb v lastništvu ponudnika;</w:t>
            </w:r>
          </w:p>
          <w:p w14:paraId="30AAA94D" w14:textId="3751629D" w:rsidR="00C1189D" w:rsidRDefault="00C1189D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menična izjava s pooblastilom – dobra izvedba</w:t>
            </w:r>
          </w:p>
          <w:p w14:paraId="093C9852" w14:textId="17BA9A64" w:rsidR="00EE29FC" w:rsidRPr="004E6549" w:rsidRDefault="00EE29FC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Navodila za uporabo informacijskega sistema za uporabo funkcionalnosti elektronske oddaje ponudb e-JN: ponudniki</w:t>
            </w:r>
          </w:p>
          <w:p w14:paraId="68116CC0" w14:textId="77777777" w:rsidR="004322C7" w:rsidRPr="004E6549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 w:rsidRPr="004E6549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 w:rsidRPr="004E6549"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 w:rsidRPr="004E6549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 w:rsidRPr="004E6549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1E1BBC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1E1BBC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1E1BBC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71DC5CF" w14:textId="75E1C95E" w:rsidR="00E25E56" w:rsidRPr="00570108" w:rsidRDefault="0000138E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00138E"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1E1BBC">
        <w:trPr>
          <w:trHeight w:val="20"/>
          <w:jc w:val="center"/>
        </w:trPr>
        <w:tc>
          <w:tcPr>
            <w:tcW w:w="9697" w:type="dxa"/>
            <w:gridSpan w:val="8"/>
            <w:shd w:val="clear" w:color="auto" w:fill="FDB940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054493" w14:paraId="206E53E2" w14:textId="77777777" w:rsidTr="001E1BBC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08B8EFB8" w14:textId="77777777" w:rsidR="00DD5AED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  <w:p w14:paraId="25A75B82" w14:textId="76BC8A08" w:rsidR="00054493" w:rsidRPr="00570108" w:rsidRDefault="00054493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3628C">
              <w:rPr>
                <w:rFonts w:ascii="Verdana" w:hAnsi="Verdana"/>
                <w:sz w:val="20"/>
                <w:szCs w:val="20"/>
                <w:lang w:val="sl-SI"/>
              </w:rPr>
              <w:t xml:space="preserve">Naročnik ni odgovoren za pojasnila, razlage, dodatke, ki so bila prevzemnikom RD dana v ustni obliki. Kakršnekoli dodatne razlage, dopolnila, podatki ali pojasnila, ki niso bila izdana v obliki </w:t>
            </w:r>
            <w:r w:rsidR="00067951">
              <w:rPr>
                <w:rFonts w:ascii="Verdana" w:hAnsi="Verdana"/>
                <w:sz w:val="20"/>
                <w:szCs w:val="20"/>
                <w:lang w:val="sl-SI"/>
              </w:rPr>
              <w:t xml:space="preserve">pisnega </w:t>
            </w:r>
            <w:r w:rsidRPr="0053628C">
              <w:rPr>
                <w:rFonts w:ascii="Verdana" w:hAnsi="Verdana"/>
                <w:sz w:val="20"/>
                <w:szCs w:val="20"/>
                <w:lang w:val="sl-SI"/>
              </w:rPr>
              <w:t xml:space="preserve">pojasnila oz. dopolnitve, ne obvezujejo naročnika.  </w:t>
            </w:r>
          </w:p>
        </w:tc>
      </w:tr>
      <w:tr w:rsidR="007C657A" w:rsidRPr="00570108" w14:paraId="0FA11FE0" w14:textId="77777777" w:rsidTr="001E1BBC">
        <w:trPr>
          <w:trHeight w:val="20"/>
          <w:jc w:val="center"/>
        </w:trPr>
        <w:tc>
          <w:tcPr>
            <w:tcW w:w="3404" w:type="dxa"/>
            <w:gridSpan w:val="3"/>
            <w:shd w:val="clear" w:color="auto" w:fill="FDB940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FF0D5"/>
            <w:vAlign w:val="center"/>
          </w:tcPr>
          <w:p w14:paraId="3F02A4F4" w14:textId="2ADA7296" w:rsidR="00975CF1" w:rsidRPr="003C6426" w:rsidRDefault="00975CF1" w:rsidP="00975CF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Naročnik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bo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zahtevo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za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pojasnilo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razpisne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dokumentacije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oziroma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kakršnokoli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drugo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vprašanje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zvezi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naročilom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štel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kot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pravočasno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, v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kolikor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bo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portalu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javnih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naročil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zastavljeno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najkasneje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do </w:t>
            </w:r>
            <w:proofErr w:type="spellStart"/>
            <w:r w:rsidRPr="003C6426">
              <w:rPr>
                <w:rFonts w:ascii="Verdana" w:hAnsi="Verdana"/>
                <w:sz w:val="20"/>
                <w:szCs w:val="20"/>
              </w:rPr>
              <w:t>vključno</w:t>
            </w:r>
            <w:proofErr w:type="spellEnd"/>
            <w:r w:rsidRPr="003C64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1D7B">
              <w:rPr>
                <w:rFonts w:ascii="Verdana" w:hAnsi="Verdana"/>
                <w:b/>
                <w:sz w:val="20"/>
                <w:szCs w:val="20"/>
              </w:rPr>
              <w:t>15.03.2019</w:t>
            </w:r>
            <w:r w:rsidRPr="003C6426">
              <w:rPr>
                <w:rFonts w:ascii="Verdana" w:hAnsi="Verdana"/>
                <w:b/>
                <w:sz w:val="20"/>
                <w:szCs w:val="20"/>
              </w:rPr>
              <w:t xml:space="preserve"> do </w:t>
            </w: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,00</w:t>
            </w:r>
            <w:proofErr w:type="gramEnd"/>
            <w:r w:rsidRPr="003C642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3C6426">
              <w:rPr>
                <w:rFonts w:ascii="Verdana" w:hAnsi="Verdana"/>
                <w:b/>
                <w:sz w:val="20"/>
                <w:szCs w:val="20"/>
              </w:rPr>
              <w:t>ure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37F05E5" w14:textId="77777777" w:rsidR="00975CF1" w:rsidRDefault="00975CF1" w:rsidP="00975CF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421CC23" w14:textId="2B79DE11" w:rsidR="00975CF1" w:rsidRPr="00625DB9" w:rsidRDefault="00975CF1" w:rsidP="00121D7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121D7B">
              <w:rPr>
                <w:rFonts w:ascii="Verdana" w:hAnsi="Verdana"/>
                <w:sz w:val="20"/>
                <w:szCs w:val="20"/>
              </w:rPr>
              <w:t>19.03.2019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do 14:00 preko Portala javnih naročil </w:t>
            </w:r>
            <w:hyperlink r:id="rId10" w:history="1">
              <w:r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1E1BBC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DB940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DB940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DB940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DB940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DB940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DB940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1E1BBC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FF0D5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FF0D5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FF0D5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FF0D5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FF0D5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6D53CD85" w14:textId="3BA14CF7" w:rsidR="00FD3487" w:rsidRDefault="00C50078" w:rsidP="00C50078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="00FD3487" w:rsidRPr="00E417B7">
              <w:rPr>
                <w:rFonts w:ascii="Verdana" w:hAnsi="Verdana"/>
                <w:sz w:val="20"/>
                <w:szCs w:val="20"/>
                <w:lang w:val="sl-SI"/>
              </w:rPr>
              <w:t>zpolnjen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, podpisan in žigosan </w:t>
            </w:r>
            <w:r w:rsidR="00FD3487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1E1808" w:rsidRPr="00E417B7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="00FD3487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FF30D6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FF30D6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</w:t>
            </w:r>
            <w:r w:rsidR="00B0484B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NMV</w:t>
            </w:r>
            <w:r w:rsidR="00B0484B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 w:rsidRPr="00E417B7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naročila)</w:t>
            </w:r>
            <w:r w:rsidR="00FD3487" w:rsidRPr="00E417B7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  <w:r>
              <w:t xml:space="preserve"> </w:t>
            </w:r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skeniranega</w:t>
            </w:r>
            <w:proofErr w:type="spellEnd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</w:t>
            </w:r>
            <w:proofErr w:type="spellStart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priloge«);</w:t>
            </w:r>
          </w:p>
          <w:p w14:paraId="76EF37ED" w14:textId="3D64FF52" w:rsidR="00700940" w:rsidRDefault="00C50078" w:rsidP="00C50078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="00700940" w:rsidRPr="00E417B7">
              <w:rPr>
                <w:rFonts w:ascii="Verdana" w:hAnsi="Verdana"/>
                <w:sz w:val="20"/>
                <w:szCs w:val="20"/>
                <w:lang w:val="sl-SI"/>
              </w:rPr>
              <w:t>zpolnjen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podpisan in žigosan</w:t>
            </w:r>
            <w:r w:rsidR="00700940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obrazec </w:t>
            </w:r>
            <w:proofErr w:type="spellStart"/>
            <w:r w:rsidR="00700940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700940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700940" w:rsidRPr="00905388">
              <w:rPr>
                <w:rFonts w:ascii="Verdana" w:hAnsi="Verdana"/>
                <w:b/>
                <w:color w:val="000000" w:themeColor="text1"/>
                <w:sz w:val="20"/>
                <w:szCs w:val="20"/>
                <w:lang w:val="sl-SI"/>
              </w:rPr>
              <w:t>Predračun</w:t>
            </w:r>
            <w:r w:rsidR="00700940" w:rsidRPr="00905388">
              <w:rPr>
                <w:rFonts w:ascii="Verdana" w:hAnsi="Verdana"/>
                <w:color w:val="000000" w:themeColor="text1"/>
                <w:sz w:val="20"/>
                <w:szCs w:val="20"/>
                <w:lang w:val="sl-SI"/>
              </w:rPr>
              <w:t>;</w:t>
            </w:r>
            <w:r w:rsidRPr="00905388">
              <w:rPr>
                <w:rFonts w:ascii="Verdana" w:hAnsi="Verdana"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skeniranega</w:t>
            </w:r>
            <w:proofErr w:type="spellEnd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</w:t>
            </w:r>
            <w:proofErr w:type="spellStart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»Predračun«);</w:t>
            </w:r>
          </w:p>
          <w:p w14:paraId="0794C677" w14:textId="15378BD1" w:rsidR="00700940" w:rsidRPr="00905388" w:rsidRDefault="00C50078" w:rsidP="00C50078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="00700940" w:rsidRPr="00E417B7">
              <w:rPr>
                <w:rFonts w:ascii="Verdana" w:hAnsi="Verdana"/>
                <w:sz w:val="20"/>
                <w:szCs w:val="20"/>
                <w:lang w:val="sl-SI"/>
              </w:rPr>
              <w:t>zpolnjen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podpisan in žigosan</w:t>
            </w:r>
            <w:r w:rsidR="00700940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obrazec </w:t>
            </w:r>
            <w:proofErr w:type="spellStart"/>
            <w:r w:rsidR="00700940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700940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700940"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="00700940" w:rsidRPr="00905388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  <w:r w:rsidRPr="0090538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skeniranega</w:t>
            </w:r>
            <w:proofErr w:type="spellEnd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</w:t>
            </w:r>
            <w:proofErr w:type="spellStart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priloge«);</w:t>
            </w:r>
          </w:p>
          <w:p w14:paraId="430064BF" w14:textId="63D2C9A4" w:rsidR="00132BFD" w:rsidRDefault="00C50078" w:rsidP="00C50078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905388"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="00132BFD" w:rsidRPr="00905388">
              <w:rPr>
                <w:rFonts w:ascii="Verdana" w:hAnsi="Verdana"/>
                <w:sz w:val="20"/>
                <w:szCs w:val="20"/>
                <w:lang w:val="sl-SI"/>
              </w:rPr>
              <w:t>zpolnjen</w:t>
            </w:r>
            <w:r w:rsidRPr="00905388">
              <w:rPr>
                <w:rFonts w:ascii="Verdana" w:hAnsi="Verdana"/>
                <w:sz w:val="20"/>
                <w:szCs w:val="20"/>
                <w:lang w:val="sl-SI"/>
              </w:rPr>
              <w:t>, podpisan in žigosan</w:t>
            </w:r>
            <w:r w:rsidR="00132BFD" w:rsidRPr="00905388">
              <w:rPr>
                <w:rFonts w:ascii="Verdana" w:hAnsi="Verdana"/>
                <w:sz w:val="20"/>
                <w:szCs w:val="20"/>
                <w:lang w:val="sl-SI"/>
              </w:rPr>
              <w:t xml:space="preserve"> obrazec </w:t>
            </w:r>
            <w:proofErr w:type="spellStart"/>
            <w:r w:rsidR="009A173E"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 w:rsidR="00132BFD" w:rsidRPr="00905388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  <w:r w:rsidRPr="00905388">
              <w:t xml:space="preserve"> </w:t>
            </w:r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skeniranega</w:t>
            </w:r>
            <w:proofErr w:type="spellEnd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</w:t>
            </w:r>
            <w:proofErr w:type="spellStart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Pr="00905388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</w:t>
            </w:r>
            <w:r w:rsidRPr="00C50078">
              <w:rPr>
                <w:rFonts w:ascii="Verdana" w:hAnsi="Verdana"/>
                <w:b/>
                <w:sz w:val="20"/>
                <w:szCs w:val="20"/>
                <w:lang w:val="sl-SI"/>
              </w:rPr>
              <w:t>«);</w:t>
            </w:r>
          </w:p>
          <w:p w14:paraId="08E015FD" w14:textId="77E59156" w:rsidR="000C29C6" w:rsidRPr="00E417B7" w:rsidRDefault="001C64A9" w:rsidP="001C64A9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="000C29C6" w:rsidRPr="00E417B7">
              <w:rPr>
                <w:rFonts w:ascii="Verdana" w:hAnsi="Verdana"/>
                <w:sz w:val="20"/>
                <w:szCs w:val="20"/>
                <w:lang w:val="sl-SI"/>
              </w:rPr>
              <w:t>zpolnjen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podpisan in žigosan</w:t>
            </w:r>
            <w:r w:rsidR="000C29C6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C29C6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="000C29C6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0C29C6"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Izjava/podatki o udeležbi fizičnih in pravnih oseb v lastništvu ponudnika</w:t>
            </w:r>
            <w:r w:rsidR="000C29C6" w:rsidRPr="00E417B7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  <w:r>
              <w:t xml:space="preserve"> </w:t>
            </w:r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skeniranega</w:t>
            </w:r>
            <w:proofErr w:type="spellEnd"/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</w:t>
            </w:r>
            <w:proofErr w:type="spellStart"/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priloge«);</w:t>
            </w:r>
          </w:p>
          <w:p w14:paraId="4DBBA4A5" w14:textId="3118F4A6" w:rsidR="00572F02" w:rsidRPr="00E417B7" w:rsidRDefault="00572F02" w:rsidP="001C64A9">
            <w:pPr>
              <w:keepNext/>
              <w:keepLines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listine iz točke 7. teh navodil</w:t>
            </w: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(razen že zgoraj navedenih razpisnih obrazcev, ki jih na tem mestu ni potrebno ponovno prilagati);</w:t>
            </w:r>
            <w:r w:rsidR="001C64A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skeniranega</w:t>
            </w:r>
            <w:proofErr w:type="spellEnd"/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</w:t>
            </w:r>
            <w:proofErr w:type="spellStart"/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="001C64A9" w:rsidRPr="001C64A9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priloge«);</w:t>
            </w:r>
          </w:p>
          <w:p w14:paraId="7F9B7413" w14:textId="5A444767" w:rsidR="00572F02" w:rsidRPr="00E417B7" w:rsidRDefault="00572F02" w:rsidP="001C64A9">
            <w:pPr>
              <w:keepNext/>
              <w:keepLines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b/>
                <w:sz w:val="20"/>
                <w:szCs w:val="20"/>
                <w:lang w:val="sl-SI"/>
              </w:rPr>
              <w:t>v primeru, da ponudnik nastopa s partnerji: pogodba o izvedbi predmeta javnega naročila</w:t>
            </w: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(partnerska pogodba), v kateri se opredeli </w:t>
            </w:r>
            <w:proofErr w:type="spellStart"/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E417B7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Pogodba  mora jasno določati, da proti naročniku za celotno obveznost in za vsak njen del odgovarjajo vsi partnerji solidarno in vsak posebej v celoti.</w:t>
            </w:r>
            <w:r w:rsidR="001C64A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 </w:t>
            </w:r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 xml:space="preserve">(preko sistema </w:t>
            </w:r>
            <w:proofErr w:type="spellStart"/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eJN</w:t>
            </w:r>
            <w:proofErr w:type="spellEnd"/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 xml:space="preserve"> </w:t>
            </w:r>
            <w:proofErr w:type="spellStart"/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skeniranega</w:t>
            </w:r>
            <w:proofErr w:type="spellEnd"/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 xml:space="preserve"> v </w:t>
            </w:r>
            <w:proofErr w:type="spellStart"/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pdf</w:t>
            </w:r>
            <w:proofErr w:type="spellEnd"/>
            <w:r w:rsidR="001C64A9" w:rsidRPr="001C64A9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. obliki predloži v razdelek »Druge priloge«);</w:t>
            </w:r>
          </w:p>
          <w:p w14:paraId="6A5AB671" w14:textId="77777777" w:rsidR="00335FB2" w:rsidRPr="00E417B7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 w:rsidRPr="00E417B7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79BF90E9" w14:textId="36429577" w:rsidR="00FA7F14" w:rsidRPr="00E417B7" w:rsidRDefault="00FA7F14" w:rsidP="00FA7F1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bookmarkStart w:id="0" w:name="_Hlk511137003"/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Šteje se, da je bilo kakršnokoli obvestilo v zvezi s predmetnim javnim naročilom pravilno naslovljeno na ponudnika, če je bilo poslano na kontaktne osebe, ki jih je ob oddaji ponudbe ali naknadno navedel ponudnik.</w:t>
            </w:r>
          </w:p>
          <w:bookmarkEnd w:id="0"/>
          <w:p w14:paraId="286F1AA7" w14:textId="24946625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E417B7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 w:rsidRPr="00E417B7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. V primeru, kadar zaradi objektivnih okoliščin to ni mogoče, lahko naročnik na zaprosilo ponudnika privoli </w:t>
            </w:r>
            <w:r w:rsidR="00E567F7">
              <w:rPr>
                <w:rFonts w:ascii="Verdana" w:hAnsi="Verdana"/>
                <w:sz w:val="20"/>
                <w:szCs w:val="20"/>
                <w:lang w:val="sl-SI"/>
              </w:rPr>
              <w:t>v</w:t>
            </w: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2F018DA9" w14:textId="6ABC0D7C" w:rsidR="005B17EC" w:rsidRPr="00570108" w:rsidRDefault="00AA1046" w:rsidP="00C474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</w:t>
            </w:r>
            <w:r w:rsidR="00FA7F14">
              <w:rPr>
                <w:rFonts w:ascii="Verdana" w:hAnsi="Verdana"/>
                <w:sz w:val="20"/>
                <w:szCs w:val="20"/>
                <w:lang w:val="sl-SI"/>
              </w:rPr>
              <w:t xml:space="preserve">z izpolnitvijo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4960F9E8" w14:textId="10A070D2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</w:t>
            </w:r>
            <w:r w:rsidR="00E567F7">
              <w:rPr>
                <w:rFonts w:ascii="Verdana" w:hAnsi="Verdana"/>
                <w:sz w:val="20"/>
                <w:szCs w:val="20"/>
                <w:lang w:val="sl-SI"/>
              </w:rPr>
              <w:t xml:space="preserve"> na svoje stroške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0C22E9DF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2738644B" w14:textId="77777777" w:rsidR="00975CF1" w:rsidRDefault="00975CF1" w:rsidP="00B67343">
            <w:pPr>
              <w:spacing w:after="0" w:line="240" w:lineRule="auto"/>
              <w:jc w:val="both"/>
              <w:rPr>
                <w:rFonts w:ascii="Verdana" w:hAnsi="Verdana"/>
                <w:strike/>
                <w:sz w:val="20"/>
                <w:szCs w:val="20"/>
                <w:lang w:val="sl-SI"/>
              </w:rPr>
            </w:pPr>
          </w:p>
          <w:p w14:paraId="1FA8070B" w14:textId="4D25BDF9" w:rsidR="00975CF1" w:rsidRPr="00975CF1" w:rsidRDefault="00975CF1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predložena v elektronski obliki v formatih obrazcev, ki jih je v dokumentaciji dal naročnik ali izpolnjenih ročno in </w:t>
            </w:r>
            <w:proofErr w:type="spellStart"/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>poskeniranih</w:t>
            </w:r>
            <w:proofErr w:type="spellEnd"/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 v formatu PDF ter oddanih  na portalu  e-JN     pri objavi tega javnega naročila.</w:t>
            </w:r>
          </w:p>
        </w:tc>
      </w:tr>
      <w:tr w:rsidR="005B17EC" w:rsidRPr="00570108" w14:paraId="3E8BC890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DB940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FF0D5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FF0D5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FF0D5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7737609D" w14:textId="77777777" w:rsidR="00AD77CA" w:rsidRPr="00E417B7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22825302" w14:textId="77777777" w:rsidR="00AD77CA" w:rsidRPr="00E417B7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E417B7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E417B7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E417B7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E417B7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4A71BAEF" w14:textId="160F6870" w:rsidR="00E57052" w:rsidRPr="001F4E46" w:rsidRDefault="00572F02" w:rsidP="008E20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17B7">
              <w:rPr>
                <w:rFonts w:ascii="Verdana" w:hAnsi="Verdana"/>
                <w:sz w:val="20"/>
                <w:szCs w:val="20"/>
                <w:lang w:val="sl-SI"/>
              </w:rPr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5D7C06E" w14:textId="474EF921" w:rsidR="005937A4" w:rsidRPr="00570108" w:rsidRDefault="005937A4" w:rsidP="00572F0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="00572F02">
              <w:rPr>
                <w:rFonts w:ascii="Verdana" w:hAnsi="Verdana"/>
                <w:sz w:val="20"/>
                <w:szCs w:val="20"/>
                <w:lang w:val="sl-SI"/>
              </w:rPr>
              <w:t>dovoljeno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0FE2F7F" w14:textId="52FD520D" w:rsidR="005937A4" w:rsidRPr="00570108" w:rsidRDefault="005937A4" w:rsidP="00572F0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je </w:t>
            </w:r>
            <w:r w:rsidR="00572F02">
              <w:rPr>
                <w:rFonts w:ascii="Verdana" w:hAnsi="Verdana"/>
                <w:sz w:val="20"/>
                <w:szCs w:val="20"/>
                <w:lang w:val="sl-SI"/>
              </w:rPr>
              <w:t>dovoljeno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DB940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1E1BBC">
        <w:trPr>
          <w:trHeight w:val="20"/>
          <w:jc w:val="center"/>
        </w:trPr>
        <w:tc>
          <w:tcPr>
            <w:tcW w:w="9695" w:type="dxa"/>
            <w:gridSpan w:val="2"/>
            <w:shd w:val="clear" w:color="auto" w:fill="FDB940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2CC8F610" w14:textId="77777777" w:rsidR="00975CF1" w:rsidRDefault="00975CF1" w:rsidP="00402734">
            <w:pPr>
              <w:spacing w:after="0" w:line="240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14:paraId="6276369B" w14:textId="07995A1B" w:rsidR="00975CF1" w:rsidRPr="00975CF1" w:rsidRDefault="00975CF1" w:rsidP="0040273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Ponudba se šteje za pravočasno oddano, če jo naročnik prejme preko sistema e-JN https://ejn.gov.si/eJN2 </w:t>
            </w:r>
            <w:r w:rsidRPr="00975CF1">
              <w:rPr>
                <w:rFonts w:ascii="Verdana" w:hAnsi="Verdana"/>
                <w:b/>
                <w:sz w:val="20"/>
                <w:szCs w:val="20"/>
                <w:lang w:val="sl-SI"/>
              </w:rPr>
              <w:t>najkasneje do</w:t>
            </w:r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  </w:t>
            </w:r>
            <w:r w:rsidR="00121D7B">
              <w:rPr>
                <w:rFonts w:ascii="Verdana" w:hAnsi="Verdana"/>
                <w:sz w:val="20"/>
                <w:szCs w:val="20"/>
                <w:lang w:val="sl-SI"/>
              </w:rPr>
              <w:t>25.03.2019</w:t>
            </w:r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     /datumski rok za predložitev ponudb/ </w:t>
            </w:r>
            <w:r w:rsidRPr="00975CF1">
              <w:rPr>
                <w:rFonts w:ascii="Verdana" w:hAnsi="Verdana"/>
                <w:b/>
                <w:sz w:val="20"/>
                <w:szCs w:val="20"/>
                <w:lang w:val="sl-SI"/>
              </w:rPr>
              <w:t>do</w:t>
            </w:r>
            <w:r w:rsidR="00121D7B">
              <w:rPr>
                <w:rFonts w:ascii="Verdana" w:hAnsi="Verdana"/>
                <w:sz w:val="20"/>
                <w:szCs w:val="20"/>
                <w:lang w:val="sl-SI"/>
              </w:rPr>
              <w:t xml:space="preserve">  12:00</w:t>
            </w:r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975CF1">
              <w:rPr>
                <w:rFonts w:ascii="Verdana" w:hAnsi="Verdana"/>
                <w:b/>
                <w:sz w:val="20"/>
                <w:szCs w:val="20"/>
                <w:lang w:val="sl-SI"/>
              </w:rPr>
              <w:t>ure.</w:t>
            </w:r>
            <w:r w:rsidRPr="00975CF1">
              <w:rPr>
                <w:rFonts w:ascii="Verdana" w:hAnsi="Verdana"/>
                <w:sz w:val="20"/>
                <w:szCs w:val="20"/>
                <w:lang w:val="sl-SI"/>
              </w:rPr>
              <w:t xml:space="preserve"> Za oddano ponudbo se šteje ponudba, ki je v informacijskem sistemu e-JN označena s statusom »ODDANO«.</w:t>
            </w:r>
          </w:p>
        </w:tc>
      </w:tr>
      <w:tr w:rsidR="00BE18A9" w:rsidRPr="00570108" w14:paraId="3D95A7B5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7AA42D64" w14:textId="77777777" w:rsidR="00975CF1" w:rsidRDefault="00975CF1" w:rsidP="00B67343">
            <w:pPr>
              <w:spacing w:after="0" w:line="240" w:lineRule="auto"/>
              <w:rPr>
                <w:rFonts w:ascii="Verdana" w:hAnsi="Verdana"/>
                <w:b/>
                <w:strike/>
                <w:sz w:val="20"/>
                <w:szCs w:val="20"/>
                <w:lang w:val="sl-SI"/>
              </w:rPr>
            </w:pPr>
          </w:p>
          <w:p w14:paraId="2BD4969C" w14:textId="77777777" w:rsidR="00975CF1" w:rsidRPr="00614086" w:rsidRDefault="00975CF1" w:rsidP="00975CF1">
            <w:pPr>
              <w:spacing w:after="0" w:line="260" w:lineRule="atLeast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614086">
              <w:rPr>
                <w:rFonts w:ascii="Verdana" w:hAnsi="Verdana" w:cs="Arial"/>
                <w:sz w:val="20"/>
                <w:szCs w:val="20"/>
                <w:lang w:val="sl-SI"/>
              </w:rPr>
              <w:t xml:space="preserve">Ponudniki morajo ponudbe predložiti v informacijski sistem e-JN na spletnem naslovu </w:t>
            </w:r>
            <w:hyperlink r:id="rId11" w:history="1">
              <w:r w:rsidRPr="00614086">
                <w:rPr>
                  <w:rFonts w:ascii="Verdana" w:hAnsi="Verdana" w:cs="Arial"/>
                  <w:color w:val="0000FF"/>
                  <w:sz w:val="20"/>
                  <w:szCs w:val="20"/>
                  <w:u w:val="single"/>
                  <w:lang w:val="sl-SI"/>
                </w:rPr>
                <w:t>https://ejn.gov.si/eJN2</w:t>
              </w:r>
            </w:hyperlink>
            <w:r w:rsidRPr="00614086">
              <w:rPr>
                <w:rFonts w:ascii="Verdana" w:hAnsi="Verdana" w:cs="Arial"/>
                <w:sz w:val="20"/>
                <w:szCs w:val="20"/>
                <w:lang w:val="sl-SI"/>
              </w:rPr>
              <w:t xml:space="preserve">, v skladu s točko 3 dokumenta Navodila za uporabo informacijskega sistema za uporabo funkcionalnosti elektronske oddaje ponudb e-JN: PONUDNIKI (v nadaljevanju: Navodila za uporabo e-JN), ki je del te razpisne dokumentacije in objavljen na spletnem naslovu </w:t>
            </w:r>
            <w:hyperlink r:id="rId12" w:history="1">
              <w:r w:rsidRPr="00614086">
                <w:rPr>
                  <w:rFonts w:ascii="Verdana" w:hAnsi="Verdana" w:cs="Arial"/>
                  <w:color w:val="0000FF"/>
                  <w:sz w:val="20"/>
                  <w:szCs w:val="20"/>
                  <w:u w:val="single"/>
                  <w:lang w:val="sl-SI"/>
                </w:rPr>
                <w:t>https://ejn.gov.si/eJN2</w:t>
              </w:r>
            </w:hyperlink>
            <w:r w:rsidRPr="00614086">
              <w:rPr>
                <w:rFonts w:ascii="Verdana" w:hAnsi="Verdana" w:cs="Arial"/>
                <w:sz w:val="20"/>
                <w:szCs w:val="20"/>
                <w:lang w:val="sl-SI"/>
              </w:rPr>
              <w:t>.</w:t>
            </w:r>
          </w:p>
          <w:p w14:paraId="15A2ABDA" w14:textId="77777777" w:rsidR="00975CF1" w:rsidRPr="00614086" w:rsidRDefault="00975CF1" w:rsidP="00975CF1">
            <w:pPr>
              <w:spacing w:after="0" w:line="260" w:lineRule="atLeast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  <w:p w14:paraId="1CA7811F" w14:textId="77777777" w:rsidR="00975CF1" w:rsidRDefault="00975CF1" w:rsidP="00975CF1">
            <w:pPr>
              <w:spacing w:after="0" w:line="260" w:lineRule="atLeast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614086">
              <w:rPr>
                <w:rFonts w:ascii="Verdana" w:hAnsi="Verdana" w:cs="Arial"/>
                <w:sz w:val="20"/>
                <w:szCs w:val="20"/>
                <w:lang w:val="sl-SI"/>
              </w:rPr>
              <w:t xml:space="preserve">Ponudnik se mora pred oddajo ponudbe registrirati na spletnem naslovu </w:t>
            </w:r>
            <w:hyperlink r:id="rId13" w:history="1">
              <w:r w:rsidRPr="00614086">
                <w:rPr>
                  <w:rFonts w:ascii="Verdana" w:hAnsi="Verdana" w:cs="Arial"/>
                  <w:color w:val="0000FF"/>
                  <w:sz w:val="20"/>
                  <w:szCs w:val="20"/>
                  <w:u w:val="single"/>
                  <w:lang w:val="sl-SI"/>
                </w:rPr>
                <w:t>https://ejn.gov.si/eJN2</w:t>
              </w:r>
            </w:hyperlink>
            <w:r w:rsidRPr="00614086">
              <w:rPr>
                <w:rFonts w:ascii="Verdana" w:hAnsi="Verdana" w:cs="Arial"/>
                <w:sz w:val="20"/>
                <w:szCs w:val="20"/>
                <w:lang w:val="sl-SI"/>
              </w:rPr>
              <w:t>, v skladu z Navodili za uporabo e-JN. Če je ponudnik že registriran v informacijski sistem e-JN, se v aplikacijo prijavi na istem naslovu.</w:t>
            </w:r>
          </w:p>
          <w:p w14:paraId="61113B35" w14:textId="77777777" w:rsidR="00975CF1" w:rsidRDefault="00975CF1" w:rsidP="00975CF1">
            <w:pPr>
              <w:spacing w:after="0" w:line="260" w:lineRule="atLeast"/>
              <w:jc w:val="both"/>
              <w:rPr>
                <w:rFonts w:ascii="Arial" w:hAnsi="Arial"/>
                <w:color w:val="7030A0"/>
                <w:sz w:val="20"/>
                <w:lang w:val="sl-SI"/>
              </w:rPr>
            </w:pPr>
          </w:p>
          <w:p w14:paraId="6D193BE4" w14:textId="77777777" w:rsidR="00975CF1" w:rsidRDefault="00975CF1" w:rsidP="00975CF1">
            <w:pPr>
              <w:spacing w:after="0" w:line="260" w:lineRule="atLeast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0E21B4">
              <w:rPr>
                <w:rFonts w:ascii="Verdana" w:hAnsi="Verdana" w:cs="Arial"/>
                <w:sz w:val="20"/>
                <w:szCs w:val="20"/>
                <w:lang w:val="sl-SI"/>
              </w:rPr>
              <w:t>Uporabnik ponudnika, ki je v informacijskem sistemu e-JN pooblaščen za oddajanje ponudb, ponudbo odda s klikom na gumb »Oddaj«. Informacijski sistem e-JN ob oddaji ponudb zabeleži identiteto uporabnika in čas oddaje ponudbe. Uporabnik z dejanjem oddaje ponudbe izkaže in izjavi voljo v imenu ponudnika oddati zavezujočo ponudbo (18. člen Obligacijskega zakonika</w:t>
            </w:r>
            <w:r w:rsidRPr="000E21B4">
              <w:rPr>
                <w:rFonts w:ascii="Verdana" w:hAnsi="Verdana" w:cs="Arial"/>
                <w:sz w:val="20"/>
                <w:szCs w:val="20"/>
                <w:vertAlign w:val="superscript"/>
                <w:lang w:val="sl-SI"/>
              </w:rPr>
              <w:footnoteReference w:id="1"/>
            </w:r>
            <w:r w:rsidRPr="000E21B4">
              <w:rPr>
                <w:rFonts w:ascii="Verdana" w:hAnsi="Verdana" w:cs="Arial"/>
                <w:sz w:val="20"/>
                <w:szCs w:val="20"/>
                <w:lang w:val="sl-SI"/>
              </w:rPr>
              <w:t>). Z oddajo ponudbe je le-ta zavezujoča za čas, naveden v ponudbi, razen če jo uporabnik ponudnika umakne ali spremeni pred potekom roka za oddajo ponudb.</w:t>
            </w:r>
          </w:p>
          <w:p w14:paraId="4914C9FC" w14:textId="0E87A1A7" w:rsidR="00975CF1" w:rsidRPr="00975CF1" w:rsidRDefault="00975CF1" w:rsidP="007C3FB9">
            <w:pPr>
              <w:spacing w:after="0" w:line="240" w:lineRule="auto"/>
              <w:rPr>
                <w:rFonts w:ascii="Verdana" w:hAnsi="Verdana"/>
                <w:b/>
                <w:strike/>
                <w:sz w:val="20"/>
                <w:szCs w:val="20"/>
                <w:lang w:val="sl-SI"/>
              </w:rPr>
            </w:pPr>
            <w:r w:rsidRPr="000E21B4">
              <w:rPr>
                <w:rFonts w:ascii="Verdana" w:hAnsi="Verdana"/>
                <w:sz w:val="20"/>
                <w:lang w:val="sl-SI"/>
              </w:rPr>
              <w:t>Dostop do povezave za oddajo elektronske ponudbe v tem postopku javnega naročila je na naslednji povezavi:</w:t>
            </w:r>
            <w:r w:rsidR="007C3FB9">
              <w:t xml:space="preserve"> </w:t>
            </w:r>
            <w:r w:rsidR="007C3FB9" w:rsidRPr="007C3FB9">
              <w:rPr>
                <w:rFonts w:ascii="Verdana" w:hAnsi="Verdana"/>
                <w:b/>
                <w:sz w:val="20"/>
                <w:lang w:val="sl-SI"/>
              </w:rPr>
              <w:t>https://ejn.gov.si/ponudba/pages/aktualno/aktualno_javno_narocilo_podrobno.xhtml?zadevaId=7587</w:t>
            </w:r>
            <w:r w:rsidR="007C3FB9">
              <w:rPr>
                <w:rFonts w:ascii="Verdana" w:hAnsi="Verdana"/>
                <w:sz w:val="20"/>
                <w:lang w:val="sl-SI"/>
              </w:rPr>
              <w:t xml:space="preserve"> </w:t>
            </w:r>
            <w:bookmarkStart w:id="1" w:name="_GoBack"/>
            <w:bookmarkEnd w:id="1"/>
          </w:p>
        </w:tc>
      </w:tr>
      <w:tr w:rsidR="00BE18A9" w:rsidRPr="00570108" w14:paraId="384F71B9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1FCB9F9" w14:textId="77777777" w:rsidR="00975CF1" w:rsidRPr="006A6418" w:rsidRDefault="00975CF1" w:rsidP="00975CF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A6418">
              <w:rPr>
                <w:rFonts w:ascii="Verdana" w:hAnsi="Verdana"/>
                <w:sz w:val="20"/>
                <w:szCs w:val="20"/>
                <w:lang w:val="sl-SI"/>
              </w:rPr>
              <w:t xml:space="preserve">Ponudnik lahko do roka za oddajo ponudb svojo ponudbo umakne ali spremeni. Če ponudnik v informacijskem sistemu e-JN svojo ponudbo umakne, se šteje, da ponudba ni bila oddana in je naročnik v sistemu e-JN tudi ne bo videl. Če ponudnik svojo ponudbo v informacijskem sistemu e-JN spremeni, je naročniku v tem sistemu odprta zadnja oddana ponudba. </w:t>
            </w:r>
          </w:p>
          <w:p w14:paraId="56B9FDEE" w14:textId="077783CA" w:rsidR="00975CF1" w:rsidRPr="00975CF1" w:rsidRDefault="00975CF1" w:rsidP="00975CF1">
            <w:pPr>
              <w:spacing w:after="0" w:line="240" w:lineRule="auto"/>
              <w:jc w:val="both"/>
              <w:rPr>
                <w:rFonts w:ascii="Verdana" w:hAnsi="Verdana"/>
                <w:strike/>
                <w:sz w:val="20"/>
                <w:szCs w:val="20"/>
                <w:lang w:val="sl-SI"/>
              </w:rPr>
            </w:pPr>
            <w:r w:rsidRPr="006A6418">
              <w:rPr>
                <w:rFonts w:ascii="Verdana" w:hAnsi="Verdana"/>
                <w:sz w:val="20"/>
                <w:szCs w:val="20"/>
                <w:lang w:val="sl-SI"/>
              </w:rPr>
              <w:t>Po preteku roka za predložitev ponudb ponudbe ne bo več mogoče oddati.</w:t>
            </w:r>
          </w:p>
        </w:tc>
      </w:tr>
      <w:tr w:rsidR="001020FA" w:rsidRPr="00570108" w14:paraId="37324D9F" w14:textId="77777777" w:rsidTr="001E1BBC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FF0D5"/>
            <w:vAlign w:val="center"/>
          </w:tcPr>
          <w:p w14:paraId="64513F98" w14:textId="28D238D1" w:rsidR="00BE18A9" w:rsidRPr="00570108" w:rsidRDefault="00FA7F1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062934">
              <w:rPr>
                <w:rFonts w:ascii="Verdana" w:hAnsi="Verdana"/>
                <w:noProof/>
                <w:sz w:val="20"/>
                <w:szCs w:val="20"/>
              </w:rPr>
              <w:t>Neposredno po izteku roka za oddajo ponudb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191CC3E9" w14:textId="77777777" w:rsidR="00975CF1" w:rsidRPr="00614086" w:rsidRDefault="00975CF1" w:rsidP="00975CF1">
            <w:pPr>
              <w:rPr>
                <w:rFonts w:ascii="Verdana" w:hAnsi="Verdana" w:cs="Tahoma"/>
                <w:bCs/>
                <w:sz w:val="18"/>
                <w:szCs w:val="18"/>
                <w:lang w:val="sl-SI"/>
              </w:rPr>
            </w:pPr>
            <w:r w:rsidRPr="00614086">
              <w:rPr>
                <w:rFonts w:ascii="Verdana" w:hAnsi="Verdana" w:cs="Tahoma"/>
                <w:bCs/>
                <w:sz w:val="18"/>
                <w:szCs w:val="18"/>
                <w:lang w:val="sl-SI"/>
              </w:rPr>
              <w:t xml:space="preserve">Odpiranje ponudb bo potekalo avtomatično v informacijskem sistemu e-JN na spletnem naslovu https://ejn.gov.si/eJN2. </w:t>
            </w:r>
          </w:p>
          <w:p w14:paraId="1C0184A9" w14:textId="0B958C38" w:rsidR="00975CF1" w:rsidRPr="00975CF1" w:rsidRDefault="00975CF1" w:rsidP="00121D7B">
            <w:pPr>
              <w:spacing w:after="0" w:line="240" w:lineRule="auto"/>
              <w:jc w:val="center"/>
              <w:rPr>
                <w:rFonts w:ascii="Verdana" w:hAnsi="Verdana"/>
                <w:strike/>
                <w:sz w:val="20"/>
                <w:szCs w:val="20"/>
                <w:lang w:val="sl-SI"/>
              </w:rPr>
            </w:pPr>
            <w:r w:rsidRPr="00614086">
              <w:rPr>
                <w:rFonts w:ascii="Verdana" w:hAnsi="Verdana" w:cs="Tahoma"/>
                <w:bCs/>
                <w:sz w:val="18"/>
                <w:szCs w:val="18"/>
                <w:lang w:val="sl-SI"/>
              </w:rPr>
              <w:t xml:space="preserve">Odpiranje poteka tako, da informacijski sistem e-JN samodejno dne </w:t>
            </w:r>
            <w:r w:rsidR="00121D7B">
              <w:rPr>
                <w:rFonts w:ascii="Verdana" w:hAnsi="Verdana" w:cs="Tahoma"/>
                <w:bCs/>
                <w:sz w:val="18"/>
                <w:szCs w:val="18"/>
                <w:lang w:val="sl-SI"/>
              </w:rPr>
              <w:t xml:space="preserve">25.03.2019 </w:t>
            </w:r>
            <w:r w:rsidRPr="00614086">
              <w:rPr>
                <w:rFonts w:ascii="Verdana" w:hAnsi="Verdana" w:cs="Tahoma"/>
                <w:bCs/>
                <w:sz w:val="18"/>
                <w:szCs w:val="18"/>
                <w:lang w:val="sl-SI"/>
              </w:rPr>
              <w:t>ob 12,01 uri, ki je določena za javno odpiranje ponudb, prikaže podatke o ponudniku, o variantah, če so bile zahtevane oziroma dovoljene, ter omogoči dostop do .</w:t>
            </w:r>
            <w:proofErr w:type="spellStart"/>
            <w:r w:rsidRPr="00614086">
              <w:rPr>
                <w:rFonts w:ascii="Verdana" w:hAnsi="Verdana" w:cs="Tahoma"/>
                <w:bCs/>
                <w:sz w:val="18"/>
                <w:szCs w:val="18"/>
                <w:lang w:val="sl-SI"/>
              </w:rPr>
              <w:t>pdf</w:t>
            </w:r>
            <w:proofErr w:type="spellEnd"/>
            <w:r w:rsidRPr="00614086">
              <w:rPr>
                <w:rFonts w:ascii="Verdana" w:hAnsi="Verdana" w:cs="Tahoma"/>
                <w:bCs/>
                <w:sz w:val="18"/>
                <w:szCs w:val="18"/>
                <w:lang w:val="sl-SI"/>
              </w:rPr>
              <w:t xml:space="preserve"> dokumenta, ki ga ponudnik naloži v sistem e-JN pod zavihek »Predračun«. Javna objava se avtomatično zaključi po preteku 60 minut. Ponudniki, ki so oddali ponudbe, imajo te podatke v informacijskem sistemu e-JN na razpolago v razdelku »Zapisnik o odpiranju ponudb«.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31727614" w14:textId="4F82CA78" w:rsidR="00FF30D6" w:rsidRPr="00803584" w:rsidRDefault="00FF30D6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803584">
        <w:rPr>
          <w:rFonts w:ascii="Verdana" w:hAnsi="Verdana"/>
          <w:b/>
          <w:sz w:val="20"/>
          <w:szCs w:val="20"/>
          <w:lang w:val="sl-SI"/>
        </w:rPr>
        <w:t>Gospodarski subjekt potrdi izpolnjevanje pogojev s predložitvijo izpolnjenega</w:t>
      </w:r>
      <w:r w:rsidR="00FA7F14" w:rsidRPr="00803584">
        <w:rPr>
          <w:rFonts w:ascii="Verdana" w:hAnsi="Verdana"/>
          <w:b/>
          <w:sz w:val="20"/>
          <w:szCs w:val="20"/>
          <w:lang w:val="sl-SI"/>
        </w:rPr>
        <w:t xml:space="preserve"> </w:t>
      </w:r>
      <w:r w:rsidRPr="00803584">
        <w:rPr>
          <w:rFonts w:ascii="Verdana" w:hAnsi="Verdana"/>
          <w:b/>
          <w:sz w:val="20"/>
          <w:szCs w:val="20"/>
          <w:lang w:val="sl-SI"/>
        </w:rPr>
        <w:t xml:space="preserve">obrazca </w:t>
      </w:r>
      <w:proofErr w:type="spellStart"/>
      <w:r w:rsidRPr="00803584">
        <w:rPr>
          <w:rFonts w:ascii="Verdana" w:hAnsi="Verdana"/>
          <w:b/>
          <w:sz w:val="20"/>
          <w:szCs w:val="20"/>
          <w:lang w:val="sl-SI"/>
        </w:rPr>
        <w:t>ePRO</w:t>
      </w:r>
      <w:proofErr w:type="spellEnd"/>
      <w:r w:rsidRPr="00803584">
        <w:rPr>
          <w:rFonts w:ascii="Verdana" w:hAnsi="Verdana"/>
          <w:b/>
          <w:sz w:val="20"/>
          <w:szCs w:val="20"/>
          <w:lang w:val="sl-SI"/>
        </w:rPr>
        <w:t xml:space="preserve"> – Izjava.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428F85C" w14:textId="3A452AE5" w:rsidR="000B38BB" w:rsidRPr="003501BC" w:rsidRDefault="003E56DC" w:rsidP="0080358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0DEAB30C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CC2203" w:rsidRPr="00570108" w14:paraId="77A4E4FB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A369F51" w14:textId="77777777" w:rsidR="00CC2203" w:rsidRPr="00622E7D" w:rsidRDefault="00CC2203" w:rsidP="003376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>1.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 xml:space="preserve">Gospodarskemu 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75667BB6" w14:textId="21D9FDF8" w:rsidR="00EE7AA8" w:rsidRPr="00EE7AA8" w:rsidRDefault="00CC2203" w:rsidP="0080358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C2203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7616A9B" w14:textId="28179A69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</w:t>
            </w:r>
            <w:r w:rsidR="00AD3803">
              <w:rPr>
                <w:rFonts w:ascii="Verdana" w:hAnsi="Verdana"/>
                <w:sz w:val="20"/>
                <w:szCs w:val="20"/>
                <w:lang w:val="sl-SI"/>
              </w:rPr>
              <w:t xml:space="preserve"> zagotavlja, da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0FB70DD1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BF525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>d</w:t>
            </w:r>
            <w:r w:rsidR="00BF525E">
              <w:rPr>
                <w:rFonts w:ascii="Verdana" w:hAnsi="Verdana"/>
                <w:sz w:val="20"/>
                <w:szCs w:val="20"/>
                <w:lang w:val="sl-SI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17B9AAEF" w14:textId="2BC7AC26" w:rsidR="003E56DC" w:rsidRPr="003E56DC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</w:p>
        </w:tc>
      </w:tr>
      <w:tr w:rsidR="00895699" w:rsidRPr="00570108" w14:paraId="7D0F7834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80759DE" w14:textId="42F69E40" w:rsidR="00E32CE8" w:rsidRPr="00803584" w:rsidRDefault="00803584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/</w:t>
            </w:r>
          </w:p>
        </w:tc>
      </w:tr>
      <w:tr w:rsidR="003E56DC" w:rsidRPr="00570108" w14:paraId="2DD09235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01DB8AEF" w14:textId="26C00FA7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1.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evidenca z negativnimi referencami</w:t>
            </w:r>
          </w:p>
          <w:p w14:paraId="4E211269" w14:textId="000A1384" w:rsidR="00895699" w:rsidRPr="00AA1046" w:rsidRDefault="001F67E6" w:rsidP="00AA104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70FE6349" w14:textId="0620789F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2.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prekršek v zvezi s plačili za delo</w:t>
            </w:r>
          </w:p>
          <w:p w14:paraId="3FC074E6" w14:textId="62879308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4D63B6DA" w14:textId="54ED1C95" w:rsidR="00463AFB" w:rsidRPr="00565EEA" w:rsidRDefault="00DE084D" w:rsidP="00AA104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</w:p>
        </w:tc>
      </w:tr>
      <w:tr w:rsidR="00895699" w:rsidRPr="00570108" w14:paraId="199CCE46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53AADB6B" w14:textId="4B8A22DB" w:rsidR="00AA1046" w:rsidRPr="00AA1046" w:rsidRDefault="00803584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>1</w:t>
            </w:r>
            <w:r w:rsidR="001F67E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. </w:t>
            </w:r>
            <w:r w:rsidR="00AA104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Vpis v poslovni register</w:t>
            </w:r>
          </w:p>
          <w:p w14:paraId="58AB9C6B" w14:textId="67E54B53" w:rsidR="00895699" w:rsidRPr="00312573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G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63AFB" w:rsidRPr="00570108" w14:paraId="4FA3A824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9F4E76" w:rsidRPr="0052234B" w14:paraId="6C5EB441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4C1568B5" w14:textId="4E87A790" w:rsidR="009F4E76" w:rsidRPr="00803584" w:rsidRDefault="00803584" w:rsidP="009F4E7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AA6FFF" w:rsidRPr="00570108" w14:paraId="220F3815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6B472137" w14:textId="3E68B27A" w:rsidR="00C73A12" w:rsidRPr="00803584" w:rsidRDefault="00C73A12" w:rsidP="00C73A1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i/>
                <w:sz w:val="20"/>
                <w:szCs w:val="20"/>
                <w:lang w:val="sl-SI"/>
              </w:rPr>
              <w:t>1. Za naročila storitev: izvedba storitev določene vrste</w:t>
            </w:r>
          </w:p>
          <w:p w14:paraId="02385034" w14:textId="1D0E7787" w:rsidR="00895699" w:rsidRPr="00803584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subjekt je v zadnjih </w:t>
            </w:r>
            <w:r w:rsidR="00803584" w:rsidRPr="00803584">
              <w:rPr>
                <w:rFonts w:ascii="Verdana" w:hAnsi="Verdana"/>
                <w:noProof/>
                <w:sz w:val="20"/>
                <w:szCs w:val="20"/>
              </w:rPr>
              <w:t>8</w:t>
            </w:r>
            <w:r w:rsidR="00895699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 letih pred rokom za prejem ponudb, uspešno izvedel vsaj </w:t>
            </w:r>
            <w:r w:rsidR="00803584" w:rsidRPr="00803584">
              <w:rPr>
                <w:rFonts w:ascii="Verdana" w:hAnsi="Verdana"/>
                <w:noProof/>
                <w:sz w:val="20"/>
                <w:szCs w:val="20"/>
              </w:rPr>
              <w:t>en</w:t>
            </w:r>
            <w:r w:rsidR="00895699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 istovrstn</w:t>
            </w:r>
            <w:r w:rsidR="00BE7817"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="00895699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 projekt.</w:t>
            </w:r>
          </w:p>
          <w:p w14:paraId="4569841A" w14:textId="48E1FEB2" w:rsidR="00895699" w:rsidRPr="00803584" w:rsidRDefault="00895699" w:rsidP="00CA64D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Kot istovrstni projekt se šteje </w:t>
            </w:r>
            <w:r w:rsidR="00803584" w:rsidRPr="00803584">
              <w:rPr>
                <w:rFonts w:ascii="Verdana" w:hAnsi="Verdana"/>
                <w:sz w:val="20"/>
                <w:szCs w:val="20"/>
                <w:lang w:val="sl-SI"/>
              </w:rPr>
              <w:t>akreditacija bolnišnice z najmanj sedmimi oddelki</w:t>
            </w:r>
            <w:r w:rsidRPr="00803584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0506B5A5" w14:textId="26C14D19" w:rsidR="00895699" w:rsidRPr="00E24005" w:rsidRDefault="00D47186" w:rsidP="00681D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CC2203" w:rsidRPr="00803584">
              <w:rPr>
                <w:rFonts w:ascii="Verdana" w:hAnsi="Verdana"/>
                <w:sz w:val="20"/>
                <w:szCs w:val="20"/>
                <w:lang w:val="sl-SI"/>
              </w:rPr>
              <w:t>v primeru skupne ponudbe lahko pogoj izpolnjujejo partnerji skupaj</w:t>
            </w:r>
            <w:r w:rsidR="00DB54A7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; </w:t>
            </w:r>
            <w:r w:rsidR="00974D95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803584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803584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803584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803584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8829AD" w14:paraId="36773902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187B68B0" w14:textId="6467A31F" w:rsidR="00895699" w:rsidRPr="00803584" w:rsidRDefault="00803584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2</w:t>
            </w:r>
            <w:r w:rsidR="001F67E6"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. </w:t>
            </w:r>
            <w:r w:rsidR="00A75F5B"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I</w:t>
            </w:r>
            <w:r w:rsidR="00895699"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zobrazba in strokovna usposobljenost</w:t>
            </w:r>
          </w:p>
          <w:p w14:paraId="0A2DA1CA" w14:textId="7C8AFC32" w:rsidR="00674717" w:rsidRDefault="00803584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Gospodarski subjekt razpolaga z</w:t>
            </w:r>
            <w:r w:rsidR="00674717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 ekipo najmanj treh presojevalcev, </w:t>
            </w:r>
            <w:r w:rsidR="00D8042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od katerih</w:t>
            </w:r>
            <w:r w:rsidR="00674717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 mora biti najmanj eden zdravni</w:t>
            </w:r>
            <w:r w:rsidR="00D8042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k. Eden od ekipe mora biti v vlogi vodilnega presojevalca, ostali pa v vlogi članov.</w:t>
            </w:r>
          </w:p>
          <w:p w14:paraId="76E9B98B" w14:textId="694F7C7B" w:rsidR="00803584" w:rsidRPr="00803584" w:rsidRDefault="00674717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Vodilni presojevalec mora izpolnjevati naslednje pogoje</w:t>
            </w:r>
            <w:r w:rsidR="00803584"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:</w:t>
            </w:r>
          </w:p>
          <w:p w14:paraId="5536F578" w14:textId="7AFA10E2" w:rsidR="00803584" w:rsidRDefault="00803584" w:rsidP="00803584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tekoče govori slovensko</w:t>
            </w:r>
          </w:p>
          <w:p w14:paraId="66669EB7" w14:textId="5835F87C" w:rsidR="00D80424" w:rsidRPr="00803584" w:rsidRDefault="00D80424" w:rsidP="00803584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je licenciran v skladu z zahtevami ISQua</w:t>
            </w:r>
          </w:p>
          <w:p w14:paraId="77ADD242" w14:textId="298A8072" w:rsidR="00803584" w:rsidRDefault="00803584" w:rsidP="00803584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je sodeloval na najmanj enemu projektu kot zunanji presojevalce, ki ustreza pogoju 7.C.1</w:t>
            </w:r>
          </w:p>
          <w:p w14:paraId="416E4F42" w14:textId="54E449A2" w:rsidR="00D80424" w:rsidRDefault="00D80424" w:rsidP="00D80424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Vsak član mora izpolnjevati nasl</w:t>
            </w:r>
            <w:r w:rsidR="00BE7817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e</w:t>
            </w: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dnje pogoje:</w:t>
            </w:r>
          </w:p>
          <w:p w14:paraId="3392C8EC" w14:textId="343D0703" w:rsidR="00D80424" w:rsidRDefault="00D80424" w:rsidP="00D80424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je licenciran v skladu z zahtevami ISQua</w:t>
            </w:r>
          </w:p>
          <w:p w14:paraId="2442D9BB" w14:textId="2DEEFC30" w:rsidR="00D80424" w:rsidRPr="00D80424" w:rsidRDefault="00D80424" w:rsidP="00D80424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je sodeloval v vlogi presojevalca pri najmanj enem projektu na podlagi mednarodnega </w:t>
            </w: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lastRenderedPageBreak/>
              <w:t>standarda</w:t>
            </w:r>
          </w:p>
          <w:p w14:paraId="188EB9B6" w14:textId="4822B27E" w:rsidR="00895699" w:rsidRPr="008829AD" w:rsidRDefault="00CF1808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03584">
              <w:rPr>
                <w:rFonts w:ascii="Verdana" w:hAnsi="Verdana"/>
                <w:noProof/>
                <w:sz w:val="20"/>
                <w:szCs w:val="20"/>
              </w:rPr>
              <w:t>(</w:t>
            </w:r>
            <w:r w:rsidR="00CC2203" w:rsidRPr="00803584">
              <w:rPr>
                <w:rFonts w:ascii="Verdana" w:hAnsi="Verdana"/>
                <w:noProof/>
                <w:sz w:val="20"/>
                <w:szCs w:val="20"/>
              </w:rPr>
              <w:t>v primeru skupne ponudbe lahko pogoj izpolnjujejo partnerji skupaj</w:t>
            </w:r>
            <w:r w:rsidRPr="00803584">
              <w:rPr>
                <w:rFonts w:ascii="Verdana" w:hAnsi="Verdana"/>
                <w:noProof/>
                <w:sz w:val="20"/>
                <w:szCs w:val="20"/>
              </w:rPr>
              <w:t>; v primeru sklicevanja na zmogljivosti drugih subjektov morajo slednji izvesti gradnje ali storitve v delu za katere se zahtevajo te zmogljivosti)</w:t>
            </w:r>
          </w:p>
        </w:tc>
      </w:tr>
      <w:tr w:rsidR="00513980" w:rsidRPr="008829AD" w14:paraId="471B7689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039F42FC" w14:textId="0FD96F87" w:rsidR="00513980" w:rsidRDefault="00513980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lastRenderedPageBreak/>
              <w:t>3. Ponudnik zagotavlja:</w:t>
            </w:r>
          </w:p>
          <w:p w14:paraId="5CEE901C" w14:textId="23984771" w:rsidR="00513980" w:rsidRPr="00803584" w:rsidRDefault="00513980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- da bo ob primeru izbora naročniku izročil zahtevano finančno zavarovanje za dobro izvedbo pogodbenih obveznosti, kot opredeljeno v vzorcu pogodbe, ki je sestavni del razpisne dokumentacije.</w:t>
            </w:r>
          </w:p>
        </w:tc>
      </w:tr>
      <w:tr w:rsidR="00DE084D" w:rsidRPr="00570108" w14:paraId="1E3AF154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46ABF55" w14:textId="77777777" w:rsidR="00DE084D" w:rsidRPr="00AA6FFF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D: Sheme za zagotavljanje kakovosti in standardi za okoljsko ravnanje</w:t>
            </w:r>
          </w:p>
        </w:tc>
      </w:tr>
      <w:tr w:rsidR="00895699" w:rsidRPr="00570108" w14:paraId="6FAAFED4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7594FC96" w14:textId="5B7AE47A" w:rsidR="00895699" w:rsidRPr="00DE5A36" w:rsidRDefault="00803584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</w:tbl>
    <w:p w14:paraId="1B7C18E7" w14:textId="444D7748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AE5E7AF" w14:textId="10F61F4F" w:rsidR="00D80424" w:rsidRDefault="00D80424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D1BE18E" w14:textId="41A8E5D8" w:rsidR="00D80424" w:rsidRDefault="00D80424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7866078" w14:textId="77777777" w:rsidR="00D80424" w:rsidRDefault="00D80424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E35FDC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E35FDC">
        <w:trPr>
          <w:trHeight w:val="20"/>
          <w:jc w:val="center"/>
        </w:trPr>
        <w:tc>
          <w:tcPr>
            <w:tcW w:w="4114" w:type="dxa"/>
            <w:shd w:val="clear" w:color="auto" w:fill="FDB940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FF0D5"/>
            <w:vAlign w:val="center"/>
          </w:tcPr>
          <w:p w14:paraId="6AF36677" w14:textId="7F88BB72" w:rsidR="00CC0A10" w:rsidRPr="00E35FDC" w:rsidRDefault="00E35FDC" w:rsidP="00E35FD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Najnižja skupna ponujena cena v EUR brez DDV.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1E1BBC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1E1BBC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FF0D5"/>
            <w:vAlign w:val="center"/>
          </w:tcPr>
          <w:p w14:paraId="063BCC19" w14:textId="3EB94464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724E4">
              <w:rPr>
                <w:rFonts w:ascii="Verdana" w:hAnsi="Verdana"/>
                <w:sz w:val="20"/>
                <w:szCs w:val="20"/>
                <w:lang w:val="sl-SI"/>
              </w:rPr>
              <w:t>Stanislav Rijavec, univ. dipl. inž. str.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873E8C" w15:done="0"/>
  <w15:commentEx w15:paraId="1CBDF3DC" w15:done="0"/>
  <w15:commentEx w15:paraId="0867D20B" w15:done="0"/>
  <w15:commentEx w15:paraId="4724D535" w15:paraIdParent="0867D20B" w15:done="0"/>
  <w15:commentEx w15:paraId="206B1DA0" w15:done="0"/>
  <w15:commentEx w15:paraId="3023E80E" w15:done="0"/>
  <w15:commentEx w15:paraId="5AE2DDCA" w15:done="0"/>
  <w15:commentEx w15:paraId="18D13806" w15:done="0"/>
  <w15:commentEx w15:paraId="7E852FD3" w15:done="0"/>
  <w15:commentEx w15:paraId="7D2EFD46" w15:done="0"/>
  <w15:commentEx w15:paraId="1AD672AA" w15:done="0"/>
  <w15:commentEx w15:paraId="7C52DE9C" w15:done="0"/>
  <w15:commentEx w15:paraId="7C97A0DB" w15:done="0"/>
  <w15:commentEx w15:paraId="23F972C6" w15:done="0"/>
  <w15:commentEx w15:paraId="4E73CD5B" w15:done="0"/>
  <w15:commentEx w15:paraId="123763A5" w15:paraIdParent="4E73CD5B" w15:done="0"/>
  <w15:commentEx w15:paraId="64AB1D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873E8C" w16cid:durableId="20167D43"/>
  <w16cid:commentId w16cid:paraId="1CBDF3DC" w16cid:durableId="20167C95"/>
  <w16cid:commentId w16cid:paraId="0867D20B" w16cid:durableId="1F9E844F"/>
  <w16cid:commentId w16cid:paraId="4724D535" w16cid:durableId="1F9FA94F"/>
  <w16cid:commentId w16cid:paraId="206B1DA0" w16cid:durableId="20167C98"/>
  <w16cid:commentId w16cid:paraId="3023E80E" w16cid:durableId="20167C99"/>
  <w16cid:commentId w16cid:paraId="5AE2DDCA" w16cid:durableId="20167C9A"/>
  <w16cid:commentId w16cid:paraId="18D13806" w16cid:durableId="1F9E847D"/>
  <w16cid:commentId w16cid:paraId="7E852FD3" w16cid:durableId="20167C9C"/>
  <w16cid:commentId w16cid:paraId="7D2EFD46" w16cid:durableId="201682DF"/>
  <w16cid:commentId w16cid:paraId="1AD672AA" w16cid:durableId="20167C9D"/>
  <w16cid:commentId w16cid:paraId="7C52DE9C" w16cid:durableId="20167C9E"/>
  <w16cid:commentId w16cid:paraId="7C97A0DB" w16cid:durableId="20167C9F"/>
  <w16cid:commentId w16cid:paraId="23F972C6" w16cid:durableId="20167CA0"/>
  <w16cid:commentId w16cid:paraId="4E73CD5B" w16cid:durableId="1F9E84EE"/>
  <w16cid:commentId w16cid:paraId="123763A5" w16cid:durableId="1FDDB3E9"/>
  <w16cid:commentId w16cid:paraId="64AB1D89" w16cid:durableId="20167C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8D99" w14:textId="77777777" w:rsidR="001E23BA" w:rsidRDefault="001E23BA" w:rsidP="003E058F">
      <w:pPr>
        <w:spacing w:after="0" w:line="240" w:lineRule="auto"/>
      </w:pPr>
      <w:r>
        <w:separator/>
      </w:r>
    </w:p>
  </w:endnote>
  <w:endnote w:type="continuationSeparator" w:id="0">
    <w:p w14:paraId="1272FBCB" w14:textId="77777777" w:rsidR="001E23BA" w:rsidRDefault="001E23BA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C3FB9">
            <w:rPr>
              <w:rFonts w:ascii="Verdana" w:hAnsi="Verdana"/>
              <w:noProof/>
              <w:sz w:val="16"/>
              <w:szCs w:val="16"/>
              <w:lang w:val="sl-SI"/>
            </w:rPr>
            <w:t>5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C3FB9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BDEDF" w14:textId="77777777" w:rsidR="001E23BA" w:rsidRDefault="001E23BA" w:rsidP="003E058F">
      <w:pPr>
        <w:spacing w:after="0" w:line="240" w:lineRule="auto"/>
      </w:pPr>
      <w:r>
        <w:separator/>
      </w:r>
    </w:p>
  </w:footnote>
  <w:footnote w:type="continuationSeparator" w:id="0">
    <w:p w14:paraId="686F2195" w14:textId="77777777" w:rsidR="001E23BA" w:rsidRDefault="001E23BA" w:rsidP="003E058F">
      <w:pPr>
        <w:spacing w:after="0" w:line="240" w:lineRule="auto"/>
      </w:pPr>
      <w:r>
        <w:continuationSeparator/>
      </w:r>
    </w:p>
  </w:footnote>
  <w:footnote w:id="1">
    <w:p w14:paraId="4508CF3E" w14:textId="77777777" w:rsidR="00975CF1" w:rsidRDefault="00975CF1" w:rsidP="00975CF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>
          <w:rPr>
            <w:rStyle w:val="Hiperpovezava"/>
          </w:rPr>
          <w:t>Obligacijski zakonik</w:t>
        </w:r>
      </w:hyperlink>
      <w:r>
        <w:t xml:space="preserve"> (Uradni list RS, št. 97/07 – uradno prečiščeno besedilo, 64/16 – odl. US in 20/18 – OROZ631)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9A3AC5"/>
    <w:multiLevelType w:val="hybridMultilevel"/>
    <w:tmpl w:val="B7FE317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4D58"/>
    <w:multiLevelType w:val="hybridMultilevel"/>
    <w:tmpl w:val="FDECE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0C5C"/>
    <w:multiLevelType w:val="hybridMultilevel"/>
    <w:tmpl w:val="CCD6A53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718A0"/>
    <w:multiLevelType w:val="hybridMultilevel"/>
    <w:tmpl w:val="E946E046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228E"/>
    <w:multiLevelType w:val="hybridMultilevel"/>
    <w:tmpl w:val="D538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A1C60"/>
    <w:multiLevelType w:val="hybridMultilevel"/>
    <w:tmpl w:val="1F2C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11990"/>
    <w:multiLevelType w:val="hybridMultilevel"/>
    <w:tmpl w:val="19E854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F0845"/>
    <w:multiLevelType w:val="hybridMultilevel"/>
    <w:tmpl w:val="49DABC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23"/>
  </w:num>
  <w:num w:numId="6">
    <w:abstractNumId w:val="0"/>
  </w:num>
  <w:num w:numId="7">
    <w:abstractNumId w:val="5"/>
  </w:num>
  <w:num w:numId="8">
    <w:abstractNumId w:val="26"/>
  </w:num>
  <w:num w:numId="9">
    <w:abstractNumId w:val="3"/>
  </w:num>
  <w:num w:numId="10">
    <w:abstractNumId w:val="16"/>
  </w:num>
  <w:num w:numId="11">
    <w:abstractNumId w:val="12"/>
  </w:num>
  <w:num w:numId="12">
    <w:abstractNumId w:val="28"/>
  </w:num>
  <w:num w:numId="13">
    <w:abstractNumId w:val="1"/>
  </w:num>
  <w:num w:numId="14">
    <w:abstractNumId w:val="4"/>
  </w:num>
  <w:num w:numId="15">
    <w:abstractNumId w:val="30"/>
  </w:num>
  <w:num w:numId="16">
    <w:abstractNumId w:val="27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24"/>
  </w:num>
  <w:num w:numId="22">
    <w:abstractNumId w:val="8"/>
  </w:num>
  <w:num w:numId="23">
    <w:abstractNumId w:val="10"/>
  </w:num>
  <w:num w:numId="24">
    <w:abstractNumId w:val="11"/>
  </w:num>
  <w:num w:numId="25">
    <w:abstractNumId w:val="21"/>
  </w:num>
  <w:num w:numId="26">
    <w:abstractNumId w:val="20"/>
  </w:num>
  <w:num w:numId="27">
    <w:abstractNumId w:val="6"/>
  </w:num>
  <w:num w:numId="28">
    <w:abstractNumId w:val="22"/>
  </w:num>
  <w:num w:numId="29">
    <w:abstractNumId w:val="2"/>
  </w:num>
  <w:num w:numId="30">
    <w:abstractNumId w:val="17"/>
  </w:num>
  <w:num w:numId="31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  <w15:person w15:author="T S">
    <w15:presenceInfo w15:providerId="Windows Live" w15:userId="5ab2c40ec34a9d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0B53"/>
    <w:rsid w:val="0000138E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363D"/>
    <w:rsid w:val="000251D7"/>
    <w:rsid w:val="00025912"/>
    <w:rsid w:val="00032B1D"/>
    <w:rsid w:val="000357AD"/>
    <w:rsid w:val="00037E10"/>
    <w:rsid w:val="00044419"/>
    <w:rsid w:val="00044ABE"/>
    <w:rsid w:val="00054493"/>
    <w:rsid w:val="00067951"/>
    <w:rsid w:val="0007025F"/>
    <w:rsid w:val="00070E7A"/>
    <w:rsid w:val="00075C6E"/>
    <w:rsid w:val="00080C69"/>
    <w:rsid w:val="00085ADD"/>
    <w:rsid w:val="000865DA"/>
    <w:rsid w:val="00087C1A"/>
    <w:rsid w:val="00090ECB"/>
    <w:rsid w:val="00092689"/>
    <w:rsid w:val="000931F7"/>
    <w:rsid w:val="00094BEB"/>
    <w:rsid w:val="000966C6"/>
    <w:rsid w:val="000A0302"/>
    <w:rsid w:val="000A03C5"/>
    <w:rsid w:val="000A0C8C"/>
    <w:rsid w:val="000A42D1"/>
    <w:rsid w:val="000A4B88"/>
    <w:rsid w:val="000A612A"/>
    <w:rsid w:val="000A7CE4"/>
    <w:rsid w:val="000B13B6"/>
    <w:rsid w:val="000B1853"/>
    <w:rsid w:val="000B1EB1"/>
    <w:rsid w:val="000B38BB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1D7B"/>
    <w:rsid w:val="001225D1"/>
    <w:rsid w:val="00130672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2AAE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97ACB"/>
    <w:rsid w:val="001A701B"/>
    <w:rsid w:val="001B0C83"/>
    <w:rsid w:val="001B28EE"/>
    <w:rsid w:val="001B2C23"/>
    <w:rsid w:val="001B2E0E"/>
    <w:rsid w:val="001B4262"/>
    <w:rsid w:val="001C0A4D"/>
    <w:rsid w:val="001C4CCE"/>
    <w:rsid w:val="001C518A"/>
    <w:rsid w:val="001C60BC"/>
    <w:rsid w:val="001C64A9"/>
    <w:rsid w:val="001D11A0"/>
    <w:rsid w:val="001E1808"/>
    <w:rsid w:val="001E1868"/>
    <w:rsid w:val="001E1BBC"/>
    <w:rsid w:val="001E23BA"/>
    <w:rsid w:val="001E28F6"/>
    <w:rsid w:val="001E36DA"/>
    <w:rsid w:val="001E4650"/>
    <w:rsid w:val="001E57D0"/>
    <w:rsid w:val="001E5F22"/>
    <w:rsid w:val="001F0C02"/>
    <w:rsid w:val="001F3F62"/>
    <w:rsid w:val="001F4E46"/>
    <w:rsid w:val="001F67E6"/>
    <w:rsid w:val="002017AD"/>
    <w:rsid w:val="0020322E"/>
    <w:rsid w:val="00206D69"/>
    <w:rsid w:val="00211177"/>
    <w:rsid w:val="00214572"/>
    <w:rsid w:val="00214997"/>
    <w:rsid w:val="00233C67"/>
    <w:rsid w:val="00235497"/>
    <w:rsid w:val="00237477"/>
    <w:rsid w:val="00247A53"/>
    <w:rsid w:val="00251773"/>
    <w:rsid w:val="00254289"/>
    <w:rsid w:val="00261D1A"/>
    <w:rsid w:val="0026337C"/>
    <w:rsid w:val="002635D3"/>
    <w:rsid w:val="0026478A"/>
    <w:rsid w:val="00271236"/>
    <w:rsid w:val="00272D63"/>
    <w:rsid w:val="00276C83"/>
    <w:rsid w:val="00277E93"/>
    <w:rsid w:val="0028089C"/>
    <w:rsid w:val="002814EC"/>
    <w:rsid w:val="002943B4"/>
    <w:rsid w:val="00296F87"/>
    <w:rsid w:val="002A029B"/>
    <w:rsid w:val="002A31B0"/>
    <w:rsid w:val="002A7632"/>
    <w:rsid w:val="002B03CA"/>
    <w:rsid w:val="002B041F"/>
    <w:rsid w:val="002B179B"/>
    <w:rsid w:val="002B6363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2895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74E05"/>
    <w:rsid w:val="00387739"/>
    <w:rsid w:val="0039067B"/>
    <w:rsid w:val="00391855"/>
    <w:rsid w:val="0039569A"/>
    <w:rsid w:val="0039739D"/>
    <w:rsid w:val="003A2490"/>
    <w:rsid w:val="003A2B18"/>
    <w:rsid w:val="003A470C"/>
    <w:rsid w:val="003A6CC9"/>
    <w:rsid w:val="003B04D8"/>
    <w:rsid w:val="003B0CD7"/>
    <w:rsid w:val="003B21CE"/>
    <w:rsid w:val="003B7381"/>
    <w:rsid w:val="003C1F3E"/>
    <w:rsid w:val="003C4990"/>
    <w:rsid w:val="003C6FC2"/>
    <w:rsid w:val="003D0874"/>
    <w:rsid w:val="003D5A5F"/>
    <w:rsid w:val="003E00DA"/>
    <w:rsid w:val="003E058F"/>
    <w:rsid w:val="003E25DF"/>
    <w:rsid w:val="003E5555"/>
    <w:rsid w:val="003E56DC"/>
    <w:rsid w:val="003F01F2"/>
    <w:rsid w:val="003F1C2D"/>
    <w:rsid w:val="003F4CAD"/>
    <w:rsid w:val="003F579A"/>
    <w:rsid w:val="003F6396"/>
    <w:rsid w:val="003F68FA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10C9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5DD4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E6549"/>
    <w:rsid w:val="004F132D"/>
    <w:rsid w:val="004F6584"/>
    <w:rsid w:val="00500D93"/>
    <w:rsid w:val="00501920"/>
    <w:rsid w:val="005042DD"/>
    <w:rsid w:val="00506137"/>
    <w:rsid w:val="00511CFE"/>
    <w:rsid w:val="00513685"/>
    <w:rsid w:val="00513980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1F69"/>
    <w:rsid w:val="00565EEA"/>
    <w:rsid w:val="00570108"/>
    <w:rsid w:val="00570859"/>
    <w:rsid w:val="0057186C"/>
    <w:rsid w:val="00572F02"/>
    <w:rsid w:val="005765FF"/>
    <w:rsid w:val="00580AB1"/>
    <w:rsid w:val="005811B7"/>
    <w:rsid w:val="005863F5"/>
    <w:rsid w:val="00590715"/>
    <w:rsid w:val="005937A4"/>
    <w:rsid w:val="00594A96"/>
    <w:rsid w:val="00595EA1"/>
    <w:rsid w:val="00597B16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0DF4"/>
    <w:rsid w:val="005E3BD5"/>
    <w:rsid w:val="005E3F77"/>
    <w:rsid w:val="005E485D"/>
    <w:rsid w:val="005F3512"/>
    <w:rsid w:val="005F444A"/>
    <w:rsid w:val="00600F34"/>
    <w:rsid w:val="00607142"/>
    <w:rsid w:val="0061186A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613C0"/>
    <w:rsid w:val="00666F0C"/>
    <w:rsid w:val="00671D7E"/>
    <w:rsid w:val="00671ECC"/>
    <w:rsid w:val="006724E4"/>
    <w:rsid w:val="00674717"/>
    <w:rsid w:val="00681D00"/>
    <w:rsid w:val="0068408C"/>
    <w:rsid w:val="006867EF"/>
    <w:rsid w:val="00694C13"/>
    <w:rsid w:val="0069561E"/>
    <w:rsid w:val="00695F6C"/>
    <w:rsid w:val="00696A1F"/>
    <w:rsid w:val="00696C05"/>
    <w:rsid w:val="006A46FB"/>
    <w:rsid w:val="006B0542"/>
    <w:rsid w:val="006B5161"/>
    <w:rsid w:val="006C0862"/>
    <w:rsid w:val="006C2B7A"/>
    <w:rsid w:val="006C3560"/>
    <w:rsid w:val="006C6EBA"/>
    <w:rsid w:val="006D08B7"/>
    <w:rsid w:val="006D0E5F"/>
    <w:rsid w:val="006D3C9F"/>
    <w:rsid w:val="006D4755"/>
    <w:rsid w:val="006F2466"/>
    <w:rsid w:val="006F3F58"/>
    <w:rsid w:val="00700940"/>
    <w:rsid w:val="00703826"/>
    <w:rsid w:val="00704FBD"/>
    <w:rsid w:val="00705A84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3BF"/>
    <w:rsid w:val="00754482"/>
    <w:rsid w:val="00762C67"/>
    <w:rsid w:val="007649D3"/>
    <w:rsid w:val="00764B63"/>
    <w:rsid w:val="0076545A"/>
    <w:rsid w:val="00770628"/>
    <w:rsid w:val="0077363F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3FB9"/>
    <w:rsid w:val="007C657A"/>
    <w:rsid w:val="007C7957"/>
    <w:rsid w:val="007D3014"/>
    <w:rsid w:val="007D34CE"/>
    <w:rsid w:val="007D6786"/>
    <w:rsid w:val="007E35BA"/>
    <w:rsid w:val="007E5138"/>
    <w:rsid w:val="007E6C40"/>
    <w:rsid w:val="007E799C"/>
    <w:rsid w:val="007F2588"/>
    <w:rsid w:val="00800138"/>
    <w:rsid w:val="00803584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371A9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3788"/>
    <w:rsid w:val="008F3DB1"/>
    <w:rsid w:val="008F44A5"/>
    <w:rsid w:val="008F7834"/>
    <w:rsid w:val="009028C3"/>
    <w:rsid w:val="00903EBA"/>
    <w:rsid w:val="009043FD"/>
    <w:rsid w:val="00905388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4FE4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407C"/>
    <w:rsid w:val="00966108"/>
    <w:rsid w:val="009667ED"/>
    <w:rsid w:val="009673D8"/>
    <w:rsid w:val="00970AAB"/>
    <w:rsid w:val="00972DA4"/>
    <w:rsid w:val="00974815"/>
    <w:rsid w:val="00974D95"/>
    <w:rsid w:val="00975CF1"/>
    <w:rsid w:val="00975E06"/>
    <w:rsid w:val="00982D3E"/>
    <w:rsid w:val="009848E9"/>
    <w:rsid w:val="00984901"/>
    <w:rsid w:val="009849A7"/>
    <w:rsid w:val="00985FB7"/>
    <w:rsid w:val="00990F06"/>
    <w:rsid w:val="009A173E"/>
    <w:rsid w:val="009A2B40"/>
    <w:rsid w:val="009A5C8F"/>
    <w:rsid w:val="009B1059"/>
    <w:rsid w:val="009B1696"/>
    <w:rsid w:val="009C5CA4"/>
    <w:rsid w:val="009D082B"/>
    <w:rsid w:val="009D627F"/>
    <w:rsid w:val="009D744B"/>
    <w:rsid w:val="009E5682"/>
    <w:rsid w:val="009F2F81"/>
    <w:rsid w:val="009F3DC6"/>
    <w:rsid w:val="009F4E7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4DDE"/>
    <w:rsid w:val="00A94AA2"/>
    <w:rsid w:val="00AA1046"/>
    <w:rsid w:val="00AA252B"/>
    <w:rsid w:val="00AA6FFF"/>
    <w:rsid w:val="00AB2737"/>
    <w:rsid w:val="00AB2AF8"/>
    <w:rsid w:val="00AB4AA1"/>
    <w:rsid w:val="00AC4981"/>
    <w:rsid w:val="00AD032A"/>
    <w:rsid w:val="00AD3803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2411"/>
    <w:rsid w:val="00B34453"/>
    <w:rsid w:val="00B41C17"/>
    <w:rsid w:val="00B432E4"/>
    <w:rsid w:val="00B474AC"/>
    <w:rsid w:val="00B504C2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7EF"/>
    <w:rsid w:val="00B95FBC"/>
    <w:rsid w:val="00B96182"/>
    <w:rsid w:val="00BA180D"/>
    <w:rsid w:val="00BA3385"/>
    <w:rsid w:val="00BA66A4"/>
    <w:rsid w:val="00BB0371"/>
    <w:rsid w:val="00BB5BCE"/>
    <w:rsid w:val="00BC00CB"/>
    <w:rsid w:val="00BC0F22"/>
    <w:rsid w:val="00BC759B"/>
    <w:rsid w:val="00BD0901"/>
    <w:rsid w:val="00BD0A15"/>
    <w:rsid w:val="00BD32FE"/>
    <w:rsid w:val="00BD3DC5"/>
    <w:rsid w:val="00BD7A11"/>
    <w:rsid w:val="00BE1826"/>
    <w:rsid w:val="00BE18A9"/>
    <w:rsid w:val="00BE3D67"/>
    <w:rsid w:val="00BE4360"/>
    <w:rsid w:val="00BE4D9E"/>
    <w:rsid w:val="00BE6D25"/>
    <w:rsid w:val="00BE7817"/>
    <w:rsid w:val="00BF0BDB"/>
    <w:rsid w:val="00BF525E"/>
    <w:rsid w:val="00BF591F"/>
    <w:rsid w:val="00BF5B64"/>
    <w:rsid w:val="00C0279D"/>
    <w:rsid w:val="00C0443A"/>
    <w:rsid w:val="00C0491C"/>
    <w:rsid w:val="00C07A07"/>
    <w:rsid w:val="00C1189D"/>
    <w:rsid w:val="00C23263"/>
    <w:rsid w:val="00C23EF9"/>
    <w:rsid w:val="00C26B8A"/>
    <w:rsid w:val="00C34E32"/>
    <w:rsid w:val="00C40D8B"/>
    <w:rsid w:val="00C41941"/>
    <w:rsid w:val="00C435A0"/>
    <w:rsid w:val="00C474A6"/>
    <w:rsid w:val="00C50078"/>
    <w:rsid w:val="00C50FEC"/>
    <w:rsid w:val="00C55638"/>
    <w:rsid w:val="00C55A97"/>
    <w:rsid w:val="00C56435"/>
    <w:rsid w:val="00C56EA3"/>
    <w:rsid w:val="00C63BAA"/>
    <w:rsid w:val="00C73A12"/>
    <w:rsid w:val="00C86148"/>
    <w:rsid w:val="00C92FA5"/>
    <w:rsid w:val="00C945B5"/>
    <w:rsid w:val="00C96314"/>
    <w:rsid w:val="00C96EB9"/>
    <w:rsid w:val="00CA64DB"/>
    <w:rsid w:val="00CB2359"/>
    <w:rsid w:val="00CB50B6"/>
    <w:rsid w:val="00CC0A10"/>
    <w:rsid w:val="00CC2203"/>
    <w:rsid w:val="00CC6F1A"/>
    <w:rsid w:val="00CD059E"/>
    <w:rsid w:val="00CD1317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0424"/>
    <w:rsid w:val="00D810D3"/>
    <w:rsid w:val="00D820C1"/>
    <w:rsid w:val="00D83980"/>
    <w:rsid w:val="00D86721"/>
    <w:rsid w:val="00D91363"/>
    <w:rsid w:val="00D9257C"/>
    <w:rsid w:val="00D970CF"/>
    <w:rsid w:val="00D97868"/>
    <w:rsid w:val="00DA2780"/>
    <w:rsid w:val="00DA343F"/>
    <w:rsid w:val="00DA3FCF"/>
    <w:rsid w:val="00DA650D"/>
    <w:rsid w:val="00DA6C1F"/>
    <w:rsid w:val="00DB03EE"/>
    <w:rsid w:val="00DB10AD"/>
    <w:rsid w:val="00DB1362"/>
    <w:rsid w:val="00DB4030"/>
    <w:rsid w:val="00DB54A7"/>
    <w:rsid w:val="00DB58F8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DF4CC2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5FDC"/>
    <w:rsid w:val="00E36CF8"/>
    <w:rsid w:val="00E417B7"/>
    <w:rsid w:val="00E41AAC"/>
    <w:rsid w:val="00E42DD3"/>
    <w:rsid w:val="00E4731E"/>
    <w:rsid w:val="00E50779"/>
    <w:rsid w:val="00E51C93"/>
    <w:rsid w:val="00E53127"/>
    <w:rsid w:val="00E567F7"/>
    <w:rsid w:val="00E57052"/>
    <w:rsid w:val="00E572BF"/>
    <w:rsid w:val="00E618A2"/>
    <w:rsid w:val="00E6245F"/>
    <w:rsid w:val="00E756D2"/>
    <w:rsid w:val="00E75D49"/>
    <w:rsid w:val="00E76728"/>
    <w:rsid w:val="00E76E88"/>
    <w:rsid w:val="00E775D6"/>
    <w:rsid w:val="00E82504"/>
    <w:rsid w:val="00E835E1"/>
    <w:rsid w:val="00E85026"/>
    <w:rsid w:val="00E8619F"/>
    <w:rsid w:val="00E87D0B"/>
    <w:rsid w:val="00E9149F"/>
    <w:rsid w:val="00E9261C"/>
    <w:rsid w:val="00E97066"/>
    <w:rsid w:val="00E974B9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3ACE"/>
    <w:rsid w:val="00ED6448"/>
    <w:rsid w:val="00ED7CBB"/>
    <w:rsid w:val="00EE0FB4"/>
    <w:rsid w:val="00EE29FC"/>
    <w:rsid w:val="00EE4C12"/>
    <w:rsid w:val="00EE6FCC"/>
    <w:rsid w:val="00EE7AA8"/>
    <w:rsid w:val="00EF2751"/>
    <w:rsid w:val="00EF4776"/>
    <w:rsid w:val="00EF6A31"/>
    <w:rsid w:val="00F0038D"/>
    <w:rsid w:val="00F00D21"/>
    <w:rsid w:val="00F01A4D"/>
    <w:rsid w:val="00F04796"/>
    <w:rsid w:val="00F1019F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82001"/>
    <w:rsid w:val="00F84AB6"/>
    <w:rsid w:val="00F91822"/>
    <w:rsid w:val="00F939BC"/>
    <w:rsid w:val="00F93F2E"/>
    <w:rsid w:val="00F9415E"/>
    <w:rsid w:val="00F97BE9"/>
    <w:rsid w:val="00FA18FA"/>
    <w:rsid w:val="00FA247E"/>
    <w:rsid w:val="00FA7F14"/>
    <w:rsid w:val="00FB2997"/>
    <w:rsid w:val="00FB5C22"/>
    <w:rsid w:val="00FB6BDC"/>
    <w:rsid w:val="00FB7FC0"/>
    <w:rsid w:val="00FC0962"/>
    <w:rsid w:val="00FC4BB9"/>
    <w:rsid w:val="00FC5126"/>
    <w:rsid w:val="00FC60BF"/>
    <w:rsid w:val="00FD0340"/>
    <w:rsid w:val="00FD12DC"/>
    <w:rsid w:val="00FD1E9C"/>
    <w:rsid w:val="00FD3487"/>
    <w:rsid w:val="00FD3E90"/>
    <w:rsid w:val="00FD74F2"/>
    <w:rsid w:val="00FD753B"/>
    <w:rsid w:val="00FE19E3"/>
    <w:rsid w:val="00FE31F7"/>
    <w:rsid w:val="00FE38ED"/>
    <w:rsid w:val="00FE52FD"/>
    <w:rsid w:val="00FE6FF4"/>
    <w:rsid w:val="00FF069E"/>
    <w:rsid w:val="00FF30D6"/>
    <w:rsid w:val="00FF38B3"/>
    <w:rsid w:val="00FF74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CF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CF1"/>
    <w:rPr>
      <w:lang w:val="en-US" w:eastAsia="en-US"/>
    </w:rPr>
  </w:style>
  <w:style w:type="character" w:styleId="Sprotnaopomba-sklic">
    <w:name w:val="footnote reference"/>
    <w:uiPriority w:val="99"/>
    <w:semiHidden/>
    <w:unhideWhenUsed/>
    <w:rsid w:val="00975CF1"/>
    <w:rPr>
      <w:rFonts w:ascii="Arial" w:hAnsi="Arial" w:cs="Arial" w:hint="default"/>
      <w:i/>
      <w:iCs w:val="0"/>
      <w:sz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CF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CF1"/>
    <w:rPr>
      <w:lang w:val="en-US" w:eastAsia="en-US"/>
    </w:rPr>
  </w:style>
  <w:style w:type="character" w:styleId="Sprotnaopomba-sklic">
    <w:name w:val="footnote reference"/>
    <w:uiPriority w:val="99"/>
    <w:semiHidden/>
    <w:unhideWhenUsed/>
    <w:rsid w:val="00975CF1"/>
    <w:rPr>
      <w:rFonts w:ascii="Arial" w:hAnsi="Arial" w:cs="Arial" w:hint="default"/>
      <w:i/>
      <w:iCs w:val="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jn.gov.si/mojejn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jn.gov.si/mojejn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jn.gov.si/mojej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narocanje.s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isrs.si/Pis.web/pregledPredpisa?id=ZAKO1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B848-6CA9-4D06-81EB-8703A7F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14621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12</cp:revision>
  <cp:lastPrinted>2019-03-05T11:10:00Z</cp:lastPrinted>
  <dcterms:created xsi:type="dcterms:W3CDTF">2019-02-19T12:02:00Z</dcterms:created>
  <dcterms:modified xsi:type="dcterms:W3CDTF">2019-03-05T11:57:00Z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271-3/2018</vt:lpwstr>
  </property>
  <property fmtid="{D5CDD505-2E9C-101B-9397-08002B2CF9AE}" pid="5" name="MFiles_P1046">
    <vt:lpwstr>Akreditacija bolnišnice na podlagi mednarodno priznanega standarda za bolnišnice</vt:lpwstr>
  </property>
  <property fmtid="{D5CDD505-2E9C-101B-9397-08002B2CF9AE}" pid="6" name="MFiles_P1049">
    <vt:lpwstr>Postopek oddaje naročila male vrednosti</vt:lpwstr>
  </property>
  <property fmtid="{D5CDD505-2E9C-101B-9397-08002B2CF9AE}" pid="7" name="MFiles_P1051">
    <vt:lpwstr>Storitve</vt:lpwstr>
  </property>
  <property fmtid="{D5CDD505-2E9C-101B-9397-08002B2CF9AE}" pid="8" name="MFiles_P1059">
    <vt:lpwstr>12:00</vt:lpwstr>
  </property>
  <property fmtid="{D5CDD505-2E9C-101B-9397-08002B2CF9AE}" pid="9" name="MFiles_P1061">
    <vt:lpwstr>16:00</vt:lpwstr>
  </property>
  <property fmtid="{D5CDD505-2E9C-101B-9397-08002B2CF9AE}" pid="10" name="MFiles_P1021n1_P1034">
    <vt:lpwstr>Stanislav Rijavec, univ. dipl. inž. str.</vt:lpwstr>
  </property>
  <property fmtid="{D5CDD505-2E9C-101B-9397-08002B2CF9AE}" pid="11" name="MFiles_P1054">
    <vt:lpwstr>12:00</vt:lpwstr>
  </property>
  <property fmtid="{D5CDD505-2E9C-101B-9397-08002B2CF9AE}" pid="12" name="MFiles_PG5BC2FC14A405421BA79F5FEC63BD00E3n1_PGB3D8D77D2D654902AEB821305A1A12BC">
    <vt:lpwstr>5290 Šempeter pri Gorici</vt:lpwstr>
  </property>
  <property fmtid="{D5CDD505-2E9C-101B-9397-08002B2CF9AE}" pid="13" name="MFiles_P1053">
    <vt:filetime>2018-10-14T22:00:00Z</vt:filetime>
  </property>
  <property fmtid="{D5CDD505-2E9C-101B-9397-08002B2CF9AE}" pid="14" name="MFiles_P1058">
    <vt:filetime>2018-10-08T22:00:00Z</vt:filetime>
  </property>
  <property fmtid="{D5CDD505-2E9C-101B-9397-08002B2CF9AE}" pid="15" name="MFiles_P1060">
    <vt:filetime>2018-10-09T22:00:00Z</vt:filetime>
  </property>
</Properties>
</file>