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5E448" w14:textId="46AC2239" w:rsidR="00290342" w:rsidRPr="006E1D47" w:rsidRDefault="00290342" w:rsidP="00290342">
      <w:pPr>
        <w:spacing w:after="0" w:line="240" w:lineRule="auto"/>
        <w:rPr>
          <w:rFonts w:ascii="Tahoma" w:hAnsi="Tahoma" w:cs="Tahoma"/>
          <w:sz w:val="20"/>
          <w:szCs w:val="20"/>
          <w:lang w:val="sl-SI"/>
        </w:rPr>
      </w:pPr>
      <w:r w:rsidRPr="006E1D47">
        <w:rPr>
          <w:rFonts w:ascii="Tahoma" w:hAnsi="Tahoma" w:cs="Tahoma"/>
          <w:sz w:val="20"/>
          <w:szCs w:val="20"/>
          <w:lang w:val="sl-SI"/>
        </w:rPr>
        <w:t>Št.: 275-5/2018-</w:t>
      </w:r>
      <w:r w:rsidR="00724947">
        <w:rPr>
          <w:rFonts w:ascii="Tahoma" w:hAnsi="Tahoma" w:cs="Tahoma"/>
          <w:sz w:val="20"/>
          <w:szCs w:val="20"/>
          <w:lang w:val="sl-SI"/>
        </w:rPr>
        <w:t>7</w:t>
      </w:r>
      <w:bookmarkStart w:id="0" w:name="_GoBack"/>
      <w:bookmarkEnd w:id="0"/>
    </w:p>
    <w:p w14:paraId="01237381" w14:textId="77777777" w:rsidR="00290342" w:rsidRPr="00290342" w:rsidRDefault="00290342" w:rsidP="00290342">
      <w:pPr>
        <w:spacing w:after="0" w:line="240" w:lineRule="auto"/>
        <w:rPr>
          <w:rFonts w:ascii="Verdana" w:hAnsi="Verdana"/>
          <w:sz w:val="24"/>
          <w:szCs w:val="24"/>
          <w:lang w:val="sl-SI"/>
        </w:rPr>
      </w:pPr>
    </w:p>
    <w:p w14:paraId="4812CB11" w14:textId="77777777" w:rsidR="00015CFB" w:rsidRDefault="00DB73C2">
      <w:pPr>
        <w:spacing w:after="0" w:line="240" w:lineRule="auto"/>
        <w:jc w:val="center"/>
        <w:rPr>
          <w:rFonts w:ascii="Verdana" w:hAnsi="Verdana"/>
          <w:b/>
          <w:sz w:val="28"/>
          <w:szCs w:val="28"/>
          <w:lang w:val="sl-SI"/>
        </w:rPr>
      </w:pPr>
      <w:r>
        <w:rPr>
          <w:rFonts w:ascii="Verdana" w:hAnsi="Verdana"/>
          <w:b/>
          <w:sz w:val="28"/>
          <w:szCs w:val="28"/>
          <w:lang w:val="sl-SI"/>
        </w:rPr>
        <w:t>NAVODILA PONUDNIKOM</w:t>
      </w:r>
    </w:p>
    <w:p w14:paraId="140535A7" w14:textId="77777777" w:rsidR="00015CFB" w:rsidRDefault="00015CFB">
      <w:pPr>
        <w:spacing w:after="0" w:line="240" w:lineRule="auto"/>
        <w:rPr>
          <w:rFonts w:ascii="Verdana" w:hAnsi="Verdana"/>
          <w:sz w:val="20"/>
          <w:szCs w:val="20"/>
          <w:lang w:val="sl-SI"/>
        </w:rPr>
      </w:pPr>
    </w:p>
    <w:p w14:paraId="26E80AE1"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15CFB" w14:paraId="3A97849D" w14:textId="77777777">
        <w:trPr>
          <w:trHeight w:val="20"/>
          <w:jc w:val="center"/>
        </w:trPr>
        <w:tc>
          <w:tcPr>
            <w:tcW w:w="3345" w:type="dxa"/>
            <w:shd w:val="clear" w:color="auto" w:fill="FAAA5A"/>
            <w:vAlign w:val="center"/>
          </w:tcPr>
          <w:p w14:paraId="2EF630F5"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Naročnik</w:t>
            </w:r>
          </w:p>
        </w:tc>
        <w:tc>
          <w:tcPr>
            <w:tcW w:w="6350" w:type="dxa"/>
            <w:shd w:val="clear" w:color="auto" w:fill="FADC8C"/>
            <w:vAlign w:val="center"/>
          </w:tcPr>
          <w:p w14:paraId="35C0EAF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 xml:space="preserve">Splošna bolnišnica </w:t>
            </w:r>
            <w:r w:rsidR="00290342">
              <w:rPr>
                <w:rFonts w:ascii="Verdana" w:hAnsi="Verdana"/>
                <w:b/>
                <w:sz w:val="20"/>
                <w:szCs w:val="20"/>
                <w:lang w:val="sl-SI"/>
              </w:rPr>
              <w:t>"</w:t>
            </w:r>
            <w:r>
              <w:rPr>
                <w:rFonts w:ascii="Verdana" w:hAnsi="Verdana"/>
                <w:b/>
                <w:sz w:val="20"/>
                <w:szCs w:val="20"/>
                <w:lang w:val="sl-SI"/>
              </w:rPr>
              <w:t>dr. Franca Derganca</w:t>
            </w:r>
            <w:r w:rsidR="00290342">
              <w:rPr>
                <w:rFonts w:ascii="Verdana" w:hAnsi="Verdana"/>
                <w:b/>
                <w:sz w:val="20"/>
                <w:szCs w:val="20"/>
                <w:lang w:val="sl-SI"/>
              </w:rPr>
              <w:t>"</w:t>
            </w:r>
            <w:r>
              <w:rPr>
                <w:rFonts w:ascii="Verdana" w:hAnsi="Verdana"/>
                <w:b/>
                <w:sz w:val="20"/>
                <w:szCs w:val="20"/>
                <w:lang w:val="sl-SI"/>
              </w:rPr>
              <w:t xml:space="preserve"> Nova Gorica</w:t>
            </w:r>
            <w:r>
              <w:rPr>
                <w:rFonts w:ascii="Verdana" w:hAnsi="Verdana"/>
                <w:b/>
                <w:sz w:val="20"/>
                <w:szCs w:val="20"/>
                <w:lang w:val="sl-SI"/>
              </w:rPr>
              <w:fldChar w:fldCharType="end"/>
            </w:r>
          </w:p>
          <w:p w14:paraId="4502D5E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14:paraId="18D4E666"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rsidR="00015CFB" w14:paraId="68E8703C" w14:textId="77777777">
        <w:trPr>
          <w:trHeight w:val="20"/>
          <w:jc w:val="center"/>
        </w:trPr>
        <w:tc>
          <w:tcPr>
            <w:tcW w:w="3345" w:type="dxa"/>
            <w:shd w:val="clear" w:color="auto" w:fill="FAAA5A"/>
            <w:vAlign w:val="center"/>
          </w:tcPr>
          <w:p w14:paraId="61C73F4B"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Oznaka javnega naročila</w:t>
            </w:r>
          </w:p>
        </w:tc>
        <w:tc>
          <w:tcPr>
            <w:tcW w:w="6350" w:type="dxa"/>
            <w:shd w:val="clear" w:color="auto" w:fill="FADC8C"/>
            <w:vAlign w:val="center"/>
          </w:tcPr>
          <w:p w14:paraId="33D40C4B" w14:textId="77777777" w:rsidR="00015CFB" w:rsidRDefault="00290342">
            <w:pPr>
              <w:spacing w:after="0" w:line="240" w:lineRule="auto"/>
              <w:rPr>
                <w:rFonts w:ascii="Verdana" w:hAnsi="Verdana"/>
                <w:sz w:val="20"/>
                <w:szCs w:val="20"/>
                <w:lang w:val="sl-SI"/>
              </w:rPr>
            </w:pPr>
            <w:r>
              <w:rPr>
                <w:rFonts w:ascii="Verdana" w:hAnsi="Verdana"/>
                <w:sz w:val="20"/>
                <w:szCs w:val="20"/>
                <w:lang w:val="sl-SI"/>
              </w:rPr>
              <w:t>275-5/2018</w:t>
            </w:r>
          </w:p>
        </w:tc>
      </w:tr>
      <w:tr w:rsidR="00015CFB" w14:paraId="626EC353" w14:textId="77777777">
        <w:trPr>
          <w:trHeight w:val="20"/>
          <w:jc w:val="center"/>
        </w:trPr>
        <w:tc>
          <w:tcPr>
            <w:tcW w:w="3345" w:type="dxa"/>
            <w:shd w:val="clear" w:color="auto" w:fill="FAAA5A"/>
            <w:vAlign w:val="center"/>
          </w:tcPr>
          <w:p w14:paraId="3826A994"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ADC8C"/>
            <w:vAlign w:val="center"/>
          </w:tcPr>
          <w:p w14:paraId="3E446F4D" w14:textId="77777777" w:rsidR="00015CFB" w:rsidRDefault="00290342">
            <w:pPr>
              <w:spacing w:after="0" w:line="240" w:lineRule="auto"/>
              <w:rPr>
                <w:rFonts w:ascii="Verdana" w:hAnsi="Verdana"/>
                <w:b/>
                <w:sz w:val="20"/>
                <w:szCs w:val="20"/>
                <w:lang w:val="sl-SI"/>
              </w:rPr>
            </w:pPr>
            <w:r>
              <w:rPr>
                <w:rFonts w:ascii="Verdana" w:hAnsi="Verdana"/>
                <w:b/>
                <w:sz w:val="20"/>
                <w:szCs w:val="20"/>
                <w:lang w:val="sl-SI"/>
              </w:rPr>
              <w:t>Drobni inventar za kuhinjo</w:t>
            </w:r>
          </w:p>
        </w:tc>
      </w:tr>
      <w:tr w:rsidR="00015CFB" w14:paraId="55619F86" w14:textId="77777777">
        <w:trPr>
          <w:trHeight w:val="20"/>
          <w:jc w:val="center"/>
        </w:trPr>
        <w:tc>
          <w:tcPr>
            <w:tcW w:w="3345" w:type="dxa"/>
            <w:shd w:val="clear" w:color="auto" w:fill="FAAA5A"/>
            <w:vAlign w:val="center"/>
          </w:tcPr>
          <w:p w14:paraId="4E4825A3"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Postopek</w:t>
            </w:r>
          </w:p>
        </w:tc>
        <w:tc>
          <w:tcPr>
            <w:tcW w:w="6350" w:type="dxa"/>
            <w:shd w:val="clear" w:color="auto" w:fill="FADC8C"/>
            <w:vAlign w:val="center"/>
          </w:tcPr>
          <w:p w14:paraId="40D8B9ED" w14:textId="77777777" w:rsidR="00015CFB" w:rsidRDefault="00290342">
            <w:pPr>
              <w:spacing w:after="0" w:line="240" w:lineRule="auto"/>
              <w:rPr>
                <w:rFonts w:ascii="Verdana" w:hAnsi="Verdana"/>
                <w:sz w:val="20"/>
                <w:szCs w:val="20"/>
                <w:lang w:val="sl-SI"/>
              </w:rPr>
            </w:pPr>
            <w:r>
              <w:rPr>
                <w:rFonts w:ascii="Verdana" w:hAnsi="Verdana"/>
                <w:sz w:val="20"/>
                <w:szCs w:val="20"/>
                <w:lang w:val="sl-SI"/>
              </w:rPr>
              <w:t>Postopek oddaje naročila male vrednosti z okvirnim sporazumom</w:t>
            </w:r>
          </w:p>
        </w:tc>
      </w:tr>
      <w:tr w:rsidR="00015CFB" w14:paraId="46A92AA0" w14:textId="77777777">
        <w:trPr>
          <w:trHeight w:val="20"/>
          <w:jc w:val="center"/>
        </w:trPr>
        <w:tc>
          <w:tcPr>
            <w:tcW w:w="3345" w:type="dxa"/>
            <w:shd w:val="clear" w:color="auto" w:fill="FAAA5A"/>
            <w:vAlign w:val="center"/>
          </w:tcPr>
          <w:p w14:paraId="1D31BD23"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Podlaga (člen) po Zakonu o javnem naročanju</w:t>
            </w:r>
          </w:p>
          <w:p w14:paraId="183198F2" w14:textId="77777777" w:rsidR="00015CFB" w:rsidRDefault="00DB73C2">
            <w:pPr>
              <w:spacing w:after="0" w:line="240" w:lineRule="auto"/>
              <w:rPr>
                <w:rFonts w:ascii="Verdana" w:hAnsi="Verdana"/>
                <w:b/>
                <w:sz w:val="20"/>
                <w:szCs w:val="20"/>
                <w:lang w:val="sl-SI"/>
              </w:rPr>
            </w:pPr>
            <w:r>
              <w:rPr>
                <w:rFonts w:ascii="Verdana" w:hAnsi="Verdana"/>
                <w:sz w:val="20"/>
                <w:szCs w:val="20"/>
                <w:lang w:val="sl-SI"/>
              </w:rPr>
              <w:t>(Uradni list RS, št. 91/2015; v nadaljevanju ZJN-3)</w:t>
            </w:r>
          </w:p>
        </w:tc>
        <w:tc>
          <w:tcPr>
            <w:tcW w:w="6350" w:type="dxa"/>
            <w:tcBorders>
              <w:bottom w:val="single" w:sz="4" w:space="0" w:color="auto"/>
            </w:tcBorders>
            <w:shd w:val="clear" w:color="auto" w:fill="FADC8C"/>
            <w:vAlign w:val="center"/>
          </w:tcPr>
          <w:p w14:paraId="41C53C5A"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 xml:space="preserve">47. in 48. člen </w:t>
            </w:r>
          </w:p>
        </w:tc>
      </w:tr>
      <w:tr w:rsidR="00015CFB" w14:paraId="16C97B66" w14:textId="77777777">
        <w:trPr>
          <w:trHeight w:val="20"/>
          <w:jc w:val="center"/>
        </w:trPr>
        <w:tc>
          <w:tcPr>
            <w:tcW w:w="3345" w:type="dxa"/>
            <w:shd w:val="clear" w:color="auto" w:fill="FAAA5A"/>
            <w:vAlign w:val="center"/>
          </w:tcPr>
          <w:p w14:paraId="62D52579"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ADC8C"/>
            <w:vAlign w:val="center"/>
          </w:tcPr>
          <w:p w14:paraId="260B7BA2" w14:textId="4862FEED" w:rsidR="00290342" w:rsidRDefault="00290342">
            <w:pPr>
              <w:spacing w:after="0" w:line="240" w:lineRule="auto"/>
              <w:jc w:val="both"/>
              <w:rPr>
                <w:rFonts w:ascii="Verdana" w:hAnsi="Verdana"/>
                <w:sz w:val="20"/>
                <w:szCs w:val="20"/>
                <w:lang w:val="sl-SI"/>
              </w:rPr>
            </w:pPr>
            <w:r w:rsidRPr="00290342">
              <w:rPr>
                <w:rFonts w:ascii="Verdana" w:hAnsi="Verdana"/>
                <w:sz w:val="20"/>
                <w:szCs w:val="20"/>
                <w:lang w:val="sl-SI"/>
              </w:rPr>
              <w:t xml:space="preserve">Predmet javnega naročila je sklenitev okvirnih sporazumov za dobave razpisanega drobnega inventarja za potrebe kuhinje  po specifikacijah predmeta JN kot se nahaja v programu </w:t>
            </w:r>
            <w:proofErr w:type="spellStart"/>
            <w:r w:rsidRPr="00290342">
              <w:rPr>
                <w:rFonts w:ascii="Verdana" w:hAnsi="Verdana"/>
                <w:sz w:val="20"/>
                <w:szCs w:val="20"/>
                <w:lang w:val="sl-SI"/>
              </w:rPr>
              <w:t>Gosoft</w:t>
            </w:r>
            <w:proofErr w:type="spellEnd"/>
            <w:r w:rsidRPr="00290342">
              <w:rPr>
                <w:rFonts w:ascii="Verdana" w:hAnsi="Verdana"/>
                <w:sz w:val="20"/>
                <w:szCs w:val="20"/>
                <w:lang w:val="sl-SI"/>
              </w:rPr>
              <w:t xml:space="preserve"> po</w:t>
            </w:r>
            <w:r w:rsidR="00F45965">
              <w:rPr>
                <w:rFonts w:ascii="Verdana" w:hAnsi="Verdana"/>
                <w:sz w:val="20"/>
                <w:szCs w:val="20"/>
                <w:lang w:val="sl-SI"/>
              </w:rPr>
              <w:t>d</w:t>
            </w:r>
            <w:r w:rsidRPr="00290342">
              <w:rPr>
                <w:rFonts w:ascii="Verdana" w:hAnsi="Verdana"/>
                <w:sz w:val="20"/>
                <w:szCs w:val="20"/>
                <w:lang w:val="sl-SI"/>
              </w:rPr>
              <w:t xml:space="preserve"> šifr</w:t>
            </w:r>
            <w:r w:rsidR="00F45965">
              <w:rPr>
                <w:rFonts w:ascii="Verdana" w:hAnsi="Verdana"/>
                <w:sz w:val="20"/>
                <w:szCs w:val="20"/>
                <w:lang w:val="sl-SI"/>
              </w:rPr>
              <w:t xml:space="preserve">ami </w:t>
            </w:r>
            <w:r w:rsidRPr="00290342">
              <w:rPr>
                <w:rFonts w:ascii="Verdana" w:hAnsi="Verdana"/>
                <w:sz w:val="20"/>
                <w:szCs w:val="20"/>
                <w:lang w:val="sl-SI"/>
              </w:rPr>
              <w:t>razpisa</w:t>
            </w:r>
            <w:r>
              <w:rPr>
                <w:rFonts w:ascii="Verdana" w:hAnsi="Verdana"/>
                <w:sz w:val="20"/>
                <w:szCs w:val="20"/>
                <w:lang w:val="sl-SI"/>
              </w:rPr>
              <w:t xml:space="preserve"> </w:t>
            </w:r>
            <w:r w:rsidR="001648BD">
              <w:rPr>
                <w:rFonts w:ascii="Verdana" w:hAnsi="Verdana"/>
                <w:sz w:val="20"/>
                <w:szCs w:val="20"/>
                <w:lang w:val="sl-SI"/>
              </w:rPr>
              <w:t>1368-1 drobni inventar in 1368-2 jedilni pribor</w:t>
            </w:r>
            <w:r w:rsidR="00F45965">
              <w:rPr>
                <w:rFonts w:ascii="Verdana" w:hAnsi="Verdana"/>
                <w:sz w:val="20"/>
                <w:szCs w:val="20"/>
                <w:lang w:val="sl-SI"/>
              </w:rPr>
              <w:t>.</w:t>
            </w:r>
          </w:p>
          <w:p w14:paraId="2192C62D" w14:textId="77777777" w:rsidR="00015CFB" w:rsidRDefault="00F45965">
            <w:pPr>
              <w:spacing w:after="0" w:line="240" w:lineRule="auto"/>
              <w:jc w:val="both"/>
              <w:rPr>
                <w:rFonts w:ascii="Verdana" w:hAnsi="Verdana"/>
                <w:sz w:val="20"/>
                <w:szCs w:val="20"/>
                <w:lang w:val="sl-SI"/>
              </w:rPr>
            </w:pPr>
            <w:r w:rsidRPr="00F45965">
              <w:rPr>
                <w:rFonts w:ascii="Verdana" w:hAnsi="Verdana"/>
                <w:sz w:val="20"/>
                <w:szCs w:val="20"/>
                <w:lang w:val="sl-SI"/>
              </w:rPr>
              <w:t>Naročnik bo s ponudnikom, ki bo oddal najugodnejšo ceno za posamezen razpisan artikel, sklenil okvirni sporazum</w:t>
            </w:r>
            <w:r>
              <w:rPr>
                <w:rFonts w:ascii="Verdana" w:hAnsi="Verdana"/>
                <w:sz w:val="20"/>
                <w:szCs w:val="20"/>
                <w:lang w:val="sl-SI"/>
              </w:rPr>
              <w:t>.</w:t>
            </w:r>
          </w:p>
        </w:tc>
      </w:tr>
    </w:tbl>
    <w:p w14:paraId="4A8FC3BB" w14:textId="77777777" w:rsidR="00015CFB" w:rsidRDefault="00015CFB">
      <w:pPr>
        <w:spacing w:after="0" w:line="240" w:lineRule="auto"/>
        <w:rPr>
          <w:rFonts w:ascii="Verdana" w:hAnsi="Verdana"/>
          <w:b/>
          <w:sz w:val="20"/>
          <w:szCs w:val="20"/>
          <w:lang w:val="sl-SI"/>
        </w:rPr>
      </w:pPr>
    </w:p>
    <w:p w14:paraId="0854C84F"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015CFB" w14:paraId="1F92CCEB" w14:textId="77777777">
        <w:trPr>
          <w:trHeight w:val="20"/>
          <w:jc w:val="center"/>
        </w:trPr>
        <w:tc>
          <w:tcPr>
            <w:tcW w:w="3265" w:type="dxa"/>
            <w:shd w:val="clear" w:color="auto" w:fill="FAAA5A"/>
            <w:vAlign w:val="center"/>
          </w:tcPr>
          <w:p w14:paraId="37953D5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Vrsta</w:t>
            </w:r>
          </w:p>
        </w:tc>
        <w:tc>
          <w:tcPr>
            <w:tcW w:w="6433" w:type="dxa"/>
            <w:shd w:val="clear" w:color="auto" w:fill="FADC8C"/>
            <w:vAlign w:val="center"/>
          </w:tcPr>
          <w:p w14:paraId="735F06BF" w14:textId="77777777" w:rsidR="00015CFB" w:rsidRDefault="00DB73C2">
            <w:pPr>
              <w:tabs>
                <w:tab w:val="left" w:pos="1791"/>
              </w:tabs>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"MFiles_P1051"  \* MERGEFORMAT </w:instrText>
            </w:r>
            <w:r>
              <w:rPr>
                <w:rFonts w:ascii="Verdana" w:hAnsi="Verdana"/>
                <w:sz w:val="20"/>
                <w:szCs w:val="20"/>
                <w:lang w:val="sl-SI"/>
              </w:rPr>
              <w:fldChar w:fldCharType="separate"/>
            </w:r>
            <w:r>
              <w:rPr>
                <w:rFonts w:ascii="Verdana" w:hAnsi="Verdana"/>
                <w:sz w:val="20"/>
                <w:szCs w:val="20"/>
                <w:lang w:val="sl-SI"/>
              </w:rPr>
              <w:t>Blago</w:t>
            </w:r>
            <w:r>
              <w:rPr>
                <w:rFonts w:ascii="Verdana" w:hAnsi="Verdana"/>
                <w:sz w:val="20"/>
                <w:szCs w:val="20"/>
                <w:lang w:val="sl-SI"/>
              </w:rPr>
              <w:fldChar w:fldCharType="end"/>
            </w:r>
          </w:p>
        </w:tc>
      </w:tr>
      <w:tr w:rsidR="00015CFB" w14:paraId="7C8D6252" w14:textId="77777777">
        <w:trPr>
          <w:trHeight w:val="20"/>
          <w:jc w:val="center"/>
        </w:trPr>
        <w:tc>
          <w:tcPr>
            <w:tcW w:w="3265" w:type="dxa"/>
            <w:shd w:val="clear" w:color="auto" w:fill="FAAA5A"/>
            <w:vAlign w:val="center"/>
          </w:tcPr>
          <w:p w14:paraId="5DCC0CD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Delitev naročila</w:t>
            </w:r>
          </w:p>
        </w:tc>
        <w:tc>
          <w:tcPr>
            <w:tcW w:w="6433" w:type="dxa"/>
            <w:shd w:val="clear" w:color="auto" w:fill="FADC8C"/>
            <w:vAlign w:val="center"/>
          </w:tcPr>
          <w:p w14:paraId="78157A28" w14:textId="77777777" w:rsidR="006E1D47" w:rsidRDefault="006E1D47">
            <w:pPr>
              <w:spacing w:after="0" w:line="240" w:lineRule="auto"/>
              <w:jc w:val="both"/>
              <w:rPr>
                <w:rFonts w:ascii="Verdana" w:hAnsi="Verdana"/>
                <w:sz w:val="20"/>
                <w:szCs w:val="20"/>
                <w:lang w:val="sl-SI"/>
              </w:rPr>
            </w:pPr>
            <w:r>
              <w:rPr>
                <w:rFonts w:ascii="Verdana" w:hAnsi="Verdana"/>
                <w:sz w:val="20"/>
                <w:szCs w:val="20"/>
                <w:lang w:val="sl-SI"/>
              </w:rPr>
              <w:t>Naročilo je celovito.</w:t>
            </w:r>
          </w:p>
          <w:p w14:paraId="6AFC3981" w14:textId="77777777" w:rsidR="00015CFB" w:rsidRDefault="00B309F2">
            <w:pPr>
              <w:spacing w:after="0" w:line="240" w:lineRule="auto"/>
              <w:jc w:val="both"/>
              <w:rPr>
                <w:rFonts w:ascii="Verdana" w:hAnsi="Verdana"/>
                <w:sz w:val="20"/>
                <w:szCs w:val="20"/>
                <w:lang w:val="sl-SI"/>
              </w:rPr>
            </w:pPr>
            <w:r>
              <w:rPr>
                <w:rFonts w:ascii="Verdana" w:hAnsi="Verdana"/>
                <w:sz w:val="20"/>
                <w:szCs w:val="20"/>
                <w:lang w:val="sl-SI"/>
              </w:rPr>
              <w:t xml:space="preserve">JR </w:t>
            </w:r>
            <w:r w:rsidR="006E1D47">
              <w:rPr>
                <w:rFonts w:ascii="Verdana" w:hAnsi="Verdana"/>
                <w:sz w:val="20"/>
                <w:szCs w:val="20"/>
                <w:lang w:val="sl-SI"/>
              </w:rPr>
              <w:t>1368-1 drobni inventar</w:t>
            </w:r>
            <w:r>
              <w:rPr>
                <w:rFonts w:ascii="Verdana" w:hAnsi="Verdana"/>
                <w:sz w:val="20"/>
                <w:szCs w:val="20"/>
                <w:lang w:val="sl-SI"/>
              </w:rPr>
              <w:t xml:space="preserve">: </w:t>
            </w:r>
            <w:r w:rsidRPr="00B309F2">
              <w:rPr>
                <w:rFonts w:ascii="Verdana" w:hAnsi="Verdana"/>
                <w:sz w:val="20"/>
                <w:szCs w:val="20"/>
                <w:lang w:val="sl-SI"/>
              </w:rPr>
              <w:t>Vsak artikel predstavlja svoj sklop.</w:t>
            </w:r>
          </w:p>
          <w:p w14:paraId="6936F622" w14:textId="77777777" w:rsidR="00B309F2" w:rsidRDefault="00B309F2">
            <w:pPr>
              <w:spacing w:after="0" w:line="240" w:lineRule="auto"/>
              <w:jc w:val="both"/>
              <w:rPr>
                <w:rFonts w:ascii="Verdana" w:hAnsi="Verdana"/>
                <w:sz w:val="20"/>
                <w:szCs w:val="20"/>
                <w:lang w:val="sl-SI"/>
              </w:rPr>
            </w:pPr>
            <w:r>
              <w:rPr>
                <w:rFonts w:ascii="Verdana" w:hAnsi="Verdana"/>
                <w:sz w:val="20"/>
                <w:szCs w:val="20"/>
                <w:lang w:val="sl-SI"/>
              </w:rPr>
              <w:t xml:space="preserve">JR </w:t>
            </w:r>
            <w:r w:rsidR="006E1D47">
              <w:rPr>
                <w:rFonts w:ascii="Verdana" w:hAnsi="Verdana"/>
                <w:sz w:val="20"/>
                <w:szCs w:val="20"/>
                <w:lang w:val="sl-SI"/>
              </w:rPr>
              <w:t>1368-2 jedilni pribor</w:t>
            </w:r>
            <w:r>
              <w:rPr>
                <w:rFonts w:ascii="Verdana" w:hAnsi="Verdana"/>
                <w:sz w:val="20"/>
                <w:szCs w:val="20"/>
                <w:lang w:val="sl-SI"/>
              </w:rPr>
              <w:t>: Vsi artikli predstavljajo sklop.</w:t>
            </w:r>
          </w:p>
        </w:tc>
      </w:tr>
      <w:tr w:rsidR="00015CFB" w14:paraId="0A6EB9C9" w14:textId="77777777">
        <w:trPr>
          <w:trHeight w:val="20"/>
          <w:jc w:val="center"/>
        </w:trPr>
        <w:tc>
          <w:tcPr>
            <w:tcW w:w="3265" w:type="dxa"/>
            <w:tcBorders>
              <w:bottom w:val="single" w:sz="4" w:space="0" w:color="auto"/>
            </w:tcBorders>
            <w:shd w:val="clear" w:color="auto" w:fill="FAAA5A"/>
            <w:vAlign w:val="center"/>
          </w:tcPr>
          <w:p w14:paraId="5701DA2D" w14:textId="77777777" w:rsidR="00015CFB" w:rsidRDefault="00B309F2">
            <w:pPr>
              <w:spacing w:after="0" w:line="240" w:lineRule="auto"/>
              <w:rPr>
                <w:rFonts w:ascii="Verdana" w:hAnsi="Verdana"/>
                <w:b/>
                <w:sz w:val="20"/>
                <w:szCs w:val="20"/>
                <w:lang w:val="sl-SI"/>
              </w:rPr>
            </w:pPr>
            <w:r>
              <w:rPr>
                <w:rFonts w:ascii="Verdana" w:hAnsi="Verdana"/>
                <w:b/>
                <w:sz w:val="20"/>
                <w:szCs w:val="20"/>
                <w:lang w:val="sl-SI"/>
              </w:rPr>
              <w:t>Opis in z</w:t>
            </w:r>
            <w:r w:rsidR="00DB73C2">
              <w:rPr>
                <w:rFonts w:ascii="Verdana" w:hAnsi="Verdana"/>
                <w:b/>
                <w:sz w:val="20"/>
                <w:szCs w:val="20"/>
                <w:lang w:val="sl-SI"/>
              </w:rPr>
              <w:t xml:space="preserve">ahteve </w:t>
            </w:r>
            <w:r>
              <w:rPr>
                <w:rFonts w:ascii="Verdana" w:hAnsi="Verdana"/>
                <w:b/>
                <w:sz w:val="20"/>
                <w:szCs w:val="20"/>
                <w:lang w:val="sl-SI"/>
              </w:rPr>
              <w:t>naročnika</w:t>
            </w:r>
          </w:p>
        </w:tc>
        <w:tc>
          <w:tcPr>
            <w:tcW w:w="6433" w:type="dxa"/>
            <w:tcBorders>
              <w:bottom w:val="single" w:sz="4" w:space="0" w:color="auto"/>
            </w:tcBorders>
            <w:shd w:val="clear" w:color="auto" w:fill="FADC8C"/>
            <w:vAlign w:val="center"/>
          </w:tcPr>
          <w:p w14:paraId="7D1BC9E2" w14:textId="77777777" w:rsidR="00F45965" w:rsidRDefault="00DB73C2">
            <w:pPr>
              <w:spacing w:after="0" w:line="240" w:lineRule="auto"/>
              <w:jc w:val="both"/>
              <w:rPr>
                <w:rFonts w:ascii="Verdana" w:hAnsi="Verdana"/>
                <w:b/>
                <w:sz w:val="20"/>
                <w:szCs w:val="20"/>
                <w:lang w:val="sl-SI"/>
              </w:rPr>
            </w:pPr>
            <w:r>
              <w:rPr>
                <w:rFonts w:ascii="Verdana" w:hAnsi="Verdana"/>
                <w:b/>
                <w:sz w:val="20"/>
                <w:szCs w:val="20"/>
                <w:lang w:val="sl-SI"/>
              </w:rPr>
              <w:t>Splošne:</w:t>
            </w:r>
            <w:r>
              <w:rPr>
                <w:rFonts w:ascii="Verdana" w:hAnsi="Verdana"/>
                <w:b/>
                <w:sz w:val="20"/>
                <w:szCs w:val="20"/>
                <w:lang w:val="sl-SI"/>
              </w:rPr>
              <w:cr/>
            </w:r>
          </w:p>
          <w:p w14:paraId="2E1CE5A1" w14:textId="77777777" w:rsidR="00F45965" w:rsidRP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xml:space="preserve">Naročnik v spletni aplikaciji </w:t>
            </w:r>
            <w:r>
              <w:rPr>
                <w:rFonts w:ascii="Verdana" w:hAnsi="Verdana"/>
                <w:sz w:val="20"/>
                <w:szCs w:val="20"/>
                <w:lang w:val="sl-SI"/>
              </w:rPr>
              <w:t xml:space="preserve">znotraj šifre JR </w:t>
            </w:r>
            <w:r w:rsidRPr="00F45965">
              <w:rPr>
                <w:rFonts w:ascii="Verdana" w:hAnsi="Verdana"/>
                <w:sz w:val="20"/>
                <w:szCs w:val="20"/>
                <w:lang w:val="sl-SI"/>
              </w:rPr>
              <w:t>omogoča iskanje artiklov glede na zgoraj navedene klasifikacijske skupine:</w:t>
            </w:r>
          </w:p>
          <w:p w14:paraId="25A21527" w14:textId="77777777" w:rsidR="00F45965" w:rsidRDefault="00F45965" w:rsidP="00F45965">
            <w:pPr>
              <w:spacing w:after="0" w:line="240" w:lineRule="auto"/>
              <w:jc w:val="both"/>
              <w:rPr>
                <w:rFonts w:ascii="Verdana" w:hAnsi="Verdana"/>
                <w:sz w:val="20"/>
                <w:szCs w:val="20"/>
                <w:lang w:val="sl-SI"/>
              </w:rPr>
            </w:pPr>
          </w:p>
          <w:p w14:paraId="56122D78"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1368-1  DROBNI INVENTAR</w:t>
            </w:r>
          </w:p>
          <w:p w14:paraId="12672632"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xml:space="preserve">- AJSDUA: Porcelan in pokrovi </w:t>
            </w:r>
          </w:p>
          <w:p w14:paraId="1A30F839"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AJSDUB: Gastronom posoda</w:t>
            </w:r>
          </w:p>
          <w:p w14:paraId="63AF750D"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AJSDUC: Termo posode za prenos hrane, čajniki</w:t>
            </w:r>
          </w:p>
          <w:p w14:paraId="5D2A6576"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AJSDUD: Ostali kuhinjski pripomočki</w:t>
            </w:r>
          </w:p>
          <w:p w14:paraId="3E8355BB"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xml:space="preserve">- AJSDUE: Lonci, kozice, ponve </w:t>
            </w:r>
            <w:proofErr w:type="spellStart"/>
            <w:r w:rsidRPr="006E1D47">
              <w:rPr>
                <w:rFonts w:ascii="Verdana" w:hAnsi="Verdana"/>
                <w:sz w:val="20"/>
                <w:szCs w:val="20"/>
                <w:lang w:val="sl-SI"/>
              </w:rPr>
              <w:t>inox</w:t>
            </w:r>
            <w:proofErr w:type="spellEnd"/>
            <w:r w:rsidRPr="006E1D47">
              <w:rPr>
                <w:rFonts w:ascii="Verdana" w:hAnsi="Verdana"/>
                <w:sz w:val="20"/>
                <w:szCs w:val="20"/>
                <w:lang w:val="sl-SI"/>
              </w:rPr>
              <w:t xml:space="preserve"> 18/10, emajl</w:t>
            </w:r>
          </w:p>
          <w:p w14:paraId="4F7CB60F"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AJSDUF: Posoda iz umetnih mas izdelana po vzorcu</w:t>
            </w:r>
          </w:p>
          <w:p w14:paraId="7E613017"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AJSDUG: PVC posoda in pripomočki</w:t>
            </w:r>
          </w:p>
          <w:p w14:paraId="717EEFF8"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AJSDUH: Posoda iz termoplastične umetne snovi</w:t>
            </w:r>
          </w:p>
          <w:p w14:paraId="2DC8E29F"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AJSDUI: Mali gospodinjski aparati</w:t>
            </w:r>
          </w:p>
          <w:p w14:paraId="0EAACC66"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AJSDUJ: Posoda za reprezentanco</w:t>
            </w:r>
          </w:p>
          <w:p w14:paraId="49702857"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 xml:space="preserve">- AJSDUK: Posoda za oddelke </w:t>
            </w:r>
          </w:p>
          <w:p w14:paraId="6EC86FCA" w14:textId="77777777" w:rsidR="006E1D47" w:rsidRPr="006E1D47" w:rsidRDefault="006E1D47" w:rsidP="006E1D47">
            <w:pPr>
              <w:spacing w:after="0" w:line="240" w:lineRule="auto"/>
              <w:jc w:val="both"/>
              <w:rPr>
                <w:rFonts w:ascii="Verdana" w:hAnsi="Verdana"/>
                <w:sz w:val="20"/>
                <w:szCs w:val="20"/>
                <w:lang w:val="sl-SI"/>
              </w:rPr>
            </w:pPr>
          </w:p>
          <w:p w14:paraId="1A757E96" w14:textId="77777777" w:rsidR="006E1D47" w:rsidRP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lastRenderedPageBreak/>
              <w:t>1368-2</w:t>
            </w:r>
            <w:r w:rsidRPr="006E1D47">
              <w:rPr>
                <w:rFonts w:ascii="Verdana" w:hAnsi="Verdana"/>
                <w:sz w:val="20"/>
                <w:szCs w:val="20"/>
                <w:lang w:val="sl-SI"/>
              </w:rPr>
              <w:tab/>
              <w:t>JEDILNI PRIBOR</w:t>
            </w:r>
          </w:p>
          <w:p w14:paraId="2886110B" w14:textId="77777777" w:rsidR="006E1D47" w:rsidRDefault="006E1D47" w:rsidP="006E1D47">
            <w:pPr>
              <w:spacing w:after="0" w:line="240" w:lineRule="auto"/>
              <w:jc w:val="both"/>
              <w:rPr>
                <w:rFonts w:ascii="Verdana" w:hAnsi="Verdana"/>
                <w:sz w:val="20"/>
                <w:szCs w:val="20"/>
                <w:lang w:val="sl-SI"/>
              </w:rPr>
            </w:pPr>
            <w:r w:rsidRPr="006E1D47">
              <w:rPr>
                <w:rFonts w:ascii="Verdana" w:hAnsi="Verdana"/>
                <w:sz w:val="20"/>
                <w:szCs w:val="20"/>
                <w:lang w:val="sl-SI"/>
              </w:rPr>
              <w:t>-</w:t>
            </w:r>
            <w:r w:rsidRPr="006E1D47">
              <w:rPr>
                <w:rFonts w:ascii="Verdana" w:hAnsi="Verdana"/>
                <w:sz w:val="20"/>
                <w:szCs w:val="20"/>
                <w:lang w:val="sl-SI"/>
              </w:rPr>
              <w:tab/>
              <w:t xml:space="preserve">AJSDU L –  jedilni pribor </w:t>
            </w:r>
          </w:p>
          <w:p w14:paraId="3A489096" w14:textId="77777777" w:rsidR="00B309F2" w:rsidRPr="00F45965" w:rsidRDefault="00B309F2" w:rsidP="00F45965">
            <w:pPr>
              <w:spacing w:after="0" w:line="240" w:lineRule="auto"/>
              <w:jc w:val="both"/>
              <w:rPr>
                <w:rFonts w:ascii="Verdana" w:hAnsi="Verdana"/>
                <w:sz w:val="20"/>
                <w:szCs w:val="20"/>
                <w:lang w:val="sl-SI"/>
              </w:rPr>
            </w:pPr>
          </w:p>
          <w:p w14:paraId="0CDFB02C" w14:textId="3CC00EA6" w:rsidR="00B309F2" w:rsidRDefault="00B309F2" w:rsidP="00B309F2">
            <w:pPr>
              <w:spacing w:after="0" w:line="240" w:lineRule="auto"/>
              <w:jc w:val="both"/>
              <w:rPr>
                <w:rFonts w:ascii="Verdana" w:hAnsi="Verdana"/>
                <w:sz w:val="20"/>
                <w:szCs w:val="20"/>
                <w:lang w:val="sl-SI"/>
              </w:rPr>
            </w:pPr>
            <w:r w:rsidRPr="00B309F2">
              <w:rPr>
                <w:rFonts w:ascii="Verdana" w:hAnsi="Verdana"/>
                <w:sz w:val="20"/>
                <w:szCs w:val="20"/>
                <w:lang w:val="sl-SI"/>
              </w:rPr>
              <w:t>Strokovne zahteve za posamezni razpisani artikel se prikažejo v spletni aplikaciji Go-</w:t>
            </w:r>
            <w:proofErr w:type="spellStart"/>
            <w:r w:rsidRPr="00B309F2">
              <w:rPr>
                <w:rFonts w:ascii="Verdana" w:hAnsi="Verdana"/>
                <w:sz w:val="20"/>
                <w:szCs w:val="20"/>
                <w:lang w:val="sl-SI"/>
              </w:rPr>
              <w:t>soft</w:t>
            </w:r>
            <w:proofErr w:type="spellEnd"/>
            <w:r w:rsidRPr="00B309F2">
              <w:rPr>
                <w:rFonts w:ascii="Verdana" w:hAnsi="Verdana"/>
                <w:sz w:val="20"/>
                <w:szCs w:val="20"/>
                <w:lang w:val="sl-SI"/>
              </w:rPr>
              <w:t xml:space="preserve"> s klikom na šifro artikla (opomba). </w:t>
            </w:r>
          </w:p>
          <w:p w14:paraId="2EFEBACA" w14:textId="77777777" w:rsidR="0076697B" w:rsidRPr="00B309F2" w:rsidRDefault="0076697B" w:rsidP="00B309F2">
            <w:pPr>
              <w:spacing w:after="0" w:line="240" w:lineRule="auto"/>
              <w:jc w:val="both"/>
              <w:rPr>
                <w:rFonts w:ascii="Verdana" w:hAnsi="Verdana"/>
                <w:sz w:val="20"/>
                <w:szCs w:val="20"/>
                <w:lang w:val="sl-SI"/>
              </w:rPr>
            </w:pPr>
          </w:p>
          <w:p w14:paraId="619FAF56" w14:textId="6D0E0DBA" w:rsidR="00B309F2" w:rsidRDefault="0076697B" w:rsidP="00B309F2">
            <w:pPr>
              <w:spacing w:after="0" w:line="240" w:lineRule="auto"/>
              <w:jc w:val="both"/>
              <w:rPr>
                <w:rFonts w:ascii="Verdana" w:hAnsi="Verdana"/>
                <w:sz w:val="20"/>
                <w:szCs w:val="20"/>
                <w:lang w:val="sl-SI"/>
              </w:rPr>
            </w:pPr>
            <w:r>
              <w:rPr>
                <w:rFonts w:ascii="Verdana" w:hAnsi="Verdana"/>
                <w:sz w:val="20"/>
                <w:szCs w:val="20"/>
                <w:lang w:val="sl-SI"/>
              </w:rPr>
              <w:t>Naročnik ob opisu nekaterih artiklov navaja blagovno znamko obstoječega drobnega inventarja, ker dopolnjuje svoj nabor obstoječega drobnega inventarja.</w:t>
            </w:r>
          </w:p>
          <w:p w14:paraId="4F3198CF" w14:textId="77777777" w:rsidR="0076697B" w:rsidRDefault="0076697B" w:rsidP="00B309F2">
            <w:pPr>
              <w:spacing w:after="0" w:line="240" w:lineRule="auto"/>
              <w:jc w:val="both"/>
              <w:rPr>
                <w:rFonts w:ascii="Verdana" w:hAnsi="Verdana"/>
                <w:sz w:val="20"/>
                <w:szCs w:val="20"/>
                <w:lang w:val="sl-SI"/>
              </w:rPr>
            </w:pPr>
          </w:p>
          <w:p w14:paraId="4616595F"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Količine, kot so zapisane v programu Go-</w:t>
            </w:r>
            <w:proofErr w:type="spellStart"/>
            <w:r>
              <w:rPr>
                <w:rFonts w:ascii="Verdana" w:hAnsi="Verdana"/>
                <w:sz w:val="20"/>
                <w:szCs w:val="20"/>
                <w:lang w:val="sl-SI"/>
              </w:rPr>
              <w:t>Soft</w:t>
            </w:r>
            <w:proofErr w:type="spellEnd"/>
            <w:r>
              <w:rPr>
                <w:rFonts w:ascii="Verdana" w:hAnsi="Verdana"/>
                <w:sz w:val="20"/>
                <w:szCs w:val="20"/>
                <w:lang w:val="sl-SI"/>
              </w:rPr>
              <w:t>, so okvirne in so izražene glede na nabavljeno količino v preteklem obdobju in predvideno porabo za obdobje enega leta. Naročnik ugotavlja, da po obsegu in časovno ne more vnaprej natančno določiti potreb po sukcesivni dobavi blaga, ki je predmet tega sporazuma in bo blago časovno in količinsko naročal glede na dejanske potrebe.  Naročnik nikakor ni zavezan k nabavi določenih količin po tem okvirnem sporazumu. Naročnik pa se bo z okvirnim sporazumom zavezal, da bo v primeru, če bo nabavljal blago, ki je predmet okvirnega sporazuma, kupoval po cenah in po pogojih dobave, kot je to navedeno v tem okvirnem sporazumu.</w:t>
            </w:r>
          </w:p>
          <w:p w14:paraId="626F7743" w14:textId="77777777" w:rsidR="00015CFB" w:rsidRDefault="00015CFB">
            <w:pPr>
              <w:spacing w:after="0" w:line="240" w:lineRule="auto"/>
              <w:jc w:val="both"/>
              <w:rPr>
                <w:rFonts w:ascii="Verdana" w:hAnsi="Verdana"/>
                <w:b/>
                <w:sz w:val="20"/>
                <w:szCs w:val="20"/>
                <w:lang w:val="sl-SI"/>
              </w:rPr>
            </w:pPr>
          </w:p>
          <w:p w14:paraId="693F38CD" w14:textId="77777777" w:rsidR="00B309F2" w:rsidRDefault="00B309F2">
            <w:pPr>
              <w:spacing w:after="0" w:line="240" w:lineRule="auto"/>
              <w:jc w:val="both"/>
              <w:rPr>
                <w:rFonts w:ascii="Verdana" w:hAnsi="Verdana"/>
                <w:b/>
                <w:sz w:val="20"/>
                <w:szCs w:val="20"/>
                <w:lang w:val="sl-SI"/>
              </w:rPr>
            </w:pPr>
            <w:r>
              <w:rPr>
                <w:rFonts w:ascii="Verdana" w:hAnsi="Verdana"/>
                <w:b/>
                <w:sz w:val="20"/>
                <w:szCs w:val="20"/>
                <w:lang w:val="sl-SI"/>
              </w:rPr>
              <w:t xml:space="preserve">JR </w:t>
            </w:r>
            <w:r w:rsidR="00CE0DBE">
              <w:rPr>
                <w:rFonts w:ascii="Verdana" w:hAnsi="Verdana"/>
                <w:b/>
                <w:sz w:val="20"/>
                <w:szCs w:val="20"/>
                <w:lang w:val="sl-SI"/>
              </w:rPr>
              <w:t>1368-1 drobni inventar</w:t>
            </w:r>
          </w:p>
          <w:p w14:paraId="39730D27" w14:textId="77777777" w:rsidR="00F45965" w:rsidRPr="00F45965" w:rsidRDefault="00F45965" w:rsidP="00F45965">
            <w:pPr>
              <w:spacing w:after="0" w:line="240" w:lineRule="auto"/>
              <w:jc w:val="both"/>
              <w:rPr>
                <w:rFonts w:ascii="Verdana" w:hAnsi="Verdana"/>
                <w:sz w:val="20"/>
                <w:szCs w:val="20"/>
                <w:lang w:val="sl-SI"/>
              </w:rPr>
            </w:pPr>
            <w:r w:rsidRPr="00F45965">
              <w:rPr>
                <w:rFonts w:ascii="Verdana" w:hAnsi="Verdana"/>
                <w:b/>
                <w:sz w:val="20"/>
                <w:szCs w:val="20"/>
                <w:lang w:val="sl-SI"/>
              </w:rPr>
              <w:t xml:space="preserve">a)Klasifikacijska skupina AJSDUA porcelan in </w:t>
            </w:r>
            <w:r w:rsidR="006E1D47">
              <w:rPr>
                <w:rFonts w:ascii="Verdana" w:hAnsi="Verdana"/>
                <w:b/>
                <w:sz w:val="20"/>
                <w:szCs w:val="20"/>
                <w:lang w:val="sl-SI"/>
              </w:rPr>
              <w:t>pokrovi</w:t>
            </w:r>
            <w:r w:rsidR="00CE0DBE">
              <w:rPr>
                <w:rFonts w:ascii="Verdana" w:hAnsi="Verdana"/>
                <w:b/>
                <w:sz w:val="20"/>
                <w:szCs w:val="20"/>
                <w:lang w:val="sl-SI"/>
              </w:rPr>
              <w:t xml:space="preserve">: </w:t>
            </w:r>
            <w:r w:rsidRPr="00F45965">
              <w:rPr>
                <w:rFonts w:ascii="Verdana" w:hAnsi="Verdana"/>
                <w:sz w:val="20"/>
                <w:szCs w:val="20"/>
                <w:lang w:val="sl-SI"/>
              </w:rPr>
              <w:t xml:space="preserve"> - za artikel pod šifro 257044 pokrov za juho  naročnik zahteva ponudbo proizvajalca, katere karakteristike artikla bodo ustrezale artiklu pod šifro 258202</w:t>
            </w:r>
          </w:p>
          <w:p w14:paraId="0DCC749A" w14:textId="77777777" w:rsidR="00F45965" w:rsidRP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xml:space="preserve">- za artikla pod šifro 296085 in 296086 naročnik zahteva ponudbo proizvajalca, katere karakteristike artikla(višina, širina, globina) bodo  ustrezale artiklu pod </w:t>
            </w:r>
            <w:proofErr w:type="spellStart"/>
            <w:r w:rsidRPr="00F45965">
              <w:rPr>
                <w:rFonts w:ascii="Verdana" w:hAnsi="Verdana"/>
                <w:sz w:val="20"/>
                <w:szCs w:val="20"/>
                <w:lang w:val="sl-SI"/>
              </w:rPr>
              <w:t>klas.skup</w:t>
            </w:r>
            <w:proofErr w:type="spellEnd"/>
            <w:r w:rsidRPr="00F45965">
              <w:rPr>
                <w:rFonts w:ascii="Verdana" w:hAnsi="Verdana"/>
                <w:sz w:val="20"/>
                <w:szCs w:val="20"/>
                <w:lang w:val="sl-SI"/>
              </w:rPr>
              <w:t xml:space="preserve"> AJSDUC  pod šifro 295936</w:t>
            </w:r>
          </w:p>
          <w:p w14:paraId="028E7F1F" w14:textId="77777777" w:rsidR="009A2DA3"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za artikle pod šifro 296633 in 296632 naročnik zahteva ponudbo proizvajalca, katere karakteristike artikla (višina, širina, globina) bodo  ustrezale artiklu pod šifro 296086 in 296085</w:t>
            </w:r>
          </w:p>
          <w:p w14:paraId="77A1ECD7" w14:textId="0E5E9369" w:rsidR="00F45965" w:rsidRDefault="009A2DA3" w:rsidP="00F45965">
            <w:pPr>
              <w:spacing w:after="0" w:line="240" w:lineRule="auto"/>
              <w:jc w:val="both"/>
              <w:rPr>
                <w:rFonts w:ascii="Verdana" w:hAnsi="Verdana"/>
                <w:sz w:val="20"/>
                <w:szCs w:val="20"/>
                <w:lang w:val="sl-SI"/>
              </w:rPr>
            </w:pPr>
            <w:r>
              <w:rPr>
                <w:rFonts w:ascii="Verdana" w:hAnsi="Verdana"/>
                <w:sz w:val="20"/>
                <w:szCs w:val="20"/>
                <w:lang w:val="sl-SI"/>
              </w:rPr>
              <w:t>- za artikel pod šifro 255484 naročnik zahteva ponudbo proizvajalca, katere karakteristike artikla bodo ustrezale artiklu pod šifro 257052</w:t>
            </w:r>
            <w:r w:rsidR="00F45965" w:rsidRPr="00F45965">
              <w:rPr>
                <w:rFonts w:ascii="Verdana" w:hAnsi="Verdana"/>
                <w:sz w:val="20"/>
                <w:szCs w:val="20"/>
                <w:lang w:val="sl-SI"/>
              </w:rPr>
              <w:t>.</w:t>
            </w:r>
          </w:p>
          <w:p w14:paraId="1A07FD74" w14:textId="77777777" w:rsidR="00B309F2" w:rsidRDefault="00B309F2" w:rsidP="00F45965">
            <w:pPr>
              <w:spacing w:after="0" w:line="240" w:lineRule="auto"/>
              <w:jc w:val="both"/>
              <w:rPr>
                <w:rFonts w:ascii="Verdana" w:hAnsi="Verdana"/>
                <w:sz w:val="20"/>
                <w:szCs w:val="20"/>
                <w:lang w:val="sl-SI"/>
              </w:rPr>
            </w:pPr>
          </w:p>
          <w:p w14:paraId="3F92FCAB" w14:textId="77777777" w:rsidR="00B309F2" w:rsidRDefault="00CE0DBE" w:rsidP="00F45965">
            <w:pPr>
              <w:spacing w:after="0" w:line="240" w:lineRule="auto"/>
              <w:jc w:val="both"/>
              <w:rPr>
                <w:rFonts w:ascii="Verdana" w:hAnsi="Verdana"/>
                <w:sz w:val="20"/>
                <w:szCs w:val="20"/>
                <w:lang w:val="sl-SI"/>
              </w:rPr>
            </w:pPr>
            <w:r>
              <w:rPr>
                <w:rFonts w:ascii="Verdana" w:hAnsi="Verdana"/>
                <w:b/>
                <w:sz w:val="20"/>
                <w:szCs w:val="20"/>
                <w:lang w:val="sl-SI"/>
              </w:rPr>
              <w:t>b</w:t>
            </w:r>
            <w:r w:rsidR="00F45965" w:rsidRPr="00B309F2">
              <w:rPr>
                <w:rFonts w:ascii="Verdana" w:hAnsi="Verdana"/>
                <w:b/>
                <w:sz w:val="20"/>
                <w:szCs w:val="20"/>
                <w:lang w:val="sl-SI"/>
              </w:rPr>
              <w:t>) Klasifikacijska skupina AJSDUB Gastronom posoda</w:t>
            </w:r>
            <w:r w:rsidR="00F45965" w:rsidRPr="00F45965">
              <w:rPr>
                <w:rFonts w:ascii="Verdana" w:hAnsi="Verdana"/>
                <w:sz w:val="20"/>
                <w:szCs w:val="20"/>
                <w:lang w:val="sl-SI"/>
              </w:rPr>
              <w:t xml:space="preserve"> </w:t>
            </w:r>
          </w:p>
          <w:p w14:paraId="04F40870" w14:textId="77777777" w:rsid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xml:space="preserve">– naročnik zahteva artikle proizvajalca </w:t>
            </w:r>
            <w:proofErr w:type="spellStart"/>
            <w:r w:rsidRPr="00F45965">
              <w:rPr>
                <w:rFonts w:ascii="Verdana" w:hAnsi="Verdana"/>
                <w:sz w:val="20"/>
                <w:szCs w:val="20"/>
                <w:lang w:val="sl-SI"/>
              </w:rPr>
              <w:t>Riber</w:t>
            </w:r>
            <w:proofErr w:type="spellEnd"/>
            <w:r w:rsidRPr="00F45965">
              <w:rPr>
                <w:rFonts w:ascii="Verdana" w:hAnsi="Verdana"/>
                <w:sz w:val="20"/>
                <w:szCs w:val="20"/>
                <w:lang w:val="sl-SI"/>
              </w:rPr>
              <w:t xml:space="preserve">  zaradi dopolnjevanja obstoječega programa.</w:t>
            </w:r>
          </w:p>
          <w:p w14:paraId="20F45BC6" w14:textId="77777777" w:rsidR="00B309F2" w:rsidRPr="00F45965" w:rsidRDefault="00B309F2" w:rsidP="00F45965">
            <w:pPr>
              <w:spacing w:after="0" w:line="240" w:lineRule="auto"/>
              <w:jc w:val="both"/>
              <w:rPr>
                <w:rFonts w:ascii="Verdana" w:hAnsi="Verdana"/>
                <w:sz w:val="20"/>
                <w:szCs w:val="20"/>
                <w:lang w:val="sl-SI"/>
              </w:rPr>
            </w:pPr>
          </w:p>
          <w:p w14:paraId="59717F6A" w14:textId="77777777" w:rsidR="00B309F2" w:rsidRDefault="00CE0DBE" w:rsidP="00F45965">
            <w:pPr>
              <w:spacing w:after="0" w:line="240" w:lineRule="auto"/>
              <w:jc w:val="both"/>
              <w:rPr>
                <w:rFonts w:ascii="Verdana" w:hAnsi="Verdana"/>
                <w:sz w:val="20"/>
                <w:szCs w:val="20"/>
                <w:lang w:val="sl-SI"/>
              </w:rPr>
            </w:pPr>
            <w:r>
              <w:rPr>
                <w:rFonts w:ascii="Verdana" w:hAnsi="Verdana"/>
                <w:b/>
                <w:sz w:val="20"/>
                <w:szCs w:val="20"/>
                <w:lang w:val="sl-SI"/>
              </w:rPr>
              <w:t>c</w:t>
            </w:r>
            <w:r w:rsidR="00F45965" w:rsidRPr="00B309F2">
              <w:rPr>
                <w:rFonts w:ascii="Verdana" w:hAnsi="Verdana"/>
                <w:b/>
                <w:sz w:val="20"/>
                <w:szCs w:val="20"/>
                <w:lang w:val="sl-SI"/>
              </w:rPr>
              <w:t>) Klasifikacijska skupina AJSDUC termo posode za prenos hrane, čajniki</w:t>
            </w:r>
            <w:r w:rsidR="00F45965" w:rsidRPr="00F45965">
              <w:rPr>
                <w:rFonts w:ascii="Verdana" w:hAnsi="Verdana"/>
                <w:sz w:val="20"/>
                <w:szCs w:val="20"/>
                <w:lang w:val="sl-SI"/>
              </w:rPr>
              <w:t xml:space="preserve"> </w:t>
            </w:r>
          </w:p>
          <w:p w14:paraId="18C9E91A" w14:textId="77777777" w:rsidR="001648BD"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xml:space="preserve">– za artikle pod šifro 259537, 253538, 253339, 295942, 277631 naročnik zahteva posodo  iz </w:t>
            </w:r>
            <w:proofErr w:type="spellStart"/>
            <w:r w:rsidRPr="00F45965">
              <w:rPr>
                <w:rFonts w:ascii="Verdana" w:hAnsi="Verdana"/>
                <w:sz w:val="20"/>
                <w:szCs w:val="20"/>
                <w:lang w:val="sl-SI"/>
              </w:rPr>
              <w:t>inox</w:t>
            </w:r>
            <w:proofErr w:type="spellEnd"/>
            <w:r w:rsidRPr="00F45965">
              <w:rPr>
                <w:rFonts w:ascii="Verdana" w:hAnsi="Verdana"/>
                <w:sz w:val="20"/>
                <w:szCs w:val="20"/>
                <w:lang w:val="sl-SI"/>
              </w:rPr>
              <w:t xml:space="preserve"> 18/10 </w:t>
            </w:r>
          </w:p>
          <w:p w14:paraId="7231E018" w14:textId="45CD12F9" w:rsidR="00F45965" w:rsidRPr="00F45965" w:rsidRDefault="001648BD" w:rsidP="00F45965">
            <w:pPr>
              <w:spacing w:after="0" w:line="240" w:lineRule="auto"/>
              <w:jc w:val="both"/>
              <w:rPr>
                <w:rFonts w:ascii="Verdana" w:hAnsi="Verdana"/>
                <w:sz w:val="20"/>
                <w:szCs w:val="20"/>
                <w:lang w:val="sl-SI"/>
              </w:rPr>
            </w:pPr>
            <w:r>
              <w:rPr>
                <w:rFonts w:ascii="Verdana" w:hAnsi="Verdana"/>
                <w:sz w:val="20"/>
                <w:szCs w:val="20"/>
                <w:lang w:val="sl-SI"/>
              </w:rPr>
              <w:t xml:space="preserve">- </w:t>
            </w:r>
            <w:r w:rsidR="00F45965" w:rsidRPr="00F45965">
              <w:rPr>
                <w:rFonts w:ascii="Verdana" w:hAnsi="Verdana"/>
                <w:sz w:val="20"/>
                <w:szCs w:val="20"/>
                <w:lang w:val="sl-SI"/>
              </w:rPr>
              <w:t>za artikle pod šifro 295935, 296303, 295936, 296105 naročnik zahteva ponudbo navedenih artiklov zaradi dopolnjevanja obstoječega programa.</w:t>
            </w:r>
          </w:p>
          <w:p w14:paraId="7E6EE9B5" w14:textId="77777777" w:rsidR="00B309F2" w:rsidRDefault="00B309F2" w:rsidP="00F45965">
            <w:pPr>
              <w:spacing w:after="0" w:line="240" w:lineRule="auto"/>
              <w:jc w:val="both"/>
              <w:rPr>
                <w:rFonts w:ascii="Verdana" w:hAnsi="Verdana"/>
                <w:sz w:val="20"/>
                <w:szCs w:val="20"/>
                <w:lang w:val="sl-SI"/>
              </w:rPr>
            </w:pPr>
          </w:p>
          <w:p w14:paraId="0008C1AA" w14:textId="77777777" w:rsidR="00F45965" w:rsidRDefault="00CE0DBE" w:rsidP="00F45965">
            <w:pPr>
              <w:spacing w:after="0" w:line="240" w:lineRule="auto"/>
              <w:jc w:val="both"/>
              <w:rPr>
                <w:rFonts w:ascii="Verdana" w:hAnsi="Verdana"/>
                <w:sz w:val="20"/>
                <w:szCs w:val="20"/>
                <w:lang w:val="sl-SI"/>
              </w:rPr>
            </w:pPr>
            <w:r>
              <w:rPr>
                <w:rFonts w:ascii="Verdana" w:hAnsi="Verdana"/>
                <w:b/>
                <w:sz w:val="20"/>
                <w:szCs w:val="20"/>
                <w:lang w:val="sl-SI"/>
              </w:rPr>
              <w:t>d</w:t>
            </w:r>
            <w:r w:rsidR="00F45965" w:rsidRPr="00B309F2">
              <w:rPr>
                <w:rFonts w:ascii="Verdana" w:hAnsi="Verdana"/>
                <w:b/>
                <w:sz w:val="20"/>
                <w:szCs w:val="20"/>
                <w:lang w:val="sl-SI"/>
              </w:rPr>
              <w:t>) Klasifikacijska skupina AJSDUD ostali kuhinjski pripomočki</w:t>
            </w:r>
            <w:r w:rsidR="00F45965" w:rsidRPr="00F45965">
              <w:rPr>
                <w:rFonts w:ascii="Verdana" w:hAnsi="Verdana"/>
                <w:sz w:val="20"/>
                <w:szCs w:val="20"/>
                <w:lang w:val="sl-SI"/>
              </w:rPr>
              <w:t xml:space="preserve"> -naročnik zahteva pod šifro 253596, 262595 </w:t>
            </w:r>
            <w:r w:rsidR="00F45965" w:rsidRPr="00F45965">
              <w:rPr>
                <w:rFonts w:ascii="Verdana" w:hAnsi="Verdana"/>
                <w:sz w:val="20"/>
                <w:szCs w:val="20"/>
                <w:lang w:val="sl-SI"/>
              </w:rPr>
              <w:lastRenderedPageBreak/>
              <w:t>naročnik si pridružuje možnost izbire barv</w:t>
            </w:r>
          </w:p>
          <w:p w14:paraId="6AFA4270" w14:textId="77777777" w:rsidR="00B309F2" w:rsidRPr="00F45965" w:rsidRDefault="00B309F2" w:rsidP="00F45965">
            <w:pPr>
              <w:spacing w:after="0" w:line="240" w:lineRule="auto"/>
              <w:jc w:val="both"/>
              <w:rPr>
                <w:rFonts w:ascii="Verdana" w:hAnsi="Verdana"/>
                <w:sz w:val="20"/>
                <w:szCs w:val="20"/>
                <w:lang w:val="sl-SI"/>
              </w:rPr>
            </w:pPr>
          </w:p>
          <w:p w14:paraId="1DD3BEEC" w14:textId="77777777" w:rsidR="00F45965" w:rsidRPr="00B309F2" w:rsidRDefault="00CE0DBE" w:rsidP="00F45965">
            <w:pPr>
              <w:spacing w:after="0" w:line="240" w:lineRule="auto"/>
              <w:jc w:val="both"/>
              <w:rPr>
                <w:rFonts w:ascii="Verdana" w:hAnsi="Verdana"/>
                <w:b/>
                <w:sz w:val="20"/>
                <w:szCs w:val="20"/>
                <w:lang w:val="sl-SI"/>
              </w:rPr>
            </w:pPr>
            <w:r>
              <w:rPr>
                <w:rFonts w:ascii="Verdana" w:hAnsi="Verdana"/>
                <w:b/>
                <w:sz w:val="20"/>
                <w:szCs w:val="20"/>
                <w:lang w:val="sl-SI"/>
              </w:rPr>
              <w:t>e</w:t>
            </w:r>
            <w:r w:rsidR="00F45965" w:rsidRPr="00B309F2">
              <w:rPr>
                <w:rFonts w:ascii="Verdana" w:hAnsi="Verdana"/>
                <w:b/>
                <w:sz w:val="20"/>
                <w:szCs w:val="20"/>
                <w:lang w:val="sl-SI"/>
              </w:rPr>
              <w:t>) Klasifikacijska skupina AJSDUE lonci, kozice, ponve inox18/10, emajl posoda:</w:t>
            </w:r>
          </w:p>
          <w:p w14:paraId="5F502B24" w14:textId="77777777" w:rsidR="00F45965" w:rsidRP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za artikle pod šiframi 296304, 255386, 298545, 298546, 277215, 296087, 255394, 255416, 255432, 295937, 255769, 255807, 255815, 255823, 296306, 255840, 255858 naročnik zahteva izdelano posodo iz jeklene pločevine 18/10,</w:t>
            </w:r>
          </w:p>
          <w:p w14:paraId="2193E1E4" w14:textId="77777777" w:rsidR="00F45965" w:rsidRP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xml:space="preserve">- za artikle pod šiframi 255700, 255734 naročnik zahteva da je izdelana iz  jeklene pločevine, in emajlirana z visoko kakovostnim, na kislino odpornim emajlom , </w:t>
            </w:r>
          </w:p>
          <w:p w14:paraId="414DAB30" w14:textId="77777777" w:rsid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za artikle pod šifro 295932 naročnik zahteva varnostno zapiralo na ročaju , regulator pritiska , indikator pritiska, avtomatski varnostni ventil, ki je nameščen v notranjosti pod zgornjim držalom ,primeren za kuhanje na vseh kuhalnih, tudi indukciji</w:t>
            </w:r>
            <w:r w:rsidR="00B309F2">
              <w:rPr>
                <w:rFonts w:ascii="Verdana" w:hAnsi="Verdana"/>
                <w:sz w:val="20"/>
                <w:szCs w:val="20"/>
                <w:lang w:val="sl-SI"/>
              </w:rPr>
              <w:t>.</w:t>
            </w:r>
          </w:p>
          <w:p w14:paraId="5BAD3597" w14:textId="77777777" w:rsidR="00B309F2" w:rsidRPr="00F45965" w:rsidRDefault="00B309F2" w:rsidP="00F45965">
            <w:pPr>
              <w:spacing w:after="0" w:line="240" w:lineRule="auto"/>
              <w:jc w:val="both"/>
              <w:rPr>
                <w:rFonts w:ascii="Verdana" w:hAnsi="Verdana"/>
                <w:sz w:val="20"/>
                <w:szCs w:val="20"/>
                <w:lang w:val="sl-SI"/>
              </w:rPr>
            </w:pPr>
          </w:p>
          <w:p w14:paraId="1EEDC3F0" w14:textId="77777777" w:rsidR="006E1D47" w:rsidRDefault="00CE0DBE" w:rsidP="00F45965">
            <w:pPr>
              <w:spacing w:after="0" w:line="240" w:lineRule="auto"/>
              <w:jc w:val="both"/>
              <w:rPr>
                <w:rFonts w:ascii="Verdana" w:hAnsi="Verdana"/>
                <w:sz w:val="20"/>
                <w:szCs w:val="20"/>
                <w:lang w:val="sl-SI"/>
              </w:rPr>
            </w:pPr>
            <w:r>
              <w:rPr>
                <w:rFonts w:ascii="Verdana" w:hAnsi="Verdana"/>
                <w:b/>
                <w:sz w:val="20"/>
                <w:szCs w:val="20"/>
                <w:lang w:val="sl-SI"/>
              </w:rPr>
              <w:t>f</w:t>
            </w:r>
            <w:r w:rsidR="00F45965" w:rsidRPr="00B309F2">
              <w:rPr>
                <w:rFonts w:ascii="Verdana" w:hAnsi="Verdana"/>
                <w:b/>
                <w:sz w:val="20"/>
                <w:szCs w:val="20"/>
                <w:lang w:val="sl-SI"/>
              </w:rPr>
              <w:t>) Klasifikacijska skupina AJSDUF</w:t>
            </w:r>
            <w:r w:rsidR="00F45965" w:rsidRPr="00F45965">
              <w:rPr>
                <w:rFonts w:ascii="Verdana" w:hAnsi="Verdana"/>
                <w:sz w:val="20"/>
                <w:szCs w:val="20"/>
                <w:lang w:val="sl-SI"/>
              </w:rPr>
              <w:t xml:space="preserve"> </w:t>
            </w:r>
            <w:r w:rsidR="006E1D47" w:rsidRPr="006E1D47">
              <w:rPr>
                <w:rFonts w:ascii="Verdana" w:hAnsi="Verdana"/>
                <w:b/>
                <w:sz w:val="20"/>
                <w:szCs w:val="20"/>
                <w:lang w:val="sl-SI"/>
              </w:rPr>
              <w:t xml:space="preserve">posoda iz umetnih mas </w:t>
            </w:r>
            <w:r w:rsidR="00F45965" w:rsidRPr="006E1D47">
              <w:rPr>
                <w:rFonts w:ascii="Verdana" w:hAnsi="Verdana"/>
                <w:b/>
                <w:sz w:val="20"/>
                <w:szCs w:val="20"/>
                <w:lang w:val="sl-SI"/>
              </w:rPr>
              <w:t>izdelana po vzorcu</w:t>
            </w:r>
            <w:r w:rsidR="006E1D47">
              <w:rPr>
                <w:rFonts w:ascii="Verdana" w:hAnsi="Verdana"/>
                <w:sz w:val="20"/>
                <w:szCs w:val="20"/>
                <w:lang w:val="sl-SI"/>
              </w:rPr>
              <w:t>:</w:t>
            </w:r>
          </w:p>
          <w:p w14:paraId="22829F1D" w14:textId="5C9C764D" w:rsid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xml:space="preserve">za artikle pod šifro 259241, 257052 naročnik zahteva izdelavo po vzorcu, ki se hrani pri naročniku, </w:t>
            </w:r>
            <w:r w:rsidR="00E43E47">
              <w:rPr>
                <w:rFonts w:ascii="Verdana" w:hAnsi="Verdana"/>
                <w:sz w:val="20"/>
                <w:szCs w:val="20"/>
                <w:lang w:val="sl-SI"/>
              </w:rPr>
              <w:t xml:space="preserve">karakteristike ponujenega artikla pa morajo ustrezati artiklom pod šiframi 255483, 255484, 296309; </w:t>
            </w:r>
            <w:r w:rsidRPr="00F45965">
              <w:rPr>
                <w:rFonts w:ascii="Verdana" w:hAnsi="Verdana"/>
                <w:sz w:val="20"/>
                <w:szCs w:val="20"/>
                <w:lang w:val="sl-SI"/>
              </w:rPr>
              <w:t>sestava materiala mora ustrezati predpisani veljavni zakonodaji v EU in RS za embalažo in  materiale, ki prihajajo v stik z živili.</w:t>
            </w:r>
          </w:p>
          <w:p w14:paraId="081ED59C" w14:textId="77777777" w:rsidR="00B309F2" w:rsidRPr="00F45965" w:rsidRDefault="00B309F2" w:rsidP="00F45965">
            <w:pPr>
              <w:spacing w:after="0" w:line="240" w:lineRule="auto"/>
              <w:jc w:val="both"/>
              <w:rPr>
                <w:rFonts w:ascii="Verdana" w:hAnsi="Verdana"/>
                <w:sz w:val="20"/>
                <w:szCs w:val="20"/>
                <w:lang w:val="sl-SI"/>
              </w:rPr>
            </w:pPr>
          </w:p>
          <w:p w14:paraId="21F56C62" w14:textId="77777777" w:rsidR="006E1D47" w:rsidRDefault="00CE0DBE" w:rsidP="00F45965">
            <w:pPr>
              <w:spacing w:after="0" w:line="240" w:lineRule="auto"/>
              <w:jc w:val="both"/>
              <w:rPr>
                <w:rFonts w:ascii="Verdana" w:hAnsi="Verdana"/>
                <w:b/>
                <w:sz w:val="20"/>
                <w:szCs w:val="20"/>
                <w:lang w:val="sl-SI"/>
              </w:rPr>
            </w:pPr>
            <w:r>
              <w:rPr>
                <w:rFonts w:ascii="Verdana" w:hAnsi="Verdana"/>
                <w:b/>
                <w:sz w:val="20"/>
                <w:szCs w:val="20"/>
                <w:lang w:val="sl-SI"/>
              </w:rPr>
              <w:t>g</w:t>
            </w:r>
            <w:r w:rsidR="00F45965" w:rsidRPr="00B309F2">
              <w:rPr>
                <w:rFonts w:ascii="Verdana" w:hAnsi="Verdana"/>
                <w:b/>
                <w:sz w:val="20"/>
                <w:szCs w:val="20"/>
                <w:lang w:val="sl-SI"/>
              </w:rPr>
              <w:t>) Klasifikacijska skupina AJSDUG</w:t>
            </w:r>
            <w:r w:rsidR="00F45965" w:rsidRPr="00F45965">
              <w:rPr>
                <w:rFonts w:ascii="Verdana" w:hAnsi="Verdana"/>
                <w:sz w:val="20"/>
                <w:szCs w:val="20"/>
                <w:lang w:val="sl-SI"/>
              </w:rPr>
              <w:t xml:space="preserve"> </w:t>
            </w:r>
            <w:r w:rsidR="00F45965" w:rsidRPr="006E1D47">
              <w:rPr>
                <w:rFonts w:ascii="Verdana" w:hAnsi="Verdana"/>
                <w:b/>
                <w:sz w:val="20"/>
                <w:szCs w:val="20"/>
                <w:lang w:val="sl-SI"/>
              </w:rPr>
              <w:t>P</w:t>
            </w:r>
            <w:r w:rsidR="00B309F2" w:rsidRPr="006E1D47">
              <w:rPr>
                <w:rFonts w:ascii="Verdana" w:hAnsi="Verdana"/>
                <w:b/>
                <w:sz w:val="20"/>
                <w:szCs w:val="20"/>
                <w:lang w:val="sl-SI"/>
              </w:rPr>
              <w:t>VC</w:t>
            </w:r>
            <w:r w:rsidR="00F45965" w:rsidRPr="006E1D47">
              <w:rPr>
                <w:rFonts w:ascii="Verdana" w:hAnsi="Verdana"/>
                <w:b/>
                <w:sz w:val="20"/>
                <w:szCs w:val="20"/>
                <w:lang w:val="sl-SI"/>
              </w:rPr>
              <w:t xml:space="preserve"> posoda in pripomočki</w:t>
            </w:r>
            <w:r w:rsidR="006E1D47">
              <w:rPr>
                <w:rFonts w:ascii="Verdana" w:hAnsi="Verdana"/>
                <w:b/>
                <w:sz w:val="20"/>
                <w:szCs w:val="20"/>
                <w:lang w:val="sl-SI"/>
              </w:rPr>
              <w:t>:</w:t>
            </w:r>
          </w:p>
          <w:p w14:paraId="5F4BB39B" w14:textId="77777777" w:rsid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naročnik zahteva za artikle pod šifro 298549, 298550, 259536, 259537, 259538  ponudbo istega proizvajalca ter možnost pridržanja pravice do izbire barv.</w:t>
            </w:r>
          </w:p>
          <w:p w14:paraId="76363080" w14:textId="77777777" w:rsidR="00B309F2" w:rsidRPr="00F45965" w:rsidRDefault="00B309F2" w:rsidP="00F45965">
            <w:pPr>
              <w:spacing w:after="0" w:line="240" w:lineRule="auto"/>
              <w:jc w:val="both"/>
              <w:rPr>
                <w:rFonts w:ascii="Verdana" w:hAnsi="Verdana"/>
                <w:sz w:val="20"/>
                <w:szCs w:val="20"/>
                <w:lang w:val="sl-SI"/>
              </w:rPr>
            </w:pPr>
          </w:p>
          <w:p w14:paraId="17EF8D9F" w14:textId="77777777" w:rsidR="006E1D47" w:rsidRDefault="00CE0DBE" w:rsidP="00F45965">
            <w:pPr>
              <w:spacing w:after="0" w:line="240" w:lineRule="auto"/>
              <w:jc w:val="both"/>
              <w:rPr>
                <w:rFonts w:ascii="Verdana" w:hAnsi="Verdana"/>
                <w:b/>
                <w:sz w:val="20"/>
                <w:szCs w:val="20"/>
                <w:lang w:val="sl-SI"/>
              </w:rPr>
            </w:pPr>
            <w:r>
              <w:rPr>
                <w:rFonts w:ascii="Verdana" w:hAnsi="Verdana"/>
                <w:b/>
                <w:sz w:val="20"/>
                <w:szCs w:val="20"/>
                <w:lang w:val="sl-SI"/>
              </w:rPr>
              <w:t>h</w:t>
            </w:r>
            <w:r w:rsidR="00F45965" w:rsidRPr="00B309F2">
              <w:rPr>
                <w:rFonts w:ascii="Verdana" w:hAnsi="Verdana"/>
                <w:b/>
                <w:sz w:val="20"/>
                <w:szCs w:val="20"/>
                <w:lang w:val="sl-SI"/>
              </w:rPr>
              <w:t>) Klasifikacijska skupina AJSDUH</w:t>
            </w:r>
            <w:r w:rsidR="00F45965" w:rsidRPr="00F45965">
              <w:rPr>
                <w:rFonts w:ascii="Verdana" w:hAnsi="Verdana"/>
                <w:sz w:val="20"/>
                <w:szCs w:val="20"/>
                <w:lang w:val="sl-SI"/>
              </w:rPr>
              <w:t xml:space="preserve"> </w:t>
            </w:r>
            <w:r w:rsidR="00F45965" w:rsidRPr="006E1D47">
              <w:rPr>
                <w:rFonts w:ascii="Verdana" w:hAnsi="Verdana"/>
                <w:b/>
                <w:sz w:val="20"/>
                <w:szCs w:val="20"/>
                <w:lang w:val="sl-SI"/>
              </w:rPr>
              <w:t>posoda iz termoplastične umetne</w:t>
            </w:r>
            <w:r w:rsidR="006E1D47" w:rsidRPr="006E1D47">
              <w:rPr>
                <w:rFonts w:ascii="Verdana" w:hAnsi="Verdana"/>
                <w:b/>
                <w:sz w:val="20"/>
                <w:szCs w:val="20"/>
                <w:lang w:val="sl-SI"/>
              </w:rPr>
              <w:t xml:space="preserve"> snovi</w:t>
            </w:r>
            <w:r w:rsidR="006E1D47">
              <w:rPr>
                <w:rFonts w:ascii="Verdana" w:hAnsi="Verdana"/>
                <w:b/>
                <w:sz w:val="20"/>
                <w:szCs w:val="20"/>
                <w:lang w:val="sl-SI"/>
              </w:rPr>
              <w:t>:</w:t>
            </w:r>
          </w:p>
          <w:p w14:paraId="5C18CE9F" w14:textId="77777777" w:rsid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xml:space="preserve">naročnik  zahteva, da je posoda iz visoko kvalitetnih umetnih mas kot npr. </w:t>
            </w:r>
            <w:proofErr w:type="spellStart"/>
            <w:r w:rsidRPr="00F45965">
              <w:rPr>
                <w:rFonts w:ascii="Verdana" w:hAnsi="Verdana"/>
                <w:sz w:val="20"/>
                <w:szCs w:val="20"/>
                <w:lang w:val="sl-SI"/>
              </w:rPr>
              <w:t>ornamin</w:t>
            </w:r>
            <w:proofErr w:type="spellEnd"/>
            <w:r w:rsidRPr="00F45965">
              <w:rPr>
                <w:rFonts w:ascii="Verdana" w:hAnsi="Verdana"/>
                <w:sz w:val="20"/>
                <w:szCs w:val="20"/>
                <w:lang w:val="sl-SI"/>
              </w:rPr>
              <w:t>;  posoda mora  izpolnjevati pogoje, ki jih določajo uredbe EU za embalažo, ki prihajajo v stik z živili; volumen in višina skodelic s pripadajočim pokrovom je pogojen zaradi višine vodil v vozičku za razvoz hrane na oddelek; površinska glazura, ki je odporna proti vplivom kislin in barv; možnost pranja v pomivalnem stroju na temperaturi do 90°C.</w:t>
            </w:r>
          </w:p>
          <w:p w14:paraId="3EBB9D00" w14:textId="77777777" w:rsidR="00B309F2" w:rsidRPr="00F45965" w:rsidRDefault="00B309F2" w:rsidP="00F45965">
            <w:pPr>
              <w:spacing w:after="0" w:line="240" w:lineRule="auto"/>
              <w:jc w:val="both"/>
              <w:rPr>
                <w:rFonts w:ascii="Verdana" w:hAnsi="Verdana"/>
                <w:sz w:val="20"/>
                <w:szCs w:val="20"/>
                <w:lang w:val="sl-SI"/>
              </w:rPr>
            </w:pPr>
          </w:p>
          <w:p w14:paraId="3E82F0C7" w14:textId="77777777" w:rsidR="006E1D47" w:rsidRDefault="00CE0DBE" w:rsidP="00F45965">
            <w:pPr>
              <w:spacing w:after="0" w:line="240" w:lineRule="auto"/>
              <w:jc w:val="both"/>
              <w:rPr>
                <w:rFonts w:ascii="Verdana" w:hAnsi="Verdana"/>
                <w:sz w:val="20"/>
                <w:szCs w:val="20"/>
                <w:lang w:val="sl-SI"/>
              </w:rPr>
            </w:pPr>
            <w:r>
              <w:rPr>
                <w:rFonts w:ascii="Verdana" w:hAnsi="Verdana"/>
                <w:b/>
                <w:sz w:val="20"/>
                <w:szCs w:val="20"/>
                <w:lang w:val="sl-SI"/>
              </w:rPr>
              <w:t>i</w:t>
            </w:r>
            <w:r w:rsidR="00F45965" w:rsidRPr="00B309F2">
              <w:rPr>
                <w:rFonts w:ascii="Verdana" w:hAnsi="Verdana"/>
                <w:b/>
                <w:sz w:val="20"/>
                <w:szCs w:val="20"/>
                <w:lang w:val="sl-SI"/>
              </w:rPr>
              <w:t>) Klasifikacijska skupina AJSDUI</w:t>
            </w:r>
            <w:r w:rsidR="00F45965" w:rsidRPr="00F45965">
              <w:rPr>
                <w:rFonts w:ascii="Verdana" w:hAnsi="Verdana"/>
                <w:sz w:val="20"/>
                <w:szCs w:val="20"/>
                <w:lang w:val="sl-SI"/>
              </w:rPr>
              <w:t xml:space="preserve"> </w:t>
            </w:r>
            <w:r w:rsidR="00F45965" w:rsidRPr="006E1D47">
              <w:rPr>
                <w:rFonts w:ascii="Verdana" w:hAnsi="Verdana"/>
                <w:b/>
                <w:sz w:val="20"/>
                <w:szCs w:val="20"/>
                <w:lang w:val="sl-SI"/>
              </w:rPr>
              <w:t>mali gospodinjski aparati</w:t>
            </w:r>
            <w:r w:rsidR="006E1D47">
              <w:rPr>
                <w:rFonts w:ascii="Verdana" w:hAnsi="Verdana"/>
                <w:sz w:val="20"/>
                <w:szCs w:val="20"/>
                <w:lang w:val="sl-SI"/>
              </w:rPr>
              <w:t>:</w:t>
            </w:r>
          </w:p>
          <w:p w14:paraId="405BCBB9" w14:textId="77777777" w:rsidR="00F45965"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 za vse artikle naročnik zahteva da ponudnik v primeru izbora blaga ob dostavi posreduje podpisane garancijske liste in certifikata predpisane z veljavno zakonodajo za male gospodinjske aparate.</w:t>
            </w:r>
          </w:p>
          <w:p w14:paraId="1CA35259" w14:textId="77777777" w:rsidR="00B309F2" w:rsidRPr="00F45965" w:rsidRDefault="00B309F2" w:rsidP="00F45965">
            <w:pPr>
              <w:spacing w:after="0" w:line="240" w:lineRule="auto"/>
              <w:jc w:val="both"/>
              <w:rPr>
                <w:rFonts w:ascii="Verdana" w:hAnsi="Verdana"/>
                <w:sz w:val="20"/>
                <w:szCs w:val="20"/>
                <w:lang w:val="sl-SI"/>
              </w:rPr>
            </w:pPr>
          </w:p>
          <w:p w14:paraId="409AE784" w14:textId="77777777" w:rsidR="006E1D47" w:rsidRDefault="00CE0DBE" w:rsidP="00F45965">
            <w:pPr>
              <w:spacing w:after="0" w:line="240" w:lineRule="auto"/>
              <w:jc w:val="both"/>
              <w:rPr>
                <w:rFonts w:ascii="Verdana" w:hAnsi="Verdana"/>
                <w:sz w:val="20"/>
                <w:szCs w:val="20"/>
                <w:lang w:val="sl-SI"/>
              </w:rPr>
            </w:pPr>
            <w:r>
              <w:rPr>
                <w:rFonts w:ascii="Verdana" w:hAnsi="Verdana"/>
                <w:b/>
                <w:sz w:val="20"/>
                <w:szCs w:val="20"/>
                <w:lang w:val="sl-SI"/>
              </w:rPr>
              <w:t>j</w:t>
            </w:r>
            <w:r w:rsidR="00F45965" w:rsidRPr="00B309F2">
              <w:rPr>
                <w:rFonts w:ascii="Verdana" w:hAnsi="Verdana"/>
                <w:b/>
                <w:sz w:val="20"/>
                <w:szCs w:val="20"/>
                <w:lang w:val="sl-SI"/>
              </w:rPr>
              <w:t>) Klasifikacijska skupina AJSDUJ</w:t>
            </w:r>
            <w:r w:rsidR="00F45965" w:rsidRPr="00F45965">
              <w:rPr>
                <w:rFonts w:ascii="Verdana" w:hAnsi="Verdana"/>
                <w:sz w:val="20"/>
                <w:szCs w:val="20"/>
                <w:lang w:val="sl-SI"/>
              </w:rPr>
              <w:t xml:space="preserve"> </w:t>
            </w:r>
            <w:r w:rsidR="00F45965" w:rsidRPr="006E1D47">
              <w:rPr>
                <w:rFonts w:ascii="Verdana" w:hAnsi="Verdana"/>
                <w:b/>
                <w:sz w:val="20"/>
                <w:szCs w:val="20"/>
                <w:lang w:val="sl-SI"/>
              </w:rPr>
              <w:t>posoda za reprezentanco</w:t>
            </w:r>
            <w:r w:rsidR="006E1D47">
              <w:rPr>
                <w:rFonts w:ascii="Verdana" w:hAnsi="Verdana"/>
                <w:sz w:val="20"/>
                <w:szCs w:val="20"/>
                <w:lang w:val="sl-SI"/>
              </w:rPr>
              <w:t>:</w:t>
            </w:r>
          </w:p>
          <w:p w14:paraId="11B07BDD" w14:textId="77777777" w:rsidR="00015CFB" w:rsidRDefault="00F45965" w:rsidP="00F45965">
            <w:pPr>
              <w:spacing w:after="0" w:line="240" w:lineRule="auto"/>
              <w:jc w:val="both"/>
              <w:rPr>
                <w:rFonts w:ascii="Verdana" w:hAnsi="Verdana"/>
                <w:sz w:val="20"/>
                <w:szCs w:val="20"/>
                <w:lang w:val="sl-SI"/>
              </w:rPr>
            </w:pPr>
            <w:r w:rsidRPr="00F45965">
              <w:rPr>
                <w:rFonts w:ascii="Verdana" w:hAnsi="Verdana"/>
                <w:sz w:val="20"/>
                <w:szCs w:val="20"/>
                <w:lang w:val="sl-SI"/>
              </w:rPr>
              <w:t>za artikle pod šifro 296095,296094, 296096, 296093 zahteva naročnik ponudbo navedenih artiklov zaradi dopolnjevanja že obstoječega programa.</w:t>
            </w:r>
          </w:p>
          <w:p w14:paraId="3A8C76A5" w14:textId="77777777" w:rsidR="006E1D47" w:rsidRDefault="006E1D47" w:rsidP="00F45965">
            <w:pPr>
              <w:spacing w:after="0" w:line="240" w:lineRule="auto"/>
              <w:jc w:val="both"/>
              <w:rPr>
                <w:rFonts w:ascii="Verdana" w:hAnsi="Verdana"/>
                <w:sz w:val="20"/>
                <w:szCs w:val="20"/>
                <w:lang w:val="sl-SI"/>
              </w:rPr>
            </w:pPr>
          </w:p>
          <w:p w14:paraId="39B07BF9" w14:textId="77777777" w:rsidR="006E1D47" w:rsidRDefault="00CE0DBE" w:rsidP="00F45965">
            <w:pPr>
              <w:spacing w:after="0" w:line="240" w:lineRule="auto"/>
              <w:jc w:val="both"/>
              <w:rPr>
                <w:rFonts w:ascii="Verdana" w:hAnsi="Verdana"/>
                <w:b/>
                <w:sz w:val="20"/>
                <w:szCs w:val="20"/>
                <w:lang w:val="sl-SI"/>
              </w:rPr>
            </w:pPr>
            <w:r>
              <w:rPr>
                <w:rFonts w:ascii="Verdana" w:hAnsi="Verdana"/>
                <w:b/>
                <w:sz w:val="20"/>
                <w:szCs w:val="20"/>
                <w:lang w:val="sl-SI"/>
              </w:rPr>
              <w:lastRenderedPageBreak/>
              <w:t>k</w:t>
            </w:r>
            <w:r w:rsidR="006E1D47" w:rsidRPr="006E1D47">
              <w:rPr>
                <w:rFonts w:ascii="Verdana" w:hAnsi="Verdana"/>
                <w:b/>
                <w:sz w:val="20"/>
                <w:szCs w:val="20"/>
                <w:lang w:val="sl-SI"/>
              </w:rPr>
              <w:t>) Klasifikacijska skupina AJSDU</w:t>
            </w:r>
            <w:r>
              <w:rPr>
                <w:rFonts w:ascii="Verdana" w:hAnsi="Verdana"/>
                <w:b/>
                <w:sz w:val="20"/>
                <w:szCs w:val="20"/>
                <w:lang w:val="sl-SI"/>
              </w:rPr>
              <w:t>K</w:t>
            </w:r>
            <w:r w:rsidR="006E1D47" w:rsidRPr="006E1D47">
              <w:rPr>
                <w:rFonts w:ascii="Verdana" w:hAnsi="Verdana"/>
                <w:b/>
                <w:sz w:val="20"/>
                <w:szCs w:val="20"/>
                <w:lang w:val="sl-SI"/>
              </w:rPr>
              <w:t xml:space="preserve"> posoda za</w:t>
            </w:r>
            <w:r w:rsidR="006E1D47">
              <w:rPr>
                <w:rFonts w:ascii="Verdana" w:hAnsi="Verdana"/>
                <w:b/>
                <w:sz w:val="20"/>
                <w:szCs w:val="20"/>
                <w:lang w:val="sl-SI"/>
              </w:rPr>
              <w:t xml:space="preserve"> oddelke:</w:t>
            </w:r>
          </w:p>
          <w:p w14:paraId="4290C5BD" w14:textId="1AD66A95" w:rsidR="006E1D47" w:rsidRDefault="00E43E47" w:rsidP="00F45965">
            <w:pPr>
              <w:spacing w:after="0" w:line="240" w:lineRule="auto"/>
              <w:jc w:val="both"/>
              <w:rPr>
                <w:rFonts w:ascii="Verdana" w:hAnsi="Verdana"/>
                <w:sz w:val="20"/>
                <w:szCs w:val="20"/>
                <w:lang w:val="sl-SI"/>
              </w:rPr>
            </w:pPr>
            <w:r w:rsidRPr="00E43E47">
              <w:rPr>
                <w:rFonts w:ascii="Verdana" w:hAnsi="Verdana"/>
                <w:sz w:val="20"/>
                <w:szCs w:val="20"/>
                <w:lang w:val="sl-SI"/>
              </w:rPr>
              <w:t>- artikl</w:t>
            </w:r>
            <w:r>
              <w:rPr>
                <w:rFonts w:ascii="Verdana" w:hAnsi="Verdana"/>
                <w:sz w:val="20"/>
                <w:szCs w:val="20"/>
                <w:lang w:val="sl-SI"/>
              </w:rPr>
              <w:t>i</w:t>
            </w:r>
            <w:r w:rsidRPr="00E43E47">
              <w:rPr>
                <w:rFonts w:ascii="Verdana" w:hAnsi="Verdana"/>
                <w:sz w:val="20"/>
                <w:szCs w:val="20"/>
                <w:lang w:val="sl-SI"/>
              </w:rPr>
              <w:t xml:space="preserve"> pod šiframi 258173 in 259986</w:t>
            </w:r>
            <w:r>
              <w:rPr>
                <w:rFonts w:ascii="Verdana" w:hAnsi="Verdana"/>
                <w:sz w:val="20"/>
                <w:szCs w:val="20"/>
                <w:lang w:val="sl-SI"/>
              </w:rPr>
              <w:t xml:space="preserve"> so namenjeni pacientom s posebnimi potrebami</w:t>
            </w:r>
            <w:r w:rsidR="00793EFF">
              <w:rPr>
                <w:rFonts w:ascii="Verdana" w:hAnsi="Verdana"/>
                <w:sz w:val="20"/>
                <w:szCs w:val="20"/>
                <w:lang w:val="sl-SI"/>
              </w:rPr>
              <w:t>.</w:t>
            </w:r>
          </w:p>
          <w:p w14:paraId="1277D942" w14:textId="77777777" w:rsidR="00793EFF" w:rsidRPr="00E43E47" w:rsidRDefault="00793EFF" w:rsidP="00F45965">
            <w:pPr>
              <w:spacing w:after="0" w:line="240" w:lineRule="auto"/>
              <w:jc w:val="both"/>
              <w:rPr>
                <w:rFonts w:ascii="Verdana" w:hAnsi="Verdana"/>
                <w:sz w:val="20"/>
                <w:szCs w:val="20"/>
                <w:lang w:val="sl-SI"/>
              </w:rPr>
            </w:pPr>
          </w:p>
          <w:p w14:paraId="46FECC09" w14:textId="77777777" w:rsidR="00CE0DBE" w:rsidRDefault="00CE0DBE" w:rsidP="00F45965">
            <w:pPr>
              <w:spacing w:after="0" w:line="240" w:lineRule="auto"/>
              <w:jc w:val="both"/>
              <w:rPr>
                <w:rFonts w:ascii="Verdana" w:hAnsi="Verdana"/>
                <w:b/>
                <w:sz w:val="20"/>
                <w:szCs w:val="20"/>
                <w:lang w:val="sl-SI"/>
              </w:rPr>
            </w:pPr>
            <w:r w:rsidRPr="00CE0DBE">
              <w:rPr>
                <w:rFonts w:ascii="Verdana" w:hAnsi="Verdana"/>
                <w:b/>
                <w:sz w:val="20"/>
                <w:szCs w:val="20"/>
                <w:lang w:val="sl-SI"/>
              </w:rPr>
              <w:t xml:space="preserve">JR </w:t>
            </w:r>
            <w:r>
              <w:rPr>
                <w:rFonts w:ascii="Verdana" w:hAnsi="Verdana"/>
                <w:b/>
                <w:sz w:val="20"/>
                <w:szCs w:val="20"/>
                <w:lang w:val="sl-SI"/>
              </w:rPr>
              <w:t>1368-2 jedilni pribor</w:t>
            </w:r>
          </w:p>
          <w:p w14:paraId="37E65015" w14:textId="77777777" w:rsidR="00CE0DBE" w:rsidRDefault="00CE0DBE" w:rsidP="00CE0DBE">
            <w:pPr>
              <w:spacing w:after="0" w:line="240" w:lineRule="auto"/>
              <w:jc w:val="both"/>
              <w:rPr>
                <w:rFonts w:ascii="Verdana" w:hAnsi="Verdana"/>
                <w:b/>
                <w:sz w:val="20"/>
                <w:szCs w:val="20"/>
                <w:lang w:val="sl-SI"/>
              </w:rPr>
            </w:pPr>
            <w:r>
              <w:rPr>
                <w:rFonts w:ascii="Verdana" w:hAnsi="Verdana"/>
                <w:b/>
                <w:sz w:val="20"/>
                <w:szCs w:val="20"/>
                <w:lang w:val="sl-SI"/>
              </w:rPr>
              <w:t xml:space="preserve">a) </w:t>
            </w:r>
            <w:r w:rsidRPr="00F45965">
              <w:rPr>
                <w:rFonts w:ascii="Verdana" w:hAnsi="Verdana"/>
                <w:b/>
                <w:sz w:val="20"/>
                <w:szCs w:val="20"/>
                <w:lang w:val="sl-SI"/>
              </w:rPr>
              <w:t>Klasifikacijska skupina AJSDU</w:t>
            </w:r>
            <w:r>
              <w:rPr>
                <w:rFonts w:ascii="Verdana" w:hAnsi="Verdana"/>
                <w:b/>
                <w:sz w:val="20"/>
                <w:szCs w:val="20"/>
                <w:lang w:val="sl-SI"/>
              </w:rPr>
              <w:t>L</w:t>
            </w:r>
            <w:r w:rsidRPr="00F45965">
              <w:rPr>
                <w:rFonts w:ascii="Verdana" w:hAnsi="Verdana"/>
                <w:b/>
                <w:sz w:val="20"/>
                <w:szCs w:val="20"/>
                <w:lang w:val="sl-SI"/>
              </w:rPr>
              <w:t xml:space="preserve"> </w:t>
            </w:r>
            <w:r>
              <w:rPr>
                <w:rFonts w:ascii="Verdana" w:hAnsi="Verdana"/>
                <w:b/>
                <w:sz w:val="20"/>
                <w:szCs w:val="20"/>
                <w:lang w:val="sl-SI"/>
              </w:rPr>
              <w:t>jedilni pribor</w:t>
            </w:r>
          </w:p>
          <w:p w14:paraId="199B152A" w14:textId="77777777" w:rsidR="00CE0DBE" w:rsidRPr="00F45965" w:rsidRDefault="00CE0DBE" w:rsidP="00CE0DBE">
            <w:pPr>
              <w:spacing w:after="0" w:line="240" w:lineRule="auto"/>
              <w:jc w:val="both"/>
              <w:rPr>
                <w:rFonts w:ascii="Verdana" w:hAnsi="Verdana"/>
                <w:sz w:val="20"/>
                <w:szCs w:val="20"/>
                <w:lang w:val="sl-SI"/>
              </w:rPr>
            </w:pPr>
            <w:r w:rsidRPr="00F45965">
              <w:rPr>
                <w:rFonts w:ascii="Verdana" w:hAnsi="Verdana"/>
                <w:sz w:val="20"/>
                <w:szCs w:val="20"/>
                <w:lang w:val="sl-SI"/>
              </w:rPr>
              <w:t xml:space="preserve">- za artikle pod šifro 256366, 259659, </w:t>
            </w:r>
            <w:r>
              <w:rPr>
                <w:rFonts w:ascii="Verdana" w:hAnsi="Verdana"/>
                <w:sz w:val="20"/>
                <w:szCs w:val="20"/>
                <w:lang w:val="sl-SI"/>
              </w:rPr>
              <w:t xml:space="preserve">259918, </w:t>
            </w:r>
            <w:r w:rsidRPr="00F45965">
              <w:rPr>
                <w:rFonts w:ascii="Verdana" w:hAnsi="Verdana"/>
                <w:sz w:val="20"/>
                <w:szCs w:val="20"/>
                <w:lang w:val="sl-SI"/>
              </w:rPr>
              <w:t>259985</w:t>
            </w:r>
            <w:r>
              <w:rPr>
                <w:rFonts w:ascii="Verdana" w:hAnsi="Verdana"/>
                <w:sz w:val="20"/>
                <w:szCs w:val="20"/>
                <w:lang w:val="sl-SI"/>
              </w:rPr>
              <w:t xml:space="preserve">, 296079, 296080, 296081, </w:t>
            </w:r>
            <w:r w:rsidRPr="00F45965">
              <w:rPr>
                <w:rFonts w:ascii="Verdana" w:hAnsi="Verdana"/>
                <w:sz w:val="20"/>
                <w:szCs w:val="20"/>
                <w:lang w:val="sl-SI"/>
              </w:rPr>
              <w:t>naročnik zahteva ponudbo artikla istega proizvajalca</w:t>
            </w:r>
            <w:r>
              <w:rPr>
                <w:rFonts w:ascii="Verdana" w:hAnsi="Verdana"/>
                <w:sz w:val="20"/>
                <w:szCs w:val="20"/>
                <w:lang w:val="sl-SI"/>
              </w:rPr>
              <w:t>.</w:t>
            </w:r>
          </w:p>
          <w:p w14:paraId="6D87B66F" w14:textId="77777777" w:rsidR="00CE0DBE" w:rsidRPr="006E1D47" w:rsidRDefault="00CE0DBE" w:rsidP="00F45965">
            <w:pPr>
              <w:spacing w:after="0" w:line="240" w:lineRule="auto"/>
              <w:jc w:val="both"/>
              <w:rPr>
                <w:rFonts w:ascii="Verdana" w:hAnsi="Verdana"/>
                <w:b/>
                <w:sz w:val="20"/>
                <w:szCs w:val="20"/>
                <w:lang w:val="sl-SI"/>
              </w:rPr>
            </w:pPr>
            <w:r w:rsidRPr="00CE0DBE">
              <w:rPr>
                <w:rFonts w:ascii="Verdana" w:hAnsi="Verdana"/>
                <w:b/>
                <w:sz w:val="20"/>
                <w:szCs w:val="20"/>
                <w:lang w:val="sl-SI"/>
              </w:rPr>
              <w:t xml:space="preserve">  </w:t>
            </w:r>
          </w:p>
        </w:tc>
      </w:tr>
    </w:tbl>
    <w:p w14:paraId="54DA186E" w14:textId="77777777" w:rsidR="00015CFB" w:rsidRDefault="00015CFB">
      <w:pPr>
        <w:spacing w:after="0" w:line="240" w:lineRule="auto"/>
        <w:rPr>
          <w:rFonts w:ascii="Verdana" w:hAnsi="Verdana"/>
          <w:b/>
          <w:sz w:val="20"/>
          <w:szCs w:val="20"/>
          <w:lang w:val="sl-SI"/>
        </w:rPr>
      </w:pPr>
    </w:p>
    <w:p w14:paraId="4DE80795"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015CFB" w14:paraId="5F5666E7" w14:textId="77777777">
        <w:trPr>
          <w:trHeight w:val="20"/>
          <w:jc w:val="center"/>
        </w:trPr>
        <w:tc>
          <w:tcPr>
            <w:tcW w:w="9697" w:type="dxa"/>
            <w:gridSpan w:val="8"/>
            <w:tcBorders>
              <w:bottom w:val="single" w:sz="4" w:space="0" w:color="auto"/>
            </w:tcBorders>
            <w:shd w:val="clear" w:color="auto" w:fill="FAAA5A"/>
            <w:vAlign w:val="center"/>
          </w:tcPr>
          <w:p w14:paraId="5977ADE1"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Dokumentacijo v zvezi z oddajo javnega naročila sestavljajo spodaj navedeni obrazci</w:t>
            </w:r>
          </w:p>
        </w:tc>
      </w:tr>
      <w:tr w:rsidR="00015CFB" w14:paraId="17EF2B7B" w14:textId="77777777">
        <w:trPr>
          <w:trHeight w:val="20"/>
          <w:jc w:val="center"/>
        </w:trPr>
        <w:tc>
          <w:tcPr>
            <w:tcW w:w="9697" w:type="dxa"/>
            <w:gridSpan w:val="8"/>
            <w:tcBorders>
              <w:bottom w:val="single" w:sz="4" w:space="0" w:color="auto"/>
            </w:tcBorders>
            <w:shd w:val="clear" w:color="auto" w:fill="FADC8C"/>
            <w:vAlign w:val="center"/>
          </w:tcPr>
          <w:p w14:paraId="10B6A7C7" w14:textId="77777777" w:rsidR="00015CFB" w:rsidRPr="006E1D47" w:rsidRDefault="00DB73C2" w:rsidP="006E1D47">
            <w:pPr>
              <w:numPr>
                <w:ilvl w:val="0"/>
                <w:numId w:val="2"/>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Navodila ponudnikom;</w:t>
            </w:r>
          </w:p>
          <w:p w14:paraId="4A4F3A6F" w14:textId="77777777" w:rsidR="00015CFB" w:rsidRDefault="00DB73C2">
            <w:pPr>
              <w:numPr>
                <w:ilvl w:val="0"/>
                <w:numId w:val="2"/>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Ponudba-Pogodba/</w:t>
            </w:r>
            <w:proofErr w:type="spellStart"/>
            <w:r>
              <w:rPr>
                <w:rFonts w:ascii="Verdana" w:hAnsi="Verdana"/>
                <w:sz w:val="20"/>
                <w:szCs w:val="20"/>
                <w:lang w:val="sl-SI"/>
              </w:rPr>
              <w:t>ePRO</w:t>
            </w:r>
            <w:proofErr w:type="spellEnd"/>
            <w:r>
              <w:rPr>
                <w:rFonts w:ascii="Verdana" w:hAnsi="Verdana"/>
                <w:sz w:val="20"/>
                <w:szCs w:val="20"/>
                <w:lang w:val="sl-SI"/>
              </w:rPr>
              <w:t xml:space="preserve"> – Ponudba-Okvirni sporazum;</w:t>
            </w:r>
          </w:p>
          <w:p w14:paraId="5C81968E" w14:textId="77777777" w:rsidR="00015CFB" w:rsidRDefault="00DB73C2">
            <w:pPr>
              <w:numPr>
                <w:ilvl w:val="0"/>
                <w:numId w:val="2"/>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w:t>
            </w:r>
            <w:proofErr w:type="spellStart"/>
            <w:r w:rsidR="006D3D6B" w:rsidRPr="006D3D6B">
              <w:rPr>
                <w:rFonts w:ascii="Verdana" w:hAnsi="Verdana"/>
                <w:sz w:val="20"/>
                <w:szCs w:val="20"/>
                <w:lang w:val="sl-SI"/>
              </w:rPr>
              <w:t>Izjava</w:t>
            </w:r>
            <w:r w:rsidR="006D3D6B">
              <w:rPr>
                <w:rFonts w:ascii="Verdana" w:hAnsi="Verdana"/>
                <w:sz w:val="20"/>
                <w:szCs w:val="20"/>
                <w:lang w:val="sl-SI"/>
              </w:rPr>
              <w:t>NMV</w:t>
            </w:r>
            <w:proofErr w:type="spellEnd"/>
            <w:r>
              <w:rPr>
                <w:rFonts w:ascii="Verdana" w:hAnsi="Verdana"/>
                <w:sz w:val="20"/>
                <w:szCs w:val="20"/>
                <w:lang w:val="sl-SI"/>
              </w:rPr>
              <w:t>;</w:t>
            </w:r>
          </w:p>
          <w:p w14:paraId="7279A471" w14:textId="77777777" w:rsidR="00015CFB" w:rsidRDefault="00DB73C2">
            <w:pPr>
              <w:numPr>
                <w:ilvl w:val="0"/>
                <w:numId w:val="2"/>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Izjava/podatki o udeležbi fizičnih in pravnih oseb v lastništvu ponudnika;</w:t>
            </w:r>
          </w:p>
          <w:p w14:paraId="3FA6819B"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Menična izjava za zavarovanje dobre izvedbe pogodbenih obveznosti s pooblastilom za izpolnitev – vzorec;</w:t>
            </w:r>
          </w:p>
          <w:p w14:paraId="71C6E934"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 xml:space="preserve">Specifikacija razpisanih artiklov </w:t>
            </w:r>
            <w:r w:rsidR="006E1D47">
              <w:rPr>
                <w:rFonts w:ascii="Verdana" w:hAnsi="Verdana"/>
                <w:sz w:val="20"/>
                <w:szCs w:val="20"/>
                <w:lang w:val="sl-SI"/>
              </w:rPr>
              <w:t>1368-1 drobni inventar</w:t>
            </w:r>
            <w:r>
              <w:rPr>
                <w:rFonts w:ascii="Verdana" w:hAnsi="Verdana"/>
                <w:sz w:val="20"/>
                <w:szCs w:val="20"/>
                <w:lang w:val="sl-SI"/>
              </w:rPr>
              <w:t>;</w:t>
            </w:r>
          </w:p>
          <w:p w14:paraId="76ED5E2F" w14:textId="77777777" w:rsidR="00015CFB" w:rsidRDefault="00DB73C2">
            <w:pPr>
              <w:pStyle w:val="Odstavekseznama1"/>
              <w:numPr>
                <w:ilvl w:val="0"/>
                <w:numId w:val="2"/>
              </w:numPr>
              <w:rPr>
                <w:rFonts w:ascii="Verdana" w:hAnsi="Verdana"/>
                <w:sz w:val="20"/>
                <w:szCs w:val="20"/>
                <w:lang w:val="sl-SI"/>
              </w:rPr>
            </w:pPr>
            <w:r>
              <w:rPr>
                <w:rFonts w:ascii="Verdana" w:hAnsi="Verdana"/>
                <w:sz w:val="20"/>
                <w:szCs w:val="20"/>
                <w:lang w:val="sl-SI"/>
              </w:rPr>
              <w:t xml:space="preserve">Specifikacija razpisanih artiklov </w:t>
            </w:r>
            <w:r w:rsidR="006E1D47">
              <w:rPr>
                <w:rFonts w:ascii="Verdana" w:hAnsi="Verdana"/>
                <w:sz w:val="20"/>
                <w:szCs w:val="20"/>
                <w:lang w:val="sl-SI"/>
              </w:rPr>
              <w:t>1368-2 jedilni pribor</w:t>
            </w:r>
            <w:r>
              <w:rPr>
                <w:rFonts w:ascii="Verdana" w:hAnsi="Verdana"/>
                <w:sz w:val="20"/>
                <w:szCs w:val="20"/>
                <w:lang w:val="sl-SI"/>
              </w:rPr>
              <w:t>;</w:t>
            </w:r>
          </w:p>
          <w:p w14:paraId="0B43194E" w14:textId="77777777" w:rsidR="006E1D47" w:rsidRDefault="006E1D47" w:rsidP="006E1D47">
            <w:pPr>
              <w:pStyle w:val="Odstavekseznama1"/>
              <w:ind w:left="357"/>
              <w:rPr>
                <w:rFonts w:ascii="Verdana" w:hAnsi="Verdana"/>
                <w:sz w:val="20"/>
                <w:szCs w:val="20"/>
                <w:lang w:val="sl-SI"/>
              </w:rPr>
            </w:pPr>
          </w:p>
          <w:p w14:paraId="282E6BED" w14:textId="77777777" w:rsidR="00015CFB" w:rsidRDefault="00DB73C2">
            <w:pPr>
              <w:pStyle w:val="Odstavekseznama1"/>
              <w:numPr>
                <w:ilvl w:val="0"/>
                <w:numId w:val="2"/>
              </w:numPr>
              <w:rPr>
                <w:rFonts w:ascii="Verdana" w:hAnsi="Verdana"/>
                <w:sz w:val="20"/>
                <w:szCs w:val="20"/>
                <w:lang w:val="sl-SI"/>
              </w:rPr>
            </w:pPr>
            <w:r>
              <w:rPr>
                <w:rFonts w:ascii="Verdana" w:hAnsi="Verdana"/>
                <w:sz w:val="20"/>
                <w:szCs w:val="20"/>
                <w:lang w:val="sl-SI"/>
              </w:rPr>
              <w:t>sestavni del dokumentacije v zvezi z oddajo javnega naročila so tudi vse morebitne spremembe, dopolnitve, popravki dokumentacije ter dodatna pojasnila.</w:t>
            </w:r>
          </w:p>
        </w:tc>
      </w:tr>
      <w:tr w:rsidR="00015CFB" w14:paraId="09A234CA" w14:textId="77777777">
        <w:trPr>
          <w:trHeight w:val="20"/>
          <w:jc w:val="center"/>
        </w:trPr>
        <w:tc>
          <w:tcPr>
            <w:tcW w:w="9697" w:type="dxa"/>
            <w:gridSpan w:val="8"/>
            <w:tcBorders>
              <w:bottom w:val="single" w:sz="4" w:space="0" w:color="auto"/>
            </w:tcBorders>
            <w:shd w:val="clear" w:color="auto" w:fill="FAAA5A"/>
            <w:vAlign w:val="center"/>
          </w:tcPr>
          <w:p w14:paraId="4D63D2FE"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Pridobitev dokumentacije v zvezi z oddajo javnega naročila</w:t>
            </w:r>
          </w:p>
        </w:tc>
      </w:tr>
      <w:tr w:rsidR="00015CFB" w14:paraId="2CA4B9FE" w14:textId="77777777">
        <w:trPr>
          <w:trHeight w:val="20"/>
          <w:jc w:val="center"/>
        </w:trPr>
        <w:tc>
          <w:tcPr>
            <w:tcW w:w="4848" w:type="dxa"/>
            <w:gridSpan w:val="4"/>
            <w:tcBorders>
              <w:bottom w:val="single" w:sz="4" w:space="0" w:color="auto"/>
            </w:tcBorders>
            <w:shd w:val="clear" w:color="auto" w:fill="FAAA5A"/>
            <w:vAlign w:val="center"/>
          </w:tcPr>
          <w:p w14:paraId="2ECFED0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Dokumentacija v zvezi z oddajo javnega naročila je na voljo na internetnem naslovu:</w:t>
            </w:r>
          </w:p>
        </w:tc>
        <w:tc>
          <w:tcPr>
            <w:tcW w:w="4849" w:type="dxa"/>
            <w:gridSpan w:val="4"/>
            <w:tcBorders>
              <w:bottom w:val="single" w:sz="4" w:space="0" w:color="auto"/>
            </w:tcBorders>
            <w:shd w:val="clear" w:color="auto" w:fill="FAAA5A"/>
            <w:vAlign w:val="center"/>
          </w:tcPr>
          <w:p w14:paraId="79C599A8"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Cena in način plačila</w:t>
            </w:r>
          </w:p>
        </w:tc>
      </w:tr>
      <w:tr w:rsidR="00015CFB" w14:paraId="5813DA5B" w14:textId="77777777">
        <w:trPr>
          <w:trHeight w:val="20"/>
          <w:jc w:val="center"/>
        </w:trPr>
        <w:tc>
          <w:tcPr>
            <w:tcW w:w="4848" w:type="dxa"/>
            <w:gridSpan w:val="4"/>
            <w:tcBorders>
              <w:bottom w:val="single" w:sz="4" w:space="0" w:color="auto"/>
            </w:tcBorders>
            <w:shd w:val="clear" w:color="auto" w:fill="FADC8C"/>
            <w:vAlign w:val="center"/>
          </w:tcPr>
          <w:p w14:paraId="468017C5"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http://www.bolnisnica-go.si/jn</w:t>
            </w:r>
          </w:p>
        </w:tc>
        <w:tc>
          <w:tcPr>
            <w:tcW w:w="4849" w:type="dxa"/>
            <w:gridSpan w:val="4"/>
            <w:tcBorders>
              <w:bottom w:val="single" w:sz="4" w:space="0" w:color="auto"/>
            </w:tcBorders>
            <w:shd w:val="clear" w:color="auto" w:fill="FADC8C"/>
            <w:vAlign w:val="center"/>
          </w:tcPr>
          <w:p w14:paraId="3B1CB9E2"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Dokumentacija je na voljo brezplačno.</w:t>
            </w:r>
          </w:p>
        </w:tc>
      </w:tr>
      <w:tr w:rsidR="00015CFB" w14:paraId="5BFFEE36" w14:textId="77777777">
        <w:trPr>
          <w:trHeight w:val="20"/>
          <w:jc w:val="center"/>
        </w:trPr>
        <w:tc>
          <w:tcPr>
            <w:tcW w:w="9697" w:type="dxa"/>
            <w:gridSpan w:val="8"/>
            <w:shd w:val="clear" w:color="auto" w:fill="FAAA5A"/>
            <w:vAlign w:val="center"/>
          </w:tcPr>
          <w:p w14:paraId="0CACCB4D"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Dodatna pojasnila</w:t>
            </w:r>
          </w:p>
        </w:tc>
      </w:tr>
      <w:tr w:rsidR="00015CFB" w14:paraId="14017740" w14:textId="77777777">
        <w:trPr>
          <w:trHeight w:val="20"/>
          <w:jc w:val="center"/>
        </w:trPr>
        <w:tc>
          <w:tcPr>
            <w:tcW w:w="3404" w:type="dxa"/>
            <w:gridSpan w:val="3"/>
            <w:tcBorders>
              <w:bottom w:val="single" w:sz="4" w:space="0" w:color="auto"/>
            </w:tcBorders>
            <w:shd w:val="clear" w:color="auto" w:fill="FAAA5A"/>
            <w:vAlign w:val="center"/>
          </w:tcPr>
          <w:p w14:paraId="04627206"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Kontaktni podatki za dodatna pojasnila</w:t>
            </w:r>
          </w:p>
        </w:tc>
        <w:tc>
          <w:tcPr>
            <w:tcW w:w="6293" w:type="dxa"/>
            <w:gridSpan w:val="5"/>
            <w:tcBorders>
              <w:bottom w:val="single" w:sz="4" w:space="0" w:color="auto"/>
            </w:tcBorders>
            <w:shd w:val="clear" w:color="auto" w:fill="FADC8C"/>
            <w:vAlign w:val="center"/>
          </w:tcPr>
          <w:p w14:paraId="4FBD12F1"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preko Portala javnih naročil </w:t>
            </w:r>
            <w:hyperlink r:id="rId8" w:history="1">
              <w:r>
                <w:rPr>
                  <w:rStyle w:val="Hiperpovezava"/>
                  <w:rFonts w:ascii="Verdana" w:hAnsi="Verdana"/>
                  <w:sz w:val="20"/>
                  <w:szCs w:val="20"/>
                  <w:lang w:val="sl-SI"/>
                </w:rPr>
                <w:t>www.enarocanje.si</w:t>
              </w:r>
            </w:hyperlink>
            <w:r>
              <w:rPr>
                <w:rFonts w:ascii="Verdana" w:hAnsi="Verdana"/>
                <w:sz w:val="20"/>
                <w:szCs w:val="20"/>
                <w:lang w:val="sl-SI"/>
              </w:rPr>
              <w:t xml:space="preserve"> pri objavi predmetnega javnega naročila.</w:t>
            </w:r>
          </w:p>
          <w:p w14:paraId="238C7B53" w14:textId="77777777" w:rsidR="0053628C" w:rsidRDefault="00DB73C2">
            <w:pPr>
              <w:spacing w:after="0" w:line="240" w:lineRule="auto"/>
              <w:jc w:val="both"/>
            </w:pPr>
            <w:r>
              <w:rPr>
                <w:rFonts w:ascii="Verdana" w:hAnsi="Verdana"/>
                <w:sz w:val="20"/>
                <w:szCs w:val="20"/>
                <w:lang w:val="sl-SI"/>
              </w:rPr>
              <w:t>Naročnik se ne zavezuje, da bo odgovarjal na vprašanja, ki ne bodo zastavljena na zgornji način.</w:t>
            </w:r>
            <w:r w:rsidR="0053628C">
              <w:t xml:space="preserve"> </w:t>
            </w:r>
          </w:p>
          <w:p w14:paraId="5F63D579" w14:textId="77777777" w:rsidR="00015CFB" w:rsidRDefault="0053628C">
            <w:pPr>
              <w:spacing w:after="0" w:line="240" w:lineRule="auto"/>
              <w:jc w:val="both"/>
              <w:rPr>
                <w:rFonts w:ascii="Verdana" w:hAnsi="Verdana"/>
                <w:sz w:val="20"/>
                <w:szCs w:val="20"/>
                <w:lang w:val="sl-SI"/>
              </w:rPr>
            </w:pPr>
            <w:r w:rsidRPr="0053628C">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015CFB" w14:paraId="45101E80" w14:textId="77777777">
        <w:trPr>
          <w:trHeight w:val="20"/>
          <w:jc w:val="center"/>
        </w:trPr>
        <w:tc>
          <w:tcPr>
            <w:tcW w:w="3404" w:type="dxa"/>
            <w:gridSpan w:val="3"/>
            <w:shd w:val="clear" w:color="auto" w:fill="FAAA5A"/>
            <w:vAlign w:val="center"/>
          </w:tcPr>
          <w:p w14:paraId="17488222"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za postavitev vprašanj</w:t>
            </w:r>
          </w:p>
        </w:tc>
        <w:tc>
          <w:tcPr>
            <w:tcW w:w="6293" w:type="dxa"/>
            <w:gridSpan w:val="5"/>
            <w:shd w:val="clear" w:color="auto" w:fill="FADC8C"/>
            <w:vAlign w:val="center"/>
          </w:tcPr>
          <w:p w14:paraId="53B50873" w14:textId="00DB6775" w:rsidR="00015CFB" w:rsidRDefault="00C8231C">
            <w:pPr>
              <w:spacing w:after="120" w:line="240" w:lineRule="auto"/>
              <w:jc w:val="both"/>
              <w:rPr>
                <w:rFonts w:ascii="Verdana" w:hAnsi="Verdana"/>
                <w:b/>
                <w:sz w:val="20"/>
                <w:szCs w:val="20"/>
                <w:lang w:val="sl-SI"/>
              </w:rPr>
            </w:pPr>
            <w:r>
              <w:rPr>
                <w:rFonts w:ascii="Verdana" w:hAnsi="Verdana"/>
                <w:b/>
                <w:sz w:val="20"/>
                <w:szCs w:val="20"/>
              </w:rPr>
              <w:t>20.12.2018</w:t>
            </w:r>
            <w:r w:rsidR="00DB73C2">
              <w:rPr>
                <w:rFonts w:ascii="Verdana" w:hAnsi="Verdana"/>
                <w:b/>
                <w:sz w:val="20"/>
                <w:szCs w:val="20"/>
                <w:lang w:val="sl-SI"/>
              </w:rPr>
              <w:t xml:space="preserve"> do </w:t>
            </w:r>
            <w:r w:rsidR="00DB73C2">
              <w:rPr>
                <w:rFonts w:ascii="Verdana" w:hAnsi="Verdana"/>
                <w:b/>
                <w:sz w:val="20"/>
                <w:szCs w:val="20"/>
              </w:rPr>
              <w:fldChar w:fldCharType="begin"/>
            </w:r>
            <w:r w:rsidR="00DB73C2">
              <w:rPr>
                <w:rFonts w:ascii="Verdana" w:hAnsi="Verdana"/>
                <w:b/>
                <w:sz w:val="20"/>
                <w:szCs w:val="20"/>
                <w:lang w:val="sl-SI"/>
              </w:rPr>
              <w:instrText xml:space="preserve"> DOCPROPERTY  "MFiles_P1059"  \* MERGEFORMAT </w:instrText>
            </w:r>
            <w:r w:rsidR="00DB73C2">
              <w:rPr>
                <w:rFonts w:ascii="Verdana" w:hAnsi="Verdana"/>
                <w:b/>
                <w:sz w:val="20"/>
                <w:szCs w:val="20"/>
              </w:rPr>
              <w:fldChar w:fldCharType="separate"/>
            </w:r>
            <w:r w:rsidR="005063CE">
              <w:rPr>
                <w:rFonts w:ascii="Verdana" w:hAnsi="Verdana"/>
                <w:b/>
                <w:sz w:val="20"/>
                <w:szCs w:val="20"/>
                <w:lang w:val="sl-SI"/>
              </w:rPr>
              <w:t>1</w:t>
            </w:r>
            <w:r>
              <w:rPr>
                <w:rFonts w:ascii="Verdana" w:hAnsi="Verdana"/>
                <w:b/>
                <w:sz w:val="20"/>
                <w:szCs w:val="20"/>
                <w:lang w:val="sl-SI"/>
              </w:rPr>
              <w:t>2</w:t>
            </w:r>
            <w:r w:rsidR="00DB73C2">
              <w:rPr>
                <w:rFonts w:ascii="Verdana" w:hAnsi="Verdana"/>
                <w:b/>
                <w:sz w:val="20"/>
                <w:szCs w:val="20"/>
                <w:lang w:val="sl-SI"/>
              </w:rPr>
              <w:t>:00</w:t>
            </w:r>
            <w:r w:rsidR="00DB73C2">
              <w:rPr>
                <w:rFonts w:ascii="Verdana" w:hAnsi="Verdana"/>
                <w:b/>
                <w:sz w:val="20"/>
                <w:szCs w:val="20"/>
              </w:rPr>
              <w:fldChar w:fldCharType="end"/>
            </w:r>
          </w:p>
          <w:p w14:paraId="63120329" w14:textId="0ED2FE23"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Naročnik bo na vprašanja odgovoril najkasneje do </w:t>
            </w:r>
            <w:r w:rsidR="00C8231C">
              <w:rPr>
                <w:rFonts w:ascii="Verdana" w:hAnsi="Verdana"/>
                <w:sz w:val="20"/>
                <w:szCs w:val="20"/>
              </w:rPr>
              <w:t>21.12.2018</w:t>
            </w:r>
            <w:r>
              <w:rPr>
                <w:rFonts w:ascii="Verdana" w:hAnsi="Verdana"/>
                <w:sz w:val="20"/>
                <w:szCs w:val="20"/>
                <w:lang w:val="sl-SI"/>
              </w:rPr>
              <w:t xml:space="preserve"> do </w:t>
            </w:r>
            <w:r w:rsidR="005063CE">
              <w:rPr>
                <w:rFonts w:ascii="Verdana" w:hAnsi="Verdana"/>
                <w:sz w:val="20"/>
                <w:szCs w:val="20"/>
                <w:lang w:val="sl-SI"/>
              </w:rPr>
              <w:t>14:</w:t>
            </w:r>
            <w:r w:rsidR="00C8231C">
              <w:rPr>
                <w:rFonts w:ascii="Verdana" w:hAnsi="Verdana"/>
                <w:sz w:val="20"/>
                <w:szCs w:val="20"/>
                <w:lang w:val="sl-SI"/>
              </w:rPr>
              <w:t>0</w:t>
            </w:r>
            <w:r w:rsidR="005063CE">
              <w:rPr>
                <w:rFonts w:ascii="Verdana" w:hAnsi="Verdana"/>
                <w:sz w:val="20"/>
                <w:szCs w:val="20"/>
                <w:lang w:val="sl-SI"/>
              </w:rPr>
              <w:t>0</w:t>
            </w:r>
            <w:r>
              <w:rPr>
                <w:rFonts w:ascii="Verdana" w:hAnsi="Verdana"/>
                <w:sz w:val="20"/>
                <w:szCs w:val="20"/>
                <w:lang w:val="sl-SI"/>
              </w:rPr>
              <w:t xml:space="preserve"> preko Portala javnih naročil </w:t>
            </w:r>
            <w:hyperlink r:id="rId9" w:history="1">
              <w:r>
                <w:rPr>
                  <w:rStyle w:val="Hiperpovezava"/>
                  <w:rFonts w:ascii="Verdana" w:hAnsi="Verdana"/>
                  <w:sz w:val="20"/>
                  <w:szCs w:val="20"/>
                  <w:lang w:val="sl-SI"/>
                </w:rPr>
                <w:t>www.enarocanje.si</w:t>
              </w:r>
            </w:hyperlink>
            <w:r>
              <w:rPr>
                <w:rFonts w:ascii="Verdana" w:hAnsi="Verdana"/>
                <w:sz w:val="20"/>
                <w:szCs w:val="20"/>
                <w:lang w:val="sl-SI"/>
              </w:rPr>
              <w:t xml:space="preserve"> pri objavi predmetnega javnega naročila.</w:t>
            </w:r>
          </w:p>
        </w:tc>
      </w:tr>
      <w:tr w:rsidR="00015CFB" w14:paraId="432101D5" w14:textId="77777777">
        <w:trPr>
          <w:gridAfter w:val="1"/>
          <w:wAfter w:w="10" w:type="dxa"/>
          <w:trHeight w:val="20"/>
          <w:jc w:val="center"/>
        </w:trPr>
        <w:tc>
          <w:tcPr>
            <w:tcW w:w="1856" w:type="dxa"/>
            <w:vMerge w:val="restart"/>
            <w:shd w:val="clear" w:color="auto" w:fill="FAAA5A"/>
            <w:vAlign w:val="center"/>
          </w:tcPr>
          <w:p w14:paraId="166EEFD7"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lastRenderedPageBreak/>
              <w:t>Ogled</w:t>
            </w:r>
          </w:p>
        </w:tc>
        <w:tc>
          <w:tcPr>
            <w:tcW w:w="771" w:type="dxa"/>
            <w:shd w:val="clear" w:color="auto" w:fill="FAAA5A"/>
            <w:vAlign w:val="center"/>
          </w:tcPr>
          <w:p w14:paraId="38F3CEB1"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NE</w:t>
            </w:r>
          </w:p>
        </w:tc>
        <w:tc>
          <w:tcPr>
            <w:tcW w:w="777" w:type="dxa"/>
            <w:shd w:val="clear" w:color="auto" w:fill="FAAA5A"/>
            <w:vAlign w:val="center"/>
          </w:tcPr>
          <w:p w14:paraId="7C4D2FFE"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DA</w:t>
            </w:r>
          </w:p>
        </w:tc>
        <w:tc>
          <w:tcPr>
            <w:tcW w:w="2224" w:type="dxa"/>
            <w:gridSpan w:val="2"/>
            <w:shd w:val="clear" w:color="auto" w:fill="FAAA5A"/>
            <w:vAlign w:val="center"/>
          </w:tcPr>
          <w:p w14:paraId="38371F5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Kontaktni podatki za predhodno najavo</w:t>
            </w:r>
          </w:p>
        </w:tc>
        <w:tc>
          <w:tcPr>
            <w:tcW w:w="1984" w:type="dxa"/>
            <w:shd w:val="clear" w:color="auto" w:fill="FAAA5A"/>
            <w:vAlign w:val="center"/>
          </w:tcPr>
          <w:p w14:paraId="35BAB81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 ogleda</w:t>
            </w:r>
          </w:p>
        </w:tc>
        <w:tc>
          <w:tcPr>
            <w:tcW w:w="2075" w:type="dxa"/>
            <w:shd w:val="clear" w:color="auto" w:fill="FAAA5A"/>
            <w:vAlign w:val="center"/>
          </w:tcPr>
          <w:p w14:paraId="5735B9AD"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Predmet ogleda</w:t>
            </w:r>
          </w:p>
        </w:tc>
      </w:tr>
      <w:tr w:rsidR="00015CFB" w14:paraId="22EE26F2" w14:textId="77777777">
        <w:trPr>
          <w:trHeight w:val="20"/>
          <w:jc w:val="center"/>
        </w:trPr>
        <w:tc>
          <w:tcPr>
            <w:tcW w:w="1856" w:type="dxa"/>
            <w:vMerge/>
            <w:shd w:val="clear" w:color="auto" w:fill="FAAA5A"/>
          </w:tcPr>
          <w:p w14:paraId="64501601" w14:textId="77777777" w:rsidR="00015CFB" w:rsidRDefault="00015CFB">
            <w:pPr>
              <w:spacing w:after="0" w:line="240" w:lineRule="auto"/>
              <w:rPr>
                <w:rFonts w:ascii="Verdana" w:hAnsi="Verdana"/>
                <w:sz w:val="20"/>
                <w:szCs w:val="20"/>
                <w:lang w:val="sl-SI"/>
              </w:rPr>
            </w:pPr>
          </w:p>
        </w:tc>
        <w:tc>
          <w:tcPr>
            <w:tcW w:w="771" w:type="dxa"/>
            <w:shd w:val="clear" w:color="auto" w:fill="FADC8C"/>
            <w:vAlign w:val="center"/>
          </w:tcPr>
          <w:p w14:paraId="6F690518"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ADC8C"/>
            <w:vAlign w:val="center"/>
          </w:tcPr>
          <w:p w14:paraId="2AF556AB" w14:textId="77777777" w:rsidR="00015CFB" w:rsidRDefault="00015CFB">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210A95CC" w14:textId="77777777" w:rsidR="00015CFB" w:rsidRDefault="00015CFB">
            <w:pPr>
              <w:spacing w:after="0" w:line="240" w:lineRule="auto"/>
              <w:jc w:val="center"/>
              <w:rPr>
                <w:rFonts w:ascii="Verdana" w:hAnsi="Verdana"/>
                <w:sz w:val="20"/>
                <w:szCs w:val="20"/>
                <w:lang w:val="sl-SI"/>
              </w:rPr>
            </w:pPr>
          </w:p>
        </w:tc>
        <w:tc>
          <w:tcPr>
            <w:tcW w:w="1984" w:type="dxa"/>
            <w:shd w:val="clear" w:color="auto" w:fill="FADC8C"/>
            <w:vAlign w:val="center"/>
          </w:tcPr>
          <w:p w14:paraId="2E216503" w14:textId="77777777" w:rsidR="00015CFB" w:rsidRDefault="00015CFB">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522CFCE1" w14:textId="77777777" w:rsidR="00015CFB" w:rsidRDefault="00015CFB">
            <w:pPr>
              <w:spacing w:after="0" w:line="240" w:lineRule="auto"/>
              <w:jc w:val="center"/>
              <w:rPr>
                <w:rFonts w:ascii="Verdana" w:hAnsi="Verdana"/>
                <w:sz w:val="20"/>
                <w:szCs w:val="20"/>
                <w:lang w:val="sl-SI"/>
              </w:rPr>
            </w:pPr>
          </w:p>
        </w:tc>
      </w:tr>
    </w:tbl>
    <w:p w14:paraId="2558D846" w14:textId="77777777" w:rsidR="00015CFB" w:rsidRDefault="00015CFB">
      <w:pPr>
        <w:spacing w:after="0" w:line="240" w:lineRule="auto"/>
        <w:rPr>
          <w:rFonts w:ascii="Verdana" w:hAnsi="Verdana"/>
          <w:b/>
          <w:sz w:val="20"/>
          <w:szCs w:val="20"/>
          <w:lang w:val="sl-SI"/>
        </w:rPr>
      </w:pPr>
    </w:p>
    <w:p w14:paraId="5C6DBE69"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14:paraId="0BAA29A7" w14:textId="77777777">
        <w:trPr>
          <w:trHeight w:val="20"/>
          <w:jc w:val="center"/>
        </w:trPr>
        <w:tc>
          <w:tcPr>
            <w:tcW w:w="9694" w:type="dxa"/>
            <w:tcBorders>
              <w:bottom w:val="single" w:sz="4" w:space="0" w:color="auto"/>
            </w:tcBorders>
            <w:shd w:val="clear" w:color="auto" w:fill="FAAA5A"/>
            <w:vAlign w:val="center"/>
          </w:tcPr>
          <w:p w14:paraId="792E98D5"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Ponudba mora vsebovati vse spodaj naštete ustrezno izpolnjene obrazce in ostale zahtevane dokumente</w:t>
            </w:r>
          </w:p>
        </w:tc>
      </w:tr>
      <w:tr w:rsidR="00015CFB" w14:paraId="2AFE3B9A" w14:textId="77777777">
        <w:trPr>
          <w:trHeight w:val="20"/>
          <w:jc w:val="center"/>
        </w:trPr>
        <w:tc>
          <w:tcPr>
            <w:tcW w:w="9694" w:type="dxa"/>
            <w:shd w:val="clear" w:color="auto" w:fill="FADC8C"/>
            <w:vAlign w:val="center"/>
          </w:tcPr>
          <w:p w14:paraId="1A0CB254" w14:textId="77777777" w:rsidR="00015CFB" w:rsidRDefault="00DB73C2" w:rsidP="00DB73C2">
            <w:pPr>
              <w:numPr>
                <w:ilvl w:val="0"/>
                <w:numId w:val="3"/>
              </w:numPr>
              <w:spacing w:after="120" w:line="240" w:lineRule="auto"/>
              <w:jc w:val="both"/>
              <w:rPr>
                <w:rFonts w:ascii="Verdana" w:hAnsi="Verdana"/>
                <w:sz w:val="20"/>
                <w:szCs w:val="20"/>
                <w:lang w:val="sl-SI"/>
              </w:rPr>
            </w:pPr>
            <w:r>
              <w:rPr>
                <w:rFonts w:ascii="Verdana" w:hAnsi="Verdana"/>
                <w:sz w:val="20"/>
                <w:szCs w:val="20"/>
                <w:lang w:val="sl-SI"/>
              </w:rPr>
              <w:t xml:space="preserve">izpolnjen obrazec </w:t>
            </w:r>
            <w:proofErr w:type="spellStart"/>
            <w:r>
              <w:rPr>
                <w:rFonts w:ascii="Verdana" w:hAnsi="Verdana"/>
                <w:b/>
                <w:sz w:val="20"/>
                <w:szCs w:val="20"/>
                <w:lang w:val="sl-SI"/>
              </w:rPr>
              <w:t>ePRO</w:t>
            </w:r>
            <w:proofErr w:type="spellEnd"/>
            <w:r>
              <w:rPr>
                <w:rFonts w:ascii="Verdana" w:hAnsi="Verdana"/>
                <w:b/>
                <w:sz w:val="20"/>
                <w:szCs w:val="20"/>
                <w:lang w:val="sl-SI"/>
              </w:rPr>
              <w:t xml:space="preserve"> – Ponudba-Pogodba/</w:t>
            </w:r>
            <w:proofErr w:type="spellStart"/>
            <w:r>
              <w:rPr>
                <w:rFonts w:ascii="Verdana" w:hAnsi="Verdana"/>
                <w:b/>
                <w:sz w:val="20"/>
                <w:szCs w:val="20"/>
                <w:lang w:val="sl-SI"/>
              </w:rPr>
              <w:t>ePRO</w:t>
            </w:r>
            <w:proofErr w:type="spellEnd"/>
            <w:r>
              <w:rPr>
                <w:rFonts w:ascii="Verdana" w:hAnsi="Verdana"/>
                <w:b/>
                <w:sz w:val="20"/>
                <w:szCs w:val="20"/>
                <w:lang w:val="sl-SI"/>
              </w:rPr>
              <w:t xml:space="preserve"> – Ponudba-Okvirni sporazum</w:t>
            </w:r>
            <w:r w:rsidR="005063CE">
              <w:rPr>
                <w:rFonts w:ascii="Verdana" w:hAnsi="Verdana"/>
                <w:b/>
                <w:sz w:val="20"/>
                <w:szCs w:val="20"/>
                <w:lang w:val="sl-SI"/>
              </w:rPr>
              <w:t xml:space="preserve"> </w:t>
            </w:r>
            <w:r w:rsidR="005063CE" w:rsidRPr="005063CE">
              <w:rPr>
                <w:rFonts w:ascii="Verdana" w:hAnsi="Verdana"/>
                <w:b/>
                <w:sz w:val="20"/>
                <w:szCs w:val="20"/>
                <w:lang w:val="sl-SI"/>
              </w:rPr>
              <w:t xml:space="preserve">(preko sistema </w:t>
            </w:r>
            <w:proofErr w:type="spellStart"/>
            <w:r w:rsidR="005063CE" w:rsidRPr="005063CE">
              <w:rPr>
                <w:rFonts w:ascii="Verdana" w:hAnsi="Verdana"/>
                <w:b/>
                <w:sz w:val="20"/>
                <w:szCs w:val="20"/>
                <w:lang w:val="sl-SI"/>
              </w:rPr>
              <w:t>eJN</w:t>
            </w:r>
            <w:proofErr w:type="spellEnd"/>
            <w:r w:rsidR="005063CE" w:rsidRPr="005063CE">
              <w:rPr>
                <w:rFonts w:ascii="Verdana" w:hAnsi="Verdana"/>
                <w:b/>
                <w:sz w:val="20"/>
                <w:szCs w:val="20"/>
                <w:lang w:val="sl-SI"/>
              </w:rPr>
              <w:t xml:space="preserve"> skeniranega v </w:t>
            </w:r>
            <w:proofErr w:type="spellStart"/>
            <w:r w:rsidR="005063CE" w:rsidRPr="005063CE">
              <w:rPr>
                <w:rFonts w:ascii="Verdana" w:hAnsi="Verdana"/>
                <w:b/>
                <w:sz w:val="20"/>
                <w:szCs w:val="20"/>
                <w:lang w:val="sl-SI"/>
              </w:rPr>
              <w:t>pdf</w:t>
            </w:r>
            <w:proofErr w:type="spellEnd"/>
            <w:r w:rsidR="005063CE" w:rsidRPr="005063CE">
              <w:rPr>
                <w:rFonts w:ascii="Verdana" w:hAnsi="Verdana"/>
                <w:b/>
                <w:sz w:val="20"/>
                <w:szCs w:val="20"/>
                <w:lang w:val="sl-SI"/>
              </w:rPr>
              <w:t>. obliki predloži v razdelek »Druge priloge«)</w:t>
            </w:r>
            <w:r>
              <w:rPr>
                <w:rFonts w:ascii="Verdana" w:hAnsi="Verdana"/>
                <w:sz w:val="20"/>
                <w:szCs w:val="20"/>
                <w:lang w:val="sl-SI"/>
              </w:rPr>
              <w:t>;</w:t>
            </w:r>
          </w:p>
          <w:p w14:paraId="7421FF01" w14:textId="77777777" w:rsidR="005063CE" w:rsidRPr="0053628C" w:rsidRDefault="005063CE" w:rsidP="0053628C">
            <w:pPr>
              <w:numPr>
                <w:ilvl w:val="0"/>
                <w:numId w:val="3"/>
              </w:numPr>
              <w:spacing w:after="120" w:line="240" w:lineRule="auto"/>
              <w:jc w:val="both"/>
              <w:rPr>
                <w:rFonts w:ascii="Verdana" w:hAnsi="Verdana"/>
                <w:sz w:val="20"/>
                <w:szCs w:val="20"/>
                <w:lang w:val="sl-SI"/>
              </w:rPr>
            </w:pPr>
            <w:r w:rsidRPr="005063CE">
              <w:rPr>
                <w:rFonts w:ascii="Verdana" w:hAnsi="Verdana"/>
                <w:b/>
                <w:sz w:val="20"/>
                <w:szCs w:val="20"/>
                <w:lang w:val="sl-SI"/>
              </w:rPr>
              <w:t xml:space="preserve">Predračun </w:t>
            </w:r>
            <w:r w:rsidRPr="005063CE">
              <w:rPr>
                <w:rFonts w:ascii="Verdana" w:hAnsi="Verdana"/>
                <w:sz w:val="20"/>
                <w:szCs w:val="20"/>
                <w:lang w:val="sl-SI"/>
              </w:rPr>
              <w:t>- izpolnjen izpis iz spletne aplikacije (seznam prijavljenih artiklov in ponudbene cene (v EUR z DDV!)); v primeru razlikovanja med cenami v pisni obliki in cenami v sistemu Go-</w:t>
            </w:r>
            <w:proofErr w:type="spellStart"/>
            <w:r w:rsidRPr="005063CE">
              <w:rPr>
                <w:rFonts w:ascii="Verdana" w:hAnsi="Verdana"/>
                <w:sz w:val="20"/>
                <w:szCs w:val="20"/>
                <w:lang w:val="sl-SI"/>
              </w:rPr>
              <w:t>Soft</w:t>
            </w:r>
            <w:proofErr w:type="spellEnd"/>
            <w:r w:rsidRPr="005063CE">
              <w:rPr>
                <w:rFonts w:ascii="Verdana" w:hAnsi="Verdana"/>
                <w:sz w:val="20"/>
                <w:szCs w:val="20"/>
                <w:lang w:val="sl-SI"/>
              </w:rPr>
              <w:t xml:space="preserve">, bo naročnik upošteval cene v pisni obliki </w:t>
            </w:r>
            <w:r w:rsidRPr="005063CE">
              <w:rPr>
                <w:rFonts w:ascii="Verdana" w:hAnsi="Verdana"/>
                <w:b/>
                <w:sz w:val="20"/>
                <w:szCs w:val="20"/>
                <w:lang w:val="sl-SI"/>
              </w:rPr>
              <w:t xml:space="preserve">(preko sistema </w:t>
            </w:r>
            <w:proofErr w:type="spellStart"/>
            <w:r w:rsidRPr="005063CE">
              <w:rPr>
                <w:rFonts w:ascii="Verdana" w:hAnsi="Verdana"/>
                <w:b/>
                <w:sz w:val="20"/>
                <w:szCs w:val="20"/>
                <w:lang w:val="sl-SI"/>
              </w:rPr>
              <w:t>eJN</w:t>
            </w:r>
            <w:proofErr w:type="spellEnd"/>
            <w:r w:rsidRPr="005063CE">
              <w:rPr>
                <w:rFonts w:ascii="Verdana" w:hAnsi="Verdana"/>
                <w:b/>
                <w:sz w:val="20"/>
                <w:szCs w:val="20"/>
                <w:lang w:val="sl-SI"/>
              </w:rPr>
              <w:t xml:space="preserve"> skeniranega v </w:t>
            </w:r>
            <w:proofErr w:type="spellStart"/>
            <w:r w:rsidRPr="005063CE">
              <w:rPr>
                <w:rFonts w:ascii="Verdana" w:hAnsi="Verdana"/>
                <w:b/>
                <w:sz w:val="20"/>
                <w:szCs w:val="20"/>
                <w:lang w:val="sl-SI"/>
              </w:rPr>
              <w:t>pdf</w:t>
            </w:r>
            <w:proofErr w:type="spellEnd"/>
            <w:r w:rsidRPr="005063CE">
              <w:rPr>
                <w:rFonts w:ascii="Verdana" w:hAnsi="Verdana"/>
                <w:b/>
                <w:sz w:val="20"/>
                <w:szCs w:val="20"/>
                <w:lang w:val="sl-SI"/>
              </w:rPr>
              <w:t xml:space="preserve">. obliki predloži v razdelek »Predračun«. V primeru, da ponudnik ponuja </w:t>
            </w:r>
            <w:proofErr w:type="spellStart"/>
            <w:r w:rsidRPr="005063CE">
              <w:rPr>
                <w:rFonts w:ascii="Verdana" w:hAnsi="Verdana"/>
                <w:b/>
                <w:sz w:val="20"/>
                <w:szCs w:val="20"/>
                <w:lang w:val="sl-SI"/>
              </w:rPr>
              <w:t>art</w:t>
            </w:r>
            <w:proofErr w:type="spellEnd"/>
            <w:r w:rsidRPr="005063CE">
              <w:rPr>
                <w:rFonts w:ascii="Verdana" w:hAnsi="Verdana"/>
                <w:b/>
                <w:sz w:val="20"/>
                <w:szCs w:val="20"/>
                <w:lang w:val="sl-SI"/>
              </w:rPr>
              <w:t xml:space="preserve">. v okviru </w:t>
            </w:r>
            <w:r w:rsidR="00C133C3">
              <w:rPr>
                <w:rFonts w:ascii="Verdana" w:hAnsi="Verdana"/>
                <w:b/>
                <w:sz w:val="20"/>
                <w:szCs w:val="20"/>
                <w:lang w:val="sl-SI"/>
              </w:rPr>
              <w:t>obeh</w:t>
            </w:r>
            <w:r w:rsidRPr="005063CE">
              <w:rPr>
                <w:rFonts w:ascii="Verdana" w:hAnsi="Verdana"/>
                <w:b/>
                <w:sz w:val="20"/>
                <w:szCs w:val="20"/>
                <w:lang w:val="sl-SI"/>
              </w:rPr>
              <w:t xml:space="preserve"> šifer JR, </w:t>
            </w:r>
            <w:proofErr w:type="spellStart"/>
            <w:r w:rsidRPr="005063CE">
              <w:rPr>
                <w:rFonts w:ascii="Verdana" w:hAnsi="Verdana"/>
                <w:b/>
                <w:sz w:val="20"/>
                <w:szCs w:val="20"/>
                <w:lang w:val="sl-SI"/>
              </w:rPr>
              <w:t>skenira</w:t>
            </w:r>
            <w:proofErr w:type="spellEnd"/>
            <w:r w:rsidRPr="005063CE">
              <w:rPr>
                <w:rFonts w:ascii="Verdana" w:hAnsi="Verdana"/>
                <w:b/>
                <w:sz w:val="20"/>
                <w:szCs w:val="20"/>
                <w:lang w:val="sl-SI"/>
              </w:rPr>
              <w:t xml:space="preserve"> izpise iz spletne aplikacije v en (1) dokument)</w:t>
            </w:r>
            <w:r w:rsidRPr="005063CE">
              <w:rPr>
                <w:rFonts w:ascii="Verdana" w:hAnsi="Verdana"/>
                <w:sz w:val="20"/>
                <w:szCs w:val="20"/>
                <w:lang w:val="sl-SI"/>
              </w:rPr>
              <w:t>;</w:t>
            </w:r>
          </w:p>
          <w:p w14:paraId="5740B5EF" w14:textId="77777777" w:rsidR="0053628C" w:rsidRDefault="0053628C" w:rsidP="005063CE">
            <w:pPr>
              <w:spacing w:after="120" w:line="240" w:lineRule="auto"/>
              <w:ind w:left="357"/>
              <w:jc w:val="both"/>
              <w:rPr>
                <w:rFonts w:ascii="Verdana" w:hAnsi="Verdana"/>
                <w:sz w:val="20"/>
                <w:szCs w:val="20"/>
                <w:lang w:val="sl-SI"/>
              </w:rPr>
            </w:pPr>
            <w:r>
              <w:rPr>
                <w:rFonts w:ascii="Verdana" w:hAnsi="Verdana"/>
                <w:sz w:val="20"/>
                <w:szCs w:val="20"/>
                <w:lang w:val="sl-SI"/>
              </w:rPr>
              <w:t xml:space="preserve">- </w:t>
            </w:r>
            <w:r w:rsidR="00DB73C2" w:rsidRPr="00DB73C2">
              <w:rPr>
                <w:rFonts w:ascii="Verdana" w:hAnsi="Verdana"/>
                <w:sz w:val="20"/>
                <w:szCs w:val="20"/>
                <w:lang w:val="sl-SI"/>
              </w:rPr>
              <w:t xml:space="preserve">ponudnik mora v </w:t>
            </w:r>
            <w:r w:rsidR="005063CE">
              <w:rPr>
                <w:rFonts w:ascii="Verdana" w:hAnsi="Verdana"/>
                <w:sz w:val="20"/>
                <w:szCs w:val="20"/>
                <w:lang w:val="sl-SI"/>
              </w:rPr>
              <w:t xml:space="preserve">okviru šifre JR </w:t>
            </w:r>
            <w:r w:rsidR="00CE0DBE">
              <w:rPr>
                <w:rFonts w:ascii="Verdana" w:hAnsi="Verdana"/>
                <w:sz w:val="20"/>
                <w:szCs w:val="20"/>
                <w:lang w:val="sl-SI"/>
              </w:rPr>
              <w:t>1368-2</w:t>
            </w:r>
            <w:r w:rsidR="00DB73C2" w:rsidRPr="00DB73C2">
              <w:rPr>
                <w:rFonts w:ascii="Verdana" w:hAnsi="Verdana"/>
                <w:sz w:val="20"/>
                <w:szCs w:val="20"/>
                <w:lang w:val="sl-SI"/>
              </w:rPr>
              <w:t xml:space="preserve"> ponudbo oddati za vse </w:t>
            </w:r>
            <w:r w:rsidR="005063CE">
              <w:rPr>
                <w:rFonts w:ascii="Verdana" w:hAnsi="Verdana"/>
                <w:sz w:val="20"/>
                <w:szCs w:val="20"/>
                <w:lang w:val="sl-SI"/>
              </w:rPr>
              <w:t xml:space="preserve">razpisane </w:t>
            </w:r>
            <w:r w:rsidR="00DB73C2" w:rsidRPr="00DB73C2">
              <w:rPr>
                <w:rFonts w:ascii="Verdana" w:hAnsi="Verdana"/>
                <w:sz w:val="20"/>
                <w:szCs w:val="20"/>
                <w:lang w:val="sl-SI"/>
              </w:rPr>
              <w:t xml:space="preserve">artikle v šifri; </w:t>
            </w:r>
          </w:p>
          <w:p w14:paraId="6890734E" w14:textId="77777777" w:rsidR="00015CFB" w:rsidRPr="00DB73C2" w:rsidRDefault="0053628C" w:rsidP="005063CE">
            <w:pPr>
              <w:spacing w:after="120" w:line="240" w:lineRule="auto"/>
              <w:ind w:left="357"/>
              <w:jc w:val="both"/>
              <w:rPr>
                <w:rFonts w:ascii="Verdana" w:hAnsi="Verdana"/>
                <w:sz w:val="20"/>
                <w:szCs w:val="20"/>
                <w:lang w:val="sl-SI"/>
              </w:rPr>
            </w:pPr>
            <w:r>
              <w:rPr>
                <w:rFonts w:ascii="Verdana" w:hAnsi="Verdana"/>
                <w:sz w:val="20"/>
                <w:szCs w:val="20"/>
                <w:lang w:val="sl-SI"/>
              </w:rPr>
              <w:t xml:space="preserve">- </w:t>
            </w:r>
            <w:r w:rsidR="00DB73C2" w:rsidRPr="00DB73C2">
              <w:rPr>
                <w:rFonts w:ascii="Verdana" w:hAnsi="Verdana"/>
                <w:sz w:val="20"/>
                <w:szCs w:val="20"/>
                <w:lang w:val="sl-SI"/>
              </w:rPr>
              <w:t xml:space="preserve">v </w:t>
            </w:r>
            <w:r w:rsidR="005063CE">
              <w:rPr>
                <w:rFonts w:ascii="Verdana" w:hAnsi="Verdana"/>
                <w:sz w:val="20"/>
                <w:szCs w:val="20"/>
                <w:lang w:val="sl-SI"/>
              </w:rPr>
              <w:t xml:space="preserve">okviru šifre JR </w:t>
            </w:r>
            <w:r w:rsidR="00CE0DBE">
              <w:rPr>
                <w:rFonts w:ascii="Verdana" w:hAnsi="Verdana"/>
                <w:sz w:val="20"/>
                <w:szCs w:val="20"/>
                <w:lang w:val="sl-SI"/>
              </w:rPr>
              <w:t>1368-1</w:t>
            </w:r>
            <w:r w:rsidR="00DB73C2" w:rsidRPr="00DB73C2">
              <w:rPr>
                <w:rFonts w:ascii="Verdana" w:hAnsi="Verdana"/>
                <w:sz w:val="20"/>
                <w:szCs w:val="20"/>
                <w:lang w:val="sl-SI"/>
              </w:rPr>
              <w:t xml:space="preserve"> vsak artikel v šifri predstavlja svoj sklop. Ponudba se lahko odda za vsak posamezen artikel ali več artiklov. </w:t>
            </w:r>
          </w:p>
          <w:p w14:paraId="08A45D3E" w14:textId="77777777" w:rsidR="00015CFB" w:rsidRDefault="00DB73C2">
            <w:pPr>
              <w:numPr>
                <w:ilvl w:val="0"/>
                <w:numId w:val="3"/>
              </w:numPr>
              <w:spacing w:after="120" w:line="240" w:lineRule="auto"/>
              <w:jc w:val="both"/>
              <w:rPr>
                <w:rFonts w:ascii="Verdana" w:hAnsi="Verdana"/>
                <w:sz w:val="20"/>
                <w:szCs w:val="20"/>
                <w:lang w:val="sl-SI"/>
              </w:rPr>
            </w:pPr>
            <w:r>
              <w:rPr>
                <w:rFonts w:ascii="Verdana" w:hAnsi="Verdana"/>
                <w:sz w:val="20"/>
                <w:szCs w:val="20"/>
                <w:lang w:val="sl-SI"/>
              </w:rPr>
              <w:t xml:space="preserve">izpolnjen </w:t>
            </w:r>
            <w:r>
              <w:rPr>
                <w:rFonts w:ascii="Verdana" w:hAnsi="Verdana"/>
                <w:b/>
                <w:sz w:val="20"/>
                <w:szCs w:val="20"/>
                <w:lang w:val="sl-SI"/>
              </w:rPr>
              <w:t xml:space="preserve">obrazec </w:t>
            </w:r>
            <w:proofErr w:type="spellStart"/>
            <w:r>
              <w:rPr>
                <w:rFonts w:ascii="Verdana" w:hAnsi="Verdana"/>
                <w:b/>
                <w:sz w:val="20"/>
                <w:szCs w:val="20"/>
                <w:lang w:val="sl-SI"/>
              </w:rPr>
              <w:t>ePRO</w:t>
            </w:r>
            <w:proofErr w:type="spellEnd"/>
            <w:r>
              <w:rPr>
                <w:rFonts w:ascii="Verdana" w:hAnsi="Verdana"/>
                <w:b/>
                <w:sz w:val="20"/>
                <w:szCs w:val="20"/>
                <w:lang w:val="sl-SI"/>
              </w:rPr>
              <w:t xml:space="preserve"> – Izjava/podatki o udeležbi fizičnih in pravnih oseb v lastništvu ponudnika</w:t>
            </w:r>
            <w:r w:rsidR="00C133C3">
              <w:rPr>
                <w:rFonts w:ascii="Verdana" w:hAnsi="Verdana"/>
                <w:b/>
                <w:sz w:val="20"/>
                <w:szCs w:val="20"/>
                <w:lang w:val="sl-SI"/>
              </w:rPr>
              <w:t xml:space="preserve"> </w:t>
            </w:r>
            <w:r w:rsidR="00C133C3" w:rsidRPr="00C133C3">
              <w:rPr>
                <w:rFonts w:ascii="Verdana" w:hAnsi="Verdana"/>
                <w:b/>
                <w:sz w:val="20"/>
                <w:szCs w:val="20"/>
                <w:lang w:val="sl-SI"/>
              </w:rPr>
              <w:t xml:space="preserve">(preko sistema </w:t>
            </w:r>
            <w:proofErr w:type="spellStart"/>
            <w:r w:rsidR="00C133C3" w:rsidRPr="00C133C3">
              <w:rPr>
                <w:rFonts w:ascii="Verdana" w:hAnsi="Verdana"/>
                <w:b/>
                <w:sz w:val="20"/>
                <w:szCs w:val="20"/>
                <w:lang w:val="sl-SI"/>
              </w:rPr>
              <w:t>eJN</w:t>
            </w:r>
            <w:proofErr w:type="spellEnd"/>
            <w:r w:rsidR="00C133C3" w:rsidRPr="00C133C3">
              <w:rPr>
                <w:rFonts w:ascii="Verdana" w:hAnsi="Verdana"/>
                <w:b/>
                <w:sz w:val="20"/>
                <w:szCs w:val="20"/>
                <w:lang w:val="sl-SI"/>
              </w:rPr>
              <w:t xml:space="preserve"> skeniranega v </w:t>
            </w:r>
            <w:proofErr w:type="spellStart"/>
            <w:r w:rsidR="00C133C3" w:rsidRPr="00C133C3">
              <w:rPr>
                <w:rFonts w:ascii="Verdana" w:hAnsi="Verdana"/>
                <w:b/>
                <w:sz w:val="20"/>
                <w:szCs w:val="20"/>
                <w:lang w:val="sl-SI"/>
              </w:rPr>
              <w:t>pdf</w:t>
            </w:r>
            <w:proofErr w:type="spellEnd"/>
            <w:r w:rsidR="00C133C3" w:rsidRPr="00C133C3">
              <w:rPr>
                <w:rFonts w:ascii="Verdana" w:hAnsi="Verdana"/>
                <w:b/>
                <w:sz w:val="20"/>
                <w:szCs w:val="20"/>
                <w:lang w:val="sl-SI"/>
              </w:rPr>
              <w:t>. obliki predloži v razdelek »Druge priloge«)</w:t>
            </w:r>
            <w:r w:rsidRPr="00C133C3">
              <w:rPr>
                <w:rFonts w:ascii="Verdana" w:hAnsi="Verdana"/>
                <w:b/>
                <w:sz w:val="20"/>
                <w:szCs w:val="20"/>
                <w:lang w:val="sl-SI"/>
              </w:rPr>
              <w:t>;</w:t>
            </w:r>
          </w:p>
          <w:p w14:paraId="2499C833" w14:textId="0394B283" w:rsidR="005063CE" w:rsidRDefault="005063CE">
            <w:pPr>
              <w:numPr>
                <w:ilvl w:val="0"/>
                <w:numId w:val="3"/>
              </w:numPr>
              <w:spacing w:after="120" w:line="240" w:lineRule="auto"/>
              <w:jc w:val="both"/>
              <w:rPr>
                <w:rFonts w:ascii="Verdana" w:hAnsi="Verdana"/>
                <w:b/>
                <w:sz w:val="20"/>
                <w:szCs w:val="20"/>
                <w:lang w:val="sl-SI"/>
              </w:rPr>
            </w:pPr>
            <w:r>
              <w:rPr>
                <w:rFonts w:ascii="Verdana" w:hAnsi="Verdana"/>
                <w:sz w:val="20"/>
                <w:szCs w:val="20"/>
                <w:lang w:val="sl-SI"/>
              </w:rPr>
              <w:t xml:space="preserve">izpolnjen </w:t>
            </w:r>
            <w:r>
              <w:rPr>
                <w:rFonts w:ascii="Verdana" w:hAnsi="Verdana"/>
                <w:b/>
                <w:sz w:val="20"/>
                <w:szCs w:val="20"/>
                <w:lang w:val="sl-SI"/>
              </w:rPr>
              <w:t xml:space="preserve">obrazec </w:t>
            </w:r>
            <w:proofErr w:type="spellStart"/>
            <w:r>
              <w:rPr>
                <w:rFonts w:ascii="Verdana" w:hAnsi="Verdana"/>
                <w:b/>
                <w:sz w:val="20"/>
                <w:szCs w:val="20"/>
                <w:lang w:val="sl-SI"/>
              </w:rPr>
              <w:t>ePRO</w:t>
            </w:r>
            <w:proofErr w:type="spellEnd"/>
            <w:r>
              <w:rPr>
                <w:rFonts w:ascii="Verdana" w:hAnsi="Verdana"/>
                <w:b/>
                <w:sz w:val="20"/>
                <w:szCs w:val="20"/>
                <w:lang w:val="sl-SI"/>
              </w:rPr>
              <w:t xml:space="preserve"> – </w:t>
            </w:r>
            <w:proofErr w:type="spellStart"/>
            <w:r>
              <w:rPr>
                <w:rFonts w:ascii="Verdana" w:hAnsi="Verdana"/>
                <w:b/>
                <w:sz w:val="20"/>
                <w:szCs w:val="20"/>
                <w:lang w:val="sl-SI"/>
              </w:rPr>
              <w:t>IzjavaNMV</w:t>
            </w:r>
            <w:proofErr w:type="spellEnd"/>
            <w:r w:rsidR="00C133C3">
              <w:rPr>
                <w:rFonts w:ascii="Verdana" w:hAnsi="Verdana"/>
                <w:b/>
                <w:sz w:val="20"/>
                <w:szCs w:val="20"/>
                <w:lang w:val="sl-SI"/>
              </w:rPr>
              <w:t xml:space="preserve"> </w:t>
            </w:r>
            <w:r w:rsidR="00C133C3" w:rsidRPr="00C133C3">
              <w:rPr>
                <w:rFonts w:ascii="Verdana" w:hAnsi="Verdana"/>
                <w:b/>
                <w:sz w:val="20"/>
                <w:szCs w:val="20"/>
                <w:lang w:val="sl-SI"/>
              </w:rPr>
              <w:t xml:space="preserve">(preko sistema </w:t>
            </w:r>
            <w:proofErr w:type="spellStart"/>
            <w:r w:rsidR="00C133C3" w:rsidRPr="00C133C3">
              <w:rPr>
                <w:rFonts w:ascii="Verdana" w:hAnsi="Verdana"/>
                <w:b/>
                <w:sz w:val="20"/>
                <w:szCs w:val="20"/>
                <w:lang w:val="sl-SI"/>
              </w:rPr>
              <w:t>eJN</w:t>
            </w:r>
            <w:proofErr w:type="spellEnd"/>
            <w:r w:rsidR="00C133C3" w:rsidRPr="00C133C3">
              <w:rPr>
                <w:rFonts w:ascii="Verdana" w:hAnsi="Verdana"/>
                <w:b/>
                <w:sz w:val="20"/>
                <w:szCs w:val="20"/>
                <w:lang w:val="sl-SI"/>
              </w:rPr>
              <w:t xml:space="preserve"> skeniranega v </w:t>
            </w:r>
            <w:proofErr w:type="spellStart"/>
            <w:r w:rsidR="00C133C3" w:rsidRPr="00C133C3">
              <w:rPr>
                <w:rFonts w:ascii="Verdana" w:hAnsi="Verdana"/>
                <w:b/>
                <w:sz w:val="20"/>
                <w:szCs w:val="20"/>
                <w:lang w:val="sl-SI"/>
              </w:rPr>
              <w:t>pdf</w:t>
            </w:r>
            <w:proofErr w:type="spellEnd"/>
            <w:r w:rsidR="00C133C3" w:rsidRPr="00C133C3">
              <w:rPr>
                <w:rFonts w:ascii="Verdana" w:hAnsi="Verdana"/>
                <w:b/>
                <w:sz w:val="20"/>
                <w:szCs w:val="20"/>
                <w:lang w:val="sl-SI"/>
              </w:rPr>
              <w:t>. obliki predloži v razdelek »Druge priloge«)</w:t>
            </w:r>
            <w:r w:rsidR="00C133C3">
              <w:rPr>
                <w:rFonts w:ascii="Verdana" w:hAnsi="Verdana"/>
                <w:b/>
                <w:sz w:val="20"/>
                <w:szCs w:val="20"/>
                <w:lang w:val="sl-SI"/>
              </w:rPr>
              <w:t>.</w:t>
            </w:r>
          </w:p>
          <w:p w14:paraId="7A910595" w14:textId="11E4088E" w:rsidR="006E1D32" w:rsidRPr="006E1D32" w:rsidRDefault="006E1D32">
            <w:pPr>
              <w:numPr>
                <w:ilvl w:val="0"/>
                <w:numId w:val="3"/>
              </w:numPr>
              <w:spacing w:after="120" w:line="240" w:lineRule="auto"/>
              <w:jc w:val="both"/>
              <w:rPr>
                <w:rFonts w:ascii="Verdana" w:hAnsi="Verdana"/>
                <w:sz w:val="20"/>
                <w:szCs w:val="20"/>
                <w:lang w:val="sl-SI"/>
              </w:rPr>
            </w:pPr>
            <w:r w:rsidRPr="006E1D32">
              <w:rPr>
                <w:rFonts w:ascii="Verdana" w:hAnsi="Verdana"/>
                <w:sz w:val="20"/>
                <w:szCs w:val="20"/>
                <w:lang w:val="sl-SI"/>
              </w:rPr>
              <w:t xml:space="preserve">Katalog/prospekt za vsak ponujen artikel iz katerega izhaja opis ponujenega </w:t>
            </w:r>
            <w:proofErr w:type="spellStart"/>
            <w:r w:rsidRPr="006E1D32">
              <w:rPr>
                <w:rFonts w:ascii="Verdana" w:hAnsi="Verdana"/>
                <w:sz w:val="20"/>
                <w:szCs w:val="20"/>
                <w:lang w:val="sl-SI"/>
              </w:rPr>
              <w:t>art</w:t>
            </w:r>
            <w:proofErr w:type="spellEnd"/>
            <w:r w:rsidRPr="006E1D32">
              <w:rPr>
                <w:rFonts w:ascii="Verdana" w:hAnsi="Verdana"/>
                <w:sz w:val="20"/>
                <w:szCs w:val="20"/>
                <w:lang w:val="sl-SI"/>
              </w:rPr>
              <w:t>. (kat. št. proizvajalec, dimenzije,..)</w:t>
            </w:r>
            <w:r w:rsidR="00623A6F">
              <w:rPr>
                <w:rFonts w:ascii="Verdana" w:hAnsi="Verdana"/>
                <w:sz w:val="20"/>
                <w:szCs w:val="20"/>
                <w:lang w:val="sl-SI"/>
              </w:rPr>
              <w:t xml:space="preserve">. V katalogu/prospektu morajo biti označeni ponujeni artikli z navedbo naročnikove šifre razpisanega artikla </w:t>
            </w:r>
            <w:r w:rsidR="00623A6F" w:rsidRPr="00623A6F">
              <w:rPr>
                <w:rFonts w:ascii="Verdana" w:hAnsi="Verdana"/>
                <w:b/>
                <w:sz w:val="20"/>
                <w:szCs w:val="20"/>
                <w:lang w:val="sl-SI"/>
              </w:rPr>
              <w:t xml:space="preserve">(preko sistema </w:t>
            </w:r>
            <w:proofErr w:type="spellStart"/>
            <w:r w:rsidR="00623A6F" w:rsidRPr="00623A6F">
              <w:rPr>
                <w:rFonts w:ascii="Verdana" w:hAnsi="Verdana"/>
                <w:b/>
                <w:sz w:val="20"/>
                <w:szCs w:val="20"/>
                <w:lang w:val="sl-SI"/>
              </w:rPr>
              <w:t>eJN</w:t>
            </w:r>
            <w:proofErr w:type="spellEnd"/>
            <w:r w:rsidR="00623A6F" w:rsidRPr="00623A6F">
              <w:rPr>
                <w:rFonts w:ascii="Verdana" w:hAnsi="Verdana"/>
                <w:b/>
                <w:sz w:val="20"/>
                <w:szCs w:val="20"/>
                <w:lang w:val="sl-SI"/>
              </w:rPr>
              <w:t xml:space="preserve"> skeniranega v </w:t>
            </w:r>
            <w:proofErr w:type="spellStart"/>
            <w:r w:rsidR="00623A6F" w:rsidRPr="00623A6F">
              <w:rPr>
                <w:rFonts w:ascii="Verdana" w:hAnsi="Verdana"/>
                <w:b/>
                <w:sz w:val="20"/>
                <w:szCs w:val="20"/>
                <w:lang w:val="sl-SI"/>
              </w:rPr>
              <w:t>pdf</w:t>
            </w:r>
            <w:proofErr w:type="spellEnd"/>
            <w:r w:rsidR="00623A6F" w:rsidRPr="00623A6F">
              <w:rPr>
                <w:rFonts w:ascii="Verdana" w:hAnsi="Verdana"/>
                <w:b/>
                <w:sz w:val="20"/>
                <w:szCs w:val="20"/>
                <w:lang w:val="sl-SI"/>
              </w:rPr>
              <w:t>. obliki predloži v razdelek »Druge priloge«)</w:t>
            </w:r>
            <w:r w:rsidR="00623A6F">
              <w:rPr>
                <w:rFonts w:ascii="Verdana" w:hAnsi="Verdana"/>
                <w:sz w:val="20"/>
                <w:szCs w:val="20"/>
                <w:lang w:val="sl-SI"/>
              </w:rPr>
              <w:t>.</w:t>
            </w:r>
          </w:p>
          <w:p w14:paraId="3AA21A9A"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Ponudniki v vseh zahtevanih obrazcih izpolnijo prazna polja in vsebine, ki so predvidene za vnos podatkov s strani ponudnikov.</w:t>
            </w:r>
          </w:p>
          <w:p w14:paraId="77E36A1F"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Izbrani ponudnik mora po prejemu pogodbe v podpis le-to podpisano vrniti naročniku najkasneje v treh delovnih dneh (</w:t>
            </w:r>
            <w:r w:rsidR="0053628C">
              <w:rPr>
                <w:rFonts w:ascii="Verdana" w:hAnsi="Verdana"/>
                <w:sz w:val="20"/>
                <w:szCs w:val="20"/>
                <w:lang w:val="sl-SI"/>
              </w:rPr>
              <w:t>vključno s priloženim finančnim zavarovanjem za dobro izvedbo posla</w:t>
            </w:r>
            <w:r>
              <w:rPr>
                <w:rFonts w:ascii="Verdana" w:hAnsi="Verdana"/>
                <w:sz w:val="20"/>
                <w:szCs w:val="20"/>
                <w:lang w:val="sl-SI"/>
              </w:rPr>
              <w:t>). V primeru, kadar zaradi objektivnih okoliščin to ni mogoče, lahko naročnik na zaprosilo ponudnika privoli na daljši rok.</w:t>
            </w:r>
          </w:p>
          <w:p w14:paraId="6A6B21D8" w14:textId="77777777" w:rsidR="00015CFB" w:rsidRDefault="00015CFB">
            <w:pPr>
              <w:spacing w:after="0" w:line="240" w:lineRule="auto"/>
              <w:jc w:val="both"/>
              <w:rPr>
                <w:rFonts w:ascii="Verdana" w:hAnsi="Verdana"/>
                <w:sz w:val="20"/>
                <w:szCs w:val="20"/>
                <w:lang w:val="sl-SI"/>
              </w:rPr>
            </w:pPr>
          </w:p>
        </w:tc>
      </w:tr>
      <w:tr w:rsidR="00015CFB" w14:paraId="44D379B8" w14:textId="77777777">
        <w:trPr>
          <w:trHeight w:val="20"/>
          <w:jc w:val="center"/>
        </w:trPr>
        <w:tc>
          <w:tcPr>
            <w:tcW w:w="9694" w:type="dxa"/>
            <w:shd w:val="clear" w:color="auto" w:fill="FAAA5A"/>
            <w:vAlign w:val="center"/>
          </w:tcPr>
          <w:p w14:paraId="76415E81"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Dostop in vpis podatkov v naročnikovo spletno aplikacijo</w:t>
            </w:r>
          </w:p>
        </w:tc>
      </w:tr>
      <w:tr w:rsidR="00015CFB" w14:paraId="0C8E6BE4" w14:textId="77777777">
        <w:trPr>
          <w:trHeight w:val="20"/>
          <w:jc w:val="center"/>
        </w:trPr>
        <w:tc>
          <w:tcPr>
            <w:tcW w:w="9694" w:type="dxa"/>
            <w:shd w:val="clear" w:color="auto" w:fill="FADC8C"/>
            <w:vAlign w:val="center"/>
          </w:tcPr>
          <w:p w14:paraId="7FF14F3F"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Zainteresirani ponudniki pridobijo dostop do spletne aplikacije tako, da na internetni strani </w:t>
            </w:r>
            <w:hyperlink r:id="rId10" w:history="1">
              <w:r>
                <w:rPr>
                  <w:rStyle w:val="Hiperpovezava"/>
                  <w:rFonts w:ascii="Verdana" w:hAnsi="Verdana"/>
                  <w:sz w:val="20"/>
                  <w:szCs w:val="20"/>
                </w:rPr>
                <w:t>https://sjn.bolnisnica-go.si/jr/</w:t>
              </w:r>
            </w:hyperlink>
            <w:r>
              <w:rPr>
                <w:rFonts w:ascii="Verdana" w:hAnsi="Verdana"/>
                <w:sz w:val="20"/>
                <w:szCs w:val="20"/>
                <w:lang w:val="sl-SI"/>
              </w:rPr>
              <w:t xml:space="preserve"> zahtevajo dostop do sistema javnih naročil tako, da preko gumba “ZAHTEVAJTE DOSTOP”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w:t>
            </w:r>
          </w:p>
          <w:p w14:paraId="677A280F" w14:textId="77777777" w:rsidR="00015CFB" w:rsidRDefault="00015CFB">
            <w:pPr>
              <w:spacing w:after="0" w:line="240" w:lineRule="auto"/>
              <w:jc w:val="both"/>
              <w:rPr>
                <w:rFonts w:ascii="Verdana" w:hAnsi="Verdana"/>
                <w:sz w:val="20"/>
                <w:szCs w:val="20"/>
                <w:lang w:val="sl-SI"/>
              </w:rPr>
            </w:pPr>
          </w:p>
          <w:p w14:paraId="545FB12C"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lastRenderedPageBreak/>
              <w:t>Zainteresirani ponudniki, ki so v preteklosti že sodelovali z naročnikom in torej že imajo uporabniško ime in geslo pošljejo naročniku zgolj zahtevo za sodelovanje v tem javnem razpisu in sicer tako, da v aplikaciji preko ikone “KONTAKT” pošljejo sporočilo v katerem navedejo podatke o šifri razpisa v naročnikovi spletni aplikaciji, za katero želijo imeti dostop ter podatke o morebitnih dodatnih osebah, ki jih pooblašča za vnos podatkov v naročnikovo spletno aplikacijo.</w:t>
            </w:r>
          </w:p>
          <w:p w14:paraId="761CCA22" w14:textId="77777777" w:rsidR="00015CFB" w:rsidRDefault="00015CFB">
            <w:pPr>
              <w:spacing w:after="0" w:line="240" w:lineRule="auto"/>
              <w:jc w:val="both"/>
              <w:rPr>
                <w:rFonts w:ascii="Verdana" w:hAnsi="Verdana"/>
                <w:sz w:val="20"/>
                <w:szCs w:val="20"/>
                <w:lang w:val="sl-SI"/>
              </w:rPr>
            </w:pPr>
          </w:p>
          <w:p w14:paraId="498382CC"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Naročnik ne odgovarja za morebitne primere napačno posredovanih podatkov elektronske pošte s strani zainteresiranega ponudnika.   </w:t>
            </w:r>
          </w:p>
          <w:p w14:paraId="553D9D1B"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Prav tako naročnik ne odgovarja za nepravočasno sporočene spremembe glede pravic uporabnikov partnerja v spletni aplikaciji.</w:t>
            </w:r>
          </w:p>
          <w:p w14:paraId="37C0FC36" w14:textId="77777777" w:rsidR="00015CFB" w:rsidRDefault="00015CFB">
            <w:pPr>
              <w:spacing w:after="0" w:line="240" w:lineRule="auto"/>
              <w:jc w:val="both"/>
              <w:rPr>
                <w:rFonts w:ascii="Verdana" w:hAnsi="Verdana"/>
                <w:sz w:val="20"/>
                <w:szCs w:val="20"/>
                <w:lang w:val="sl-SI"/>
              </w:rPr>
            </w:pPr>
          </w:p>
          <w:p w14:paraId="01987093"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Pri vpisovanju podatkov o ponujenih artiklih/sklopih v spletno aplikacijo mora ponudnik obvezno izpolniti polja, ki so v spletni aplikaciji v polju “OBVEZNO” označena z “DA” (slovenski naziv, proizvajalec, kataloška številka).</w:t>
            </w:r>
          </w:p>
          <w:p w14:paraId="5023596B" w14:textId="77777777" w:rsidR="00015CFB" w:rsidRDefault="00015CFB">
            <w:pPr>
              <w:spacing w:after="0" w:line="240" w:lineRule="auto"/>
              <w:jc w:val="both"/>
              <w:rPr>
                <w:rFonts w:ascii="Verdana" w:hAnsi="Verdana"/>
                <w:sz w:val="20"/>
                <w:szCs w:val="20"/>
                <w:lang w:val="sl-SI"/>
              </w:rPr>
            </w:pPr>
          </w:p>
          <w:p w14:paraId="772A498B"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 xml:space="preserve">Ponudnik mora v spletno aplikacijo vpisati tudi ponudbeno ceno (v EUR z DDV!) na razpisano enoto mere. </w:t>
            </w:r>
          </w:p>
          <w:p w14:paraId="2C543F7A" w14:textId="77777777" w:rsidR="00015CFB" w:rsidRDefault="00015CFB">
            <w:pPr>
              <w:spacing w:after="0" w:line="240" w:lineRule="auto"/>
              <w:jc w:val="both"/>
              <w:rPr>
                <w:rFonts w:ascii="Verdana" w:hAnsi="Verdana"/>
                <w:sz w:val="20"/>
                <w:szCs w:val="20"/>
                <w:lang w:val="sl-SI"/>
              </w:rPr>
            </w:pPr>
          </w:p>
          <w:p w14:paraId="3713E70A"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Ponudnik mora v spletni aplikaciji izpolniti tudi polja: e-pošta za naročila, skrbnik okvirnega sporazuma in podpisnik okvirnega sporazuma.</w:t>
            </w:r>
          </w:p>
          <w:p w14:paraId="11933B8F" w14:textId="77777777" w:rsidR="00015CFB" w:rsidRDefault="00015CFB">
            <w:pPr>
              <w:spacing w:after="0" w:line="240" w:lineRule="auto"/>
              <w:jc w:val="both"/>
              <w:rPr>
                <w:rFonts w:ascii="Verdana" w:hAnsi="Verdana"/>
                <w:sz w:val="20"/>
                <w:szCs w:val="20"/>
                <w:lang w:val="sl-SI"/>
              </w:rPr>
            </w:pPr>
          </w:p>
          <w:p w14:paraId="58609704" w14:textId="77777777" w:rsidR="00015CFB" w:rsidRPr="00C133C3" w:rsidRDefault="00DB73C2">
            <w:pPr>
              <w:spacing w:after="0" w:line="240" w:lineRule="auto"/>
              <w:jc w:val="both"/>
              <w:rPr>
                <w:rFonts w:ascii="Verdana" w:hAnsi="Verdana"/>
                <w:sz w:val="20"/>
                <w:szCs w:val="20"/>
                <w:lang w:val="sl-SI"/>
              </w:rPr>
            </w:pPr>
            <w:r>
              <w:rPr>
                <w:rFonts w:ascii="Verdana" w:hAnsi="Verdana"/>
                <w:sz w:val="20"/>
                <w:szCs w:val="20"/>
                <w:lang w:val="sl-SI"/>
              </w:rPr>
              <w:t>Vpis polja “OPOMBA” je neobvezen.</w:t>
            </w:r>
          </w:p>
        </w:tc>
      </w:tr>
    </w:tbl>
    <w:p w14:paraId="4ECDD1D5" w14:textId="77777777" w:rsidR="00015CFB" w:rsidRDefault="00015CFB">
      <w:pPr>
        <w:spacing w:after="0" w:line="240" w:lineRule="auto"/>
        <w:rPr>
          <w:rFonts w:ascii="Verdana" w:hAnsi="Verdana"/>
          <w:b/>
          <w:sz w:val="20"/>
          <w:szCs w:val="20"/>
          <w:lang w:val="sl-SI"/>
        </w:rPr>
      </w:pPr>
    </w:p>
    <w:p w14:paraId="48F7C793"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015CFB" w14:paraId="765CC07B" w14:textId="77777777">
        <w:trPr>
          <w:trHeight w:val="20"/>
          <w:jc w:val="center"/>
        </w:trPr>
        <w:tc>
          <w:tcPr>
            <w:tcW w:w="2405" w:type="dxa"/>
            <w:shd w:val="clear" w:color="auto" w:fill="FAAA5A"/>
            <w:vAlign w:val="center"/>
          </w:tcPr>
          <w:p w14:paraId="64B01B28"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veljavnosti ponudbe</w:t>
            </w:r>
          </w:p>
        </w:tc>
        <w:tc>
          <w:tcPr>
            <w:tcW w:w="7291" w:type="dxa"/>
            <w:gridSpan w:val="4"/>
            <w:shd w:val="clear" w:color="auto" w:fill="FADC8C"/>
            <w:vAlign w:val="center"/>
          </w:tcPr>
          <w:p w14:paraId="530EB5AE"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Tri mesece od roka za prejem ponudbe, kar ponudniki potrdijo </w:t>
            </w:r>
            <w:r w:rsidR="00C133C3">
              <w:rPr>
                <w:rFonts w:ascii="Verdana" w:hAnsi="Verdana"/>
                <w:sz w:val="20"/>
                <w:szCs w:val="20"/>
                <w:lang w:val="sl-SI"/>
              </w:rPr>
              <w:t>z oddajo ponudbe</w:t>
            </w:r>
          </w:p>
        </w:tc>
      </w:tr>
      <w:tr w:rsidR="00015CFB" w14:paraId="4A02DBBC" w14:textId="77777777">
        <w:trPr>
          <w:trHeight w:val="20"/>
          <w:jc w:val="center"/>
        </w:trPr>
        <w:tc>
          <w:tcPr>
            <w:tcW w:w="2405" w:type="dxa"/>
            <w:shd w:val="clear" w:color="auto" w:fill="FAAA5A"/>
            <w:vAlign w:val="center"/>
          </w:tcPr>
          <w:p w14:paraId="5F511A94"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Jezik ponudbe</w:t>
            </w:r>
          </w:p>
        </w:tc>
        <w:tc>
          <w:tcPr>
            <w:tcW w:w="7291" w:type="dxa"/>
            <w:gridSpan w:val="4"/>
            <w:shd w:val="clear" w:color="auto" w:fill="FADC8C"/>
            <w:vAlign w:val="center"/>
          </w:tcPr>
          <w:p w14:paraId="45758F2F"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Ponudba mora biti pripravljena v slovenskem jeziku. Priloge so lahko tudi v tujem jeziku. Na zahtevo naročnika mora ponudnik priskrbeti prevod v slovenski jezik.</w:t>
            </w:r>
          </w:p>
        </w:tc>
      </w:tr>
      <w:tr w:rsidR="00C133C3" w14:paraId="16FC3D84" w14:textId="77777777" w:rsidTr="00C133C3">
        <w:trPr>
          <w:trHeight w:val="20"/>
          <w:jc w:val="center"/>
        </w:trPr>
        <w:tc>
          <w:tcPr>
            <w:tcW w:w="2405" w:type="dxa"/>
            <w:shd w:val="clear" w:color="auto" w:fill="FAAA5A"/>
            <w:vAlign w:val="center"/>
          </w:tcPr>
          <w:p w14:paraId="6AB49715"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Oblika ponudbe</w:t>
            </w:r>
          </w:p>
        </w:tc>
        <w:tc>
          <w:tcPr>
            <w:tcW w:w="7291" w:type="dxa"/>
            <w:gridSpan w:val="4"/>
            <w:shd w:val="clear" w:color="auto" w:fill="FFE599" w:themeFill="accent4" w:themeFillTint="66"/>
          </w:tcPr>
          <w:p w14:paraId="2D14EE07" w14:textId="77777777" w:rsidR="00C133C3" w:rsidRPr="00EA19DF" w:rsidRDefault="00C133C3" w:rsidP="00C133C3">
            <w:pPr>
              <w:pStyle w:val="Naslov2"/>
              <w:rPr>
                <w:rFonts w:ascii="Tahoma" w:hAnsi="Tahoma" w:cs="Tahoma"/>
                <w:b w:val="0"/>
                <w:sz w:val="18"/>
                <w:szCs w:val="18"/>
              </w:rPr>
            </w:pPr>
            <w:r w:rsidRPr="00C133C3">
              <w:rPr>
                <w:rFonts w:eastAsia="Calibri" w:cs="Times New Roman"/>
                <w:b w:val="0"/>
                <w:bCs w:val="0"/>
                <w:color w:val="auto"/>
              </w:rPr>
              <w:t xml:space="preserve">Ponudba mora biti predložena v elektronski obliki v formatih obrazcev, ki jih je v dokumentaciji dal naročnik ali izpolnjenih ročno in </w:t>
            </w:r>
            <w:proofErr w:type="spellStart"/>
            <w:r w:rsidRPr="00C133C3">
              <w:rPr>
                <w:rFonts w:eastAsia="Calibri" w:cs="Times New Roman"/>
                <w:b w:val="0"/>
                <w:bCs w:val="0"/>
                <w:color w:val="auto"/>
              </w:rPr>
              <w:t>poskeniranih</w:t>
            </w:r>
            <w:proofErr w:type="spellEnd"/>
            <w:r w:rsidRPr="00C133C3">
              <w:rPr>
                <w:rFonts w:eastAsia="Calibri" w:cs="Times New Roman"/>
                <w:b w:val="0"/>
                <w:bCs w:val="0"/>
                <w:color w:val="auto"/>
              </w:rPr>
              <w:t xml:space="preserve"> v formatu PDF ter oddanih  na portalu  e-JN     pri objavi tega javnega naročila.</w:t>
            </w:r>
          </w:p>
        </w:tc>
      </w:tr>
      <w:tr w:rsidR="00C133C3" w14:paraId="5F3C85F9" w14:textId="77777777">
        <w:trPr>
          <w:trHeight w:val="20"/>
          <w:jc w:val="center"/>
        </w:trPr>
        <w:tc>
          <w:tcPr>
            <w:tcW w:w="2405" w:type="dxa"/>
            <w:tcBorders>
              <w:bottom w:val="single" w:sz="4" w:space="0" w:color="auto"/>
            </w:tcBorders>
            <w:shd w:val="clear" w:color="auto" w:fill="FAAA5A"/>
            <w:vAlign w:val="center"/>
          </w:tcPr>
          <w:p w14:paraId="65D0A28E"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0FF904DF" w14:textId="77777777" w:rsidR="00C133C3" w:rsidRDefault="00C133C3" w:rsidP="00C133C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C133C3" w14:paraId="1743B95B" w14:textId="77777777">
        <w:trPr>
          <w:gridAfter w:val="1"/>
          <w:wAfter w:w="6" w:type="dxa"/>
          <w:trHeight w:val="20"/>
          <w:jc w:val="center"/>
        </w:trPr>
        <w:tc>
          <w:tcPr>
            <w:tcW w:w="2405" w:type="dxa"/>
            <w:vMerge w:val="restart"/>
            <w:shd w:val="clear" w:color="auto" w:fill="FAAA5A"/>
            <w:vAlign w:val="center"/>
          </w:tcPr>
          <w:p w14:paraId="2FEC8CAE"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20DDC648"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70C6E2D"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32EBB32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C133C3" w14:paraId="2E40F715" w14:textId="77777777">
        <w:trPr>
          <w:gridAfter w:val="1"/>
          <w:wAfter w:w="6" w:type="dxa"/>
          <w:trHeight w:val="20"/>
          <w:jc w:val="center"/>
        </w:trPr>
        <w:tc>
          <w:tcPr>
            <w:tcW w:w="2405" w:type="dxa"/>
            <w:vMerge/>
            <w:shd w:val="clear" w:color="auto" w:fill="FAAA5A"/>
          </w:tcPr>
          <w:p w14:paraId="1C2A8CA9" w14:textId="77777777" w:rsidR="00C133C3" w:rsidRDefault="00C133C3" w:rsidP="00C133C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762F68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1A9774CE" w14:textId="77777777" w:rsidR="00C133C3" w:rsidRDefault="00C133C3" w:rsidP="00C133C3">
            <w:pPr>
              <w:spacing w:after="0" w:line="240" w:lineRule="auto"/>
              <w:jc w:val="center"/>
              <w:rPr>
                <w:rFonts w:ascii="Verdana" w:hAnsi="Verdana"/>
                <w:sz w:val="20"/>
                <w:szCs w:val="20"/>
                <w:lang w:val="sl-SI"/>
              </w:rPr>
            </w:pPr>
          </w:p>
        </w:tc>
        <w:tc>
          <w:tcPr>
            <w:tcW w:w="3883" w:type="dxa"/>
            <w:tcBorders>
              <w:bottom w:val="single" w:sz="4" w:space="0" w:color="auto"/>
            </w:tcBorders>
            <w:shd w:val="clear" w:color="auto" w:fill="FADC8C"/>
            <w:vAlign w:val="center"/>
          </w:tcPr>
          <w:p w14:paraId="3F68B051" w14:textId="77777777" w:rsidR="00C133C3" w:rsidRDefault="00C133C3" w:rsidP="00C133C3">
            <w:pPr>
              <w:spacing w:after="0" w:line="240" w:lineRule="auto"/>
              <w:rPr>
                <w:rFonts w:ascii="Verdana" w:hAnsi="Verdana"/>
                <w:sz w:val="20"/>
                <w:szCs w:val="20"/>
                <w:lang w:val="sl-SI"/>
              </w:rPr>
            </w:pPr>
          </w:p>
        </w:tc>
      </w:tr>
      <w:tr w:rsidR="00C133C3" w14:paraId="7241C9B3" w14:textId="77777777">
        <w:trPr>
          <w:gridAfter w:val="1"/>
          <w:wAfter w:w="6" w:type="dxa"/>
          <w:trHeight w:val="20"/>
          <w:jc w:val="center"/>
        </w:trPr>
        <w:tc>
          <w:tcPr>
            <w:tcW w:w="2405" w:type="dxa"/>
            <w:vMerge w:val="restart"/>
            <w:shd w:val="clear" w:color="auto" w:fill="FAAA5A"/>
            <w:vAlign w:val="center"/>
          </w:tcPr>
          <w:p w14:paraId="0D53AA70"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Opcije</w:t>
            </w:r>
          </w:p>
        </w:tc>
        <w:tc>
          <w:tcPr>
            <w:tcW w:w="1701" w:type="dxa"/>
            <w:tcBorders>
              <w:bottom w:val="single" w:sz="4" w:space="0" w:color="auto"/>
            </w:tcBorders>
            <w:shd w:val="clear" w:color="auto" w:fill="FAAA5A"/>
            <w:vAlign w:val="center"/>
          </w:tcPr>
          <w:p w14:paraId="5DBE3AF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65E8087D"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119A948E"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C133C3" w14:paraId="0222B39C" w14:textId="77777777">
        <w:trPr>
          <w:gridAfter w:val="1"/>
          <w:wAfter w:w="6" w:type="dxa"/>
          <w:trHeight w:val="20"/>
          <w:jc w:val="center"/>
        </w:trPr>
        <w:tc>
          <w:tcPr>
            <w:tcW w:w="2405" w:type="dxa"/>
            <w:vMerge/>
            <w:shd w:val="clear" w:color="auto" w:fill="FAAA5A"/>
          </w:tcPr>
          <w:p w14:paraId="60E3C81E" w14:textId="77777777" w:rsidR="00C133C3" w:rsidRDefault="00C133C3" w:rsidP="00C133C3">
            <w:pPr>
              <w:spacing w:after="0" w:line="240" w:lineRule="auto"/>
              <w:rPr>
                <w:rFonts w:ascii="Verdana" w:hAnsi="Verdana"/>
                <w:sz w:val="20"/>
                <w:szCs w:val="20"/>
                <w:lang w:val="sl-SI"/>
              </w:rPr>
            </w:pPr>
          </w:p>
        </w:tc>
        <w:tc>
          <w:tcPr>
            <w:tcW w:w="1701" w:type="dxa"/>
            <w:shd w:val="clear" w:color="auto" w:fill="FADC8C"/>
            <w:vAlign w:val="center"/>
          </w:tcPr>
          <w:p w14:paraId="1D811CEA"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ADC8C"/>
            <w:vAlign w:val="center"/>
          </w:tcPr>
          <w:p w14:paraId="7D3EF3B4" w14:textId="77777777" w:rsidR="00C133C3" w:rsidRDefault="00C133C3" w:rsidP="00C133C3">
            <w:pPr>
              <w:spacing w:after="0" w:line="240" w:lineRule="auto"/>
              <w:rPr>
                <w:rFonts w:ascii="Verdana" w:hAnsi="Verdana"/>
                <w:sz w:val="20"/>
                <w:szCs w:val="20"/>
                <w:lang w:val="sl-SI"/>
              </w:rPr>
            </w:pPr>
          </w:p>
        </w:tc>
        <w:tc>
          <w:tcPr>
            <w:tcW w:w="3883" w:type="dxa"/>
            <w:shd w:val="clear" w:color="auto" w:fill="FADC8C"/>
            <w:vAlign w:val="center"/>
          </w:tcPr>
          <w:p w14:paraId="73183128" w14:textId="77777777" w:rsidR="00C133C3" w:rsidRDefault="00C133C3" w:rsidP="00C133C3">
            <w:pPr>
              <w:spacing w:after="0" w:line="240" w:lineRule="auto"/>
              <w:rPr>
                <w:rFonts w:ascii="Verdana" w:hAnsi="Verdana"/>
                <w:sz w:val="20"/>
                <w:szCs w:val="20"/>
                <w:lang w:val="sl-SI"/>
              </w:rPr>
            </w:pPr>
          </w:p>
        </w:tc>
      </w:tr>
      <w:tr w:rsidR="00C133C3" w14:paraId="41A1DCBA" w14:textId="77777777">
        <w:trPr>
          <w:trHeight w:val="20"/>
          <w:jc w:val="center"/>
        </w:trPr>
        <w:tc>
          <w:tcPr>
            <w:tcW w:w="2405" w:type="dxa"/>
            <w:shd w:val="clear" w:color="auto" w:fill="FAAA5A"/>
            <w:vAlign w:val="center"/>
          </w:tcPr>
          <w:p w14:paraId="085126B1"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Skupno nastopanje</w:t>
            </w:r>
          </w:p>
        </w:tc>
        <w:tc>
          <w:tcPr>
            <w:tcW w:w="7291" w:type="dxa"/>
            <w:gridSpan w:val="4"/>
            <w:shd w:val="clear" w:color="auto" w:fill="FADC8C"/>
            <w:vAlign w:val="center"/>
          </w:tcPr>
          <w:p w14:paraId="2C45FE90" w14:textId="77777777" w:rsidR="00C133C3" w:rsidRDefault="00C133C3" w:rsidP="00C133C3">
            <w:pPr>
              <w:spacing w:after="120" w:line="240" w:lineRule="auto"/>
              <w:jc w:val="both"/>
              <w:rPr>
                <w:rFonts w:ascii="Verdana" w:hAnsi="Verdana"/>
                <w:sz w:val="20"/>
                <w:szCs w:val="20"/>
                <w:lang w:val="sl-SI"/>
              </w:rPr>
            </w:pPr>
            <w:r>
              <w:rPr>
                <w:rFonts w:ascii="Verdana" w:hAnsi="Verdana"/>
                <w:sz w:val="20"/>
                <w:szCs w:val="20"/>
                <w:lang w:val="sl-SI"/>
              </w:rPr>
              <w:t xml:space="preserve">Pri javnem naročilu je dovoljena skupna ponudba več pogodbenih </w:t>
            </w:r>
            <w:r>
              <w:rPr>
                <w:rFonts w:ascii="Verdana" w:hAnsi="Verdana"/>
                <w:sz w:val="20"/>
                <w:szCs w:val="20"/>
                <w:lang w:val="sl-SI"/>
              </w:rPr>
              <w:lastRenderedPageBreak/>
              <w:t>partnerjev.</w:t>
            </w:r>
          </w:p>
          <w:p w14:paraId="1443B5DE" w14:textId="77777777" w:rsidR="00C133C3" w:rsidRDefault="00C133C3" w:rsidP="00C133C3">
            <w:pPr>
              <w:spacing w:after="120" w:line="240" w:lineRule="auto"/>
              <w:jc w:val="both"/>
              <w:rPr>
                <w:rFonts w:ascii="Verdana" w:hAnsi="Verdana"/>
                <w:sz w:val="20"/>
                <w:szCs w:val="20"/>
                <w:lang w:val="sl-SI"/>
              </w:rPr>
            </w:pPr>
            <w:r>
              <w:rPr>
                <w:rFonts w:ascii="Verdana" w:hAnsi="Verdana"/>
                <w:sz w:val="20"/>
                <w:szCs w:val="20"/>
                <w:lang w:val="sl-SI"/>
              </w:rPr>
              <w:t>V 7. točki (Preverjanje sposobnosti) teh navodil je določeno, ali mora v primeru skupne ponudbe posamezen pogoj izpolnjevati vsak izmed partnerjev ali pa lahko pogoj izpolnjujejo partnerji skupaj.</w:t>
            </w:r>
          </w:p>
          <w:p w14:paraId="04A4CEE5" w14:textId="77777777" w:rsidR="00C133C3" w:rsidRDefault="00C133C3" w:rsidP="00C133C3">
            <w:pPr>
              <w:spacing w:after="0" w:line="240" w:lineRule="auto"/>
              <w:jc w:val="both"/>
              <w:rPr>
                <w:rFonts w:ascii="Verdana" w:hAnsi="Verdana"/>
                <w:sz w:val="20"/>
                <w:szCs w:val="20"/>
                <w:lang w:val="sl-SI"/>
              </w:rPr>
            </w:pPr>
            <w:r>
              <w:rPr>
                <w:rFonts w:ascii="Verdana" w:hAnsi="Verdana"/>
                <w:sz w:val="20"/>
                <w:szCs w:val="20"/>
                <w:lang w:val="sl-SI"/>
              </w:rPr>
              <w:t>Pogodbo o izvedbi predmeta javnega naročila (partnersko pogodbo),</w:t>
            </w:r>
            <w:r>
              <w:t xml:space="preserve"> </w:t>
            </w:r>
            <w:r>
              <w:rPr>
                <w:rFonts w:ascii="Verdana" w:hAnsi="Verdana"/>
                <w:sz w:val="20"/>
                <w:szCs w:val="20"/>
                <w:lang w:val="sl-SI"/>
              </w:rPr>
              <w:t xml:space="preserve">predloži ponudnik, kateremu se odda javno naročilo. V pogodbi se opredeli </w:t>
            </w:r>
            <w:proofErr w:type="spellStart"/>
            <w:r>
              <w:rPr>
                <w:rFonts w:ascii="Verdana" w:hAnsi="Verdana"/>
                <w:sz w:val="20"/>
                <w:szCs w:val="20"/>
                <w:lang w:val="sl-SI"/>
              </w:rPr>
              <w:t>poslovodečega</w:t>
            </w:r>
            <w:proofErr w:type="spellEnd"/>
            <w:r>
              <w:rPr>
                <w:rFonts w:ascii="Verdana" w:hAnsi="Verdana"/>
                <w:sz w:val="20"/>
                <w:szCs w:val="20"/>
                <w:lang w:val="sl-SI"/>
              </w:rPr>
              <w:t xml:space="preserve">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p>
        </w:tc>
      </w:tr>
      <w:tr w:rsidR="006A6418" w14:paraId="6FBAA825" w14:textId="77777777" w:rsidTr="006A6418">
        <w:trPr>
          <w:gridAfter w:val="1"/>
          <w:wAfter w:w="6" w:type="dxa"/>
          <w:trHeight w:val="712"/>
          <w:jc w:val="center"/>
        </w:trPr>
        <w:tc>
          <w:tcPr>
            <w:tcW w:w="2405" w:type="dxa"/>
            <w:shd w:val="clear" w:color="auto" w:fill="FAAA5A"/>
            <w:vAlign w:val="center"/>
          </w:tcPr>
          <w:p w14:paraId="799DB03C" w14:textId="77777777" w:rsidR="006A6418" w:rsidRDefault="006A6418" w:rsidP="00C133C3">
            <w:pPr>
              <w:spacing w:after="0" w:line="240" w:lineRule="auto"/>
              <w:rPr>
                <w:rFonts w:ascii="Verdana" w:hAnsi="Verdana"/>
                <w:sz w:val="20"/>
                <w:szCs w:val="20"/>
                <w:lang w:val="sl-SI"/>
              </w:rPr>
            </w:pPr>
            <w:r>
              <w:rPr>
                <w:rFonts w:ascii="Verdana" w:hAnsi="Verdana"/>
                <w:sz w:val="20"/>
                <w:szCs w:val="20"/>
                <w:lang w:val="sl-SI"/>
              </w:rPr>
              <w:lastRenderedPageBreak/>
              <w:t>Nastopanje s podizvajalci</w:t>
            </w:r>
          </w:p>
        </w:tc>
        <w:tc>
          <w:tcPr>
            <w:tcW w:w="7285" w:type="dxa"/>
            <w:gridSpan w:val="3"/>
            <w:shd w:val="clear" w:color="auto" w:fill="FFE599" w:themeFill="accent4" w:themeFillTint="66"/>
            <w:vAlign w:val="center"/>
          </w:tcPr>
          <w:p w14:paraId="317EDC18"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Je predvideno.</w:t>
            </w:r>
          </w:p>
          <w:p w14:paraId="6ACE4694"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Glavni izvajalec, ki v izvedbo javnega naročila vključi enega ali več podizvajalcev, mora imeti ob sklenitvi pogodbe z naročnikom ali v času njenega izvajanja, sklenjene veljavne pogodbe s podizvajalci.</w:t>
            </w:r>
          </w:p>
          <w:p w14:paraId="06768F02"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Ponudnik v razmerju do naročnika v celoti odgovarja za izvedbo prejetega naročila, ne glede na število podizvajalcev, ki jih navede v svoji ponudbi.</w:t>
            </w:r>
          </w:p>
          <w:p w14:paraId="0D59014B" w14:textId="77777777" w:rsidR="006A6418" w:rsidRPr="006A6418" w:rsidRDefault="006A6418" w:rsidP="006A6418">
            <w:pPr>
              <w:spacing w:after="0" w:line="240" w:lineRule="auto"/>
              <w:jc w:val="both"/>
              <w:rPr>
                <w:rFonts w:ascii="Verdana" w:hAnsi="Verdana"/>
                <w:bCs/>
                <w:sz w:val="20"/>
                <w:szCs w:val="20"/>
                <w:lang w:val="sl-SI"/>
              </w:rPr>
            </w:pPr>
          </w:p>
          <w:p w14:paraId="2A934B40" w14:textId="77777777" w:rsidR="006A6418" w:rsidRDefault="006A6418" w:rsidP="006A6418">
            <w:pPr>
              <w:spacing w:after="0" w:line="240" w:lineRule="auto"/>
              <w:jc w:val="both"/>
              <w:rPr>
                <w:rFonts w:ascii="Verdana" w:hAnsi="Verdana"/>
                <w:sz w:val="20"/>
                <w:szCs w:val="20"/>
                <w:lang w:val="sl-SI"/>
              </w:rPr>
            </w:pPr>
            <w:r w:rsidRPr="006A6418">
              <w:rPr>
                <w:rFonts w:ascii="Verdana" w:hAnsi="Verdana"/>
                <w:bCs/>
                <w:sz w:val="20"/>
                <w:szCs w:val="20"/>
                <w:lang w:val="sl-SI"/>
              </w:rPr>
              <w:t xml:space="preserve">V kolikor namerava gospodarski subjekt oddati v </w:t>
            </w:r>
            <w:proofErr w:type="spellStart"/>
            <w:r w:rsidRPr="006A6418">
              <w:rPr>
                <w:rFonts w:ascii="Verdana" w:hAnsi="Verdana"/>
                <w:bCs/>
                <w:sz w:val="20"/>
                <w:szCs w:val="20"/>
                <w:lang w:val="sl-SI"/>
              </w:rPr>
              <w:t>podizvajanje</w:t>
            </w:r>
            <w:proofErr w:type="spellEnd"/>
            <w:r w:rsidRPr="006A6418">
              <w:rPr>
                <w:rFonts w:ascii="Verdana" w:hAnsi="Verdana"/>
                <w:bCs/>
                <w:sz w:val="20"/>
                <w:szCs w:val="20"/>
                <w:lang w:val="sl-SI"/>
              </w:rPr>
              <w:t xml:space="preserve"> določen delež (odstotek) javnega naročila in za izvedbo tega dela uporabljati podizvajalčeve zmogljivosti, mora za te podizvajalce izpolniti ločen</w:t>
            </w:r>
            <w:r>
              <w:rPr>
                <w:rFonts w:ascii="Verdana" w:hAnsi="Verdana"/>
                <w:bCs/>
                <w:sz w:val="20"/>
                <w:szCs w:val="20"/>
                <w:lang w:val="sl-SI"/>
              </w:rPr>
              <w:t xml:space="preserve"> </w:t>
            </w:r>
            <w:r w:rsidRPr="006A6418">
              <w:rPr>
                <w:rFonts w:ascii="Verdana" w:hAnsi="Verdana"/>
                <w:bCs/>
                <w:sz w:val="20"/>
                <w:szCs w:val="20"/>
                <w:lang w:val="sl-SI"/>
              </w:rPr>
              <w:t xml:space="preserve"> </w:t>
            </w:r>
            <w:r>
              <w:rPr>
                <w:rFonts w:ascii="Verdana" w:hAnsi="Verdana"/>
                <w:b/>
                <w:sz w:val="20"/>
                <w:szCs w:val="20"/>
                <w:lang w:val="sl-SI"/>
              </w:rPr>
              <w:t xml:space="preserve">obrazec </w:t>
            </w:r>
            <w:proofErr w:type="spellStart"/>
            <w:r>
              <w:rPr>
                <w:rFonts w:ascii="Verdana" w:hAnsi="Verdana"/>
                <w:b/>
                <w:sz w:val="20"/>
                <w:szCs w:val="20"/>
                <w:lang w:val="sl-SI"/>
              </w:rPr>
              <w:t>ePRO</w:t>
            </w:r>
            <w:proofErr w:type="spellEnd"/>
            <w:r>
              <w:rPr>
                <w:rFonts w:ascii="Verdana" w:hAnsi="Verdana"/>
                <w:b/>
                <w:sz w:val="20"/>
                <w:szCs w:val="20"/>
                <w:lang w:val="sl-SI"/>
              </w:rPr>
              <w:t xml:space="preserve"> – Izjava.</w:t>
            </w:r>
          </w:p>
        </w:tc>
      </w:tr>
    </w:tbl>
    <w:p w14:paraId="66D181BC" w14:textId="77777777" w:rsidR="00015CFB" w:rsidRDefault="00015CFB">
      <w:pPr>
        <w:spacing w:after="0" w:line="240" w:lineRule="auto"/>
        <w:rPr>
          <w:rFonts w:ascii="Verdana" w:hAnsi="Verdana"/>
          <w:b/>
          <w:sz w:val="20"/>
          <w:szCs w:val="20"/>
          <w:lang w:val="sl-SI"/>
        </w:rPr>
      </w:pPr>
    </w:p>
    <w:p w14:paraId="0E6AF187"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015CFB" w14:paraId="6C5E255C" w14:textId="77777777">
        <w:trPr>
          <w:trHeight w:val="20"/>
          <w:jc w:val="center"/>
        </w:trPr>
        <w:tc>
          <w:tcPr>
            <w:tcW w:w="9695" w:type="dxa"/>
            <w:gridSpan w:val="2"/>
            <w:shd w:val="clear" w:color="auto" w:fill="FAAA5A"/>
            <w:vAlign w:val="center"/>
          </w:tcPr>
          <w:p w14:paraId="37C06E8F"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t>Predložitev ponudb</w:t>
            </w:r>
          </w:p>
        </w:tc>
      </w:tr>
      <w:tr w:rsidR="00015CFB" w14:paraId="469A1E85" w14:textId="77777777">
        <w:trPr>
          <w:trHeight w:val="20"/>
          <w:jc w:val="center"/>
        </w:trPr>
        <w:tc>
          <w:tcPr>
            <w:tcW w:w="2405" w:type="dxa"/>
            <w:shd w:val="clear" w:color="auto" w:fill="FAAA5A"/>
            <w:vAlign w:val="center"/>
          </w:tcPr>
          <w:p w14:paraId="72CC2A36"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za prejem ponudb</w:t>
            </w:r>
          </w:p>
        </w:tc>
        <w:tc>
          <w:tcPr>
            <w:tcW w:w="7290" w:type="dxa"/>
            <w:shd w:val="clear" w:color="auto" w:fill="FADC8C"/>
            <w:vAlign w:val="center"/>
          </w:tcPr>
          <w:p w14:paraId="1D7C5A1F" w14:textId="58980941" w:rsidR="00015CFB" w:rsidRDefault="00724947">
            <w:pPr>
              <w:spacing w:after="0" w:line="240" w:lineRule="auto"/>
              <w:rPr>
                <w:rFonts w:ascii="Verdana" w:hAnsi="Verdana"/>
                <w:b/>
                <w:sz w:val="20"/>
                <w:szCs w:val="20"/>
                <w:lang w:val="sl-SI"/>
              </w:rPr>
            </w:pPr>
            <w:r>
              <w:rPr>
                <w:rFonts w:ascii="Verdana" w:hAnsi="Verdana"/>
                <w:b/>
                <w:sz w:val="20"/>
                <w:szCs w:val="20"/>
              </w:rPr>
              <w:t>08.01.2019</w:t>
            </w:r>
            <w:r w:rsidR="00DB73C2">
              <w:rPr>
                <w:rFonts w:ascii="Verdana" w:hAnsi="Verdana"/>
                <w:b/>
                <w:sz w:val="20"/>
                <w:szCs w:val="20"/>
                <w:lang w:val="sl-SI"/>
              </w:rPr>
              <w:t xml:space="preserve"> do </w:t>
            </w:r>
            <w:r w:rsidR="00DB73C2">
              <w:rPr>
                <w:rFonts w:ascii="Verdana" w:hAnsi="Verdana"/>
                <w:b/>
                <w:sz w:val="20"/>
                <w:szCs w:val="20"/>
              </w:rPr>
              <w:fldChar w:fldCharType="begin"/>
            </w:r>
            <w:r w:rsidR="00DB73C2">
              <w:rPr>
                <w:rFonts w:ascii="Verdana" w:hAnsi="Verdana"/>
                <w:b/>
                <w:sz w:val="20"/>
                <w:szCs w:val="20"/>
              </w:rPr>
              <w:instrText xml:space="preserve"> DOCPROPERTY  "MFiles_P1054"  \* MERGEFORMAT </w:instrText>
            </w:r>
            <w:r w:rsidR="00DB73C2">
              <w:rPr>
                <w:rFonts w:ascii="Verdana" w:hAnsi="Verdana"/>
                <w:b/>
                <w:sz w:val="20"/>
                <w:szCs w:val="20"/>
              </w:rPr>
              <w:fldChar w:fldCharType="separate"/>
            </w:r>
            <w:r w:rsidR="00DB73C2">
              <w:rPr>
                <w:rFonts w:ascii="Verdana" w:hAnsi="Verdana"/>
                <w:b/>
                <w:sz w:val="20"/>
                <w:szCs w:val="20"/>
              </w:rPr>
              <w:t>12:00</w:t>
            </w:r>
            <w:r w:rsidR="00DB73C2">
              <w:rPr>
                <w:rFonts w:ascii="Verdana" w:hAnsi="Verdana"/>
                <w:b/>
                <w:sz w:val="20"/>
                <w:szCs w:val="20"/>
              </w:rPr>
              <w:fldChar w:fldCharType="end"/>
            </w:r>
          </w:p>
        </w:tc>
      </w:tr>
      <w:tr w:rsidR="00015CFB" w14:paraId="2C0CCED3" w14:textId="77777777">
        <w:trPr>
          <w:trHeight w:val="20"/>
          <w:jc w:val="center"/>
        </w:trPr>
        <w:tc>
          <w:tcPr>
            <w:tcW w:w="2405" w:type="dxa"/>
            <w:shd w:val="clear" w:color="auto" w:fill="FAAA5A"/>
            <w:vAlign w:val="center"/>
          </w:tcPr>
          <w:p w14:paraId="2191A431"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Vložišče</w:t>
            </w:r>
          </w:p>
        </w:tc>
        <w:tc>
          <w:tcPr>
            <w:tcW w:w="7290" w:type="dxa"/>
            <w:shd w:val="clear" w:color="auto" w:fill="FADC8C"/>
            <w:vAlign w:val="center"/>
          </w:tcPr>
          <w:p w14:paraId="6B54B767" w14:textId="77777777" w:rsidR="00015CFB" w:rsidRDefault="006A6418" w:rsidP="006A6418">
            <w:pPr>
              <w:spacing w:after="0" w:line="240" w:lineRule="auto"/>
              <w:rPr>
                <w:rFonts w:ascii="Verdana" w:hAnsi="Verdana"/>
                <w:b/>
                <w:sz w:val="20"/>
                <w:szCs w:val="20"/>
                <w:lang w:val="sl-SI"/>
              </w:rPr>
            </w:pPr>
            <w:r w:rsidRPr="006A6418">
              <w:rPr>
                <w:rFonts w:ascii="Verdana" w:hAnsi="Verdana"/>
                <w:b/>
                <w:sz w:val="20"/>
                <w:szCs w:val="20"/>
                <w:lang w:val="sl-SI"/>
              </w:rPr>
              <w:t>e-JN (povezava: https://ejn.gov.si/eJN2)</w:t>
            </w:r>
          </w:p>
        </w:tc>
      </w:tr>
      <w:tr w:rsidR="00015CFB" w14:paraId="398DCC9D" w14:textId="77777777">
        <w:trPr>
          <w:trHeight w:val="20"/>
          <w:jc w:val="center"/>
        </w:trPr>
        <w:tc>
          <w:tcPr>
            <w:tcW w:w="2405" w:type="dxa"/>
            <w:tcBorders>
              <w:bottom w:val="single" w:sz="4" w:space="0" w:color="auto"/>
            </w:tcBorders>
            <w:shd w:val="clear" w:color="auto" w:fill="FAAA5A"/>
            <w:vAlign w:val="center"/>
          </w:tcPr>
          <w:p w14:paraId="0267376B"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Spremembe in umik ponudb</w:t>
            </w:r>
          </w:p>
        </w:tc>
        <w:tc>
          <w:tcPr>
            <w:tcW w:w="7290" w:type="dxa"/>
            <w:tcBorders>
              <w:bottom w:val="single" w:sz="4" w:space="0" w:color="auto"/>
            </w:tcBorders>
            <w:shd w:val="clear" w:color="auto" w:fill="FADC8C"/>
            <w:vAlign w:val="center"/>
          </w:tcPr>
          <w:p w14:paraId="4CC5B147" w14:textId="77777777" w:rsidR="006A6418" w:rsidRPr="006A6418" w:rsidRDefault="006A6418" w:rsidP="006A6418">
            <w:pPr>
              <w:spacing w:after="120" w:line="240" w:lineRule="auto"/>
              <w:jc w:val="both"/>
              <w:rPr>
                <w:rFonts w:ascii="Verdana" w:hAnsi="Verdana"/>
                <w:sz w:val="20"/>
                <w:szCs w:val="20"/>
                <w:lang w:val="sl-SI"/>
              </w:rPr>
            </w:pPr>
            <w:r w:rsidRPr="006A6418">
              <w:rPr>
                <w:rFonts w:ascii="Verdana" w:hAnsi="Verdan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72ECD7B" w14:textId="77777777" w:rsidR="00015CFB" w:rsidRDefault="006A6418" w:rsidP="006A6418">
            <w:pPr>
              <w:spacing w:after="0" w:line="240" w:lineRule="auto"/>
              <w:jc w:val="both"/>
              <w:rPr>
                <w:rFonts w:ascii="Verdana" w:hAnsi="Verdana"/>
                <w:sz w:val="20"/>
                <w:szCs w:val="20"/>
                <w:lang w:val="sl-SI"/>
              </w:rPr>
            </w:pPr>
            <w:r w:rsidRPr="006A6418">
              <w:rPr>
                <w:rFonts w:ascii="Verdana" w:hAnsi="Verdana"/>
                <w:sz w:val="20"/>
                <w:szCs w:val="20"/>
                <w:lang w:val="sl-SI"/>
              </w:rPr>
              <w:t>Po preteku roka za predložitev ponudb ponudbe ne bo več mogoče oddati.</w:t>
            </w:r>
          </w:p>
        </w:tc>
      </w:tr>
      <w:tr w:rsidR="00015CFB" w14:paraId="6FB0A4E6" w14:textId="77777777">
        <w:trPr>
          <w:trHeight w:val="20"/>
          <w:jc w:val="center"/>
        </w:trPr>
        <w:tc>
          <w:tcPr>
            <w:tcW w:w="9695" w:type="dxa"/>
            <w:gridSpan w:val="2"/>
            <w:tcBorders>
              <w:bottom w:val="single" w:sz="4" w:space="0" w:color="auto"/>
            </w:tcBorders>
            <w:shd w:val="clear" w:color="auto" w:fill="FAAA5A"/>
            <w:vAlign w:val="center"/>
          </w:tcPr>
          <w:p w14:paraId="0FEF7037"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t>Javno odpiranje ponudb</w:t>
            </w:r>
          </w:p>
        </w:tc>
      </w:tr>
      <w:tr w:rsidR="00015CFB" w14:paraId="29E93437" w14:textId="77777777">
        <w:trPr>
          <w:trHeight w:val="20"/>
          <w:jc w:val="center"/>
        </w:trPr>
        <w:tc>
          <w:tcPr>
            <w:tcW w:w="2405" w:type="dxa"/>
            <w:tcBorders>
              <w:bottom w:val="single" w:sz="4" w:space="0" w:color="auto"/>
            </w:tcBorders>
            <w:shd w:val="clear" w:color="auto" w:fill="FAAA5A"/>
            <w:vAlign w:val="center"/>
          </w:tcPr>
          <w:p w14:paraId="66B3113A"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Čas</w:t>
            </w:r>
          </w:p>
        </w:tc>
        <w:tc>
          <w:tcPr>
            <w:tcW w:w="7290" w:type="dxa"/>
            <w:tcBorders>
              <w:bottom w:val="single" w:sz="4" w:space="0" w:color="auto"/>
            </w:tcBorders>
            <w:shd w:val="clear" w:color="auto" w:fill="FAAA5A"/>
            <w:vAlign w:val="center"/>
          </w:tcPr>
          <w:p w14:paraId="7EA8B9B4"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w:t>
            </w:r>
          </w:p>
        </w:tc>
      </w:tr>
      <w:tr w:rsidR="001A0A70" w14:paraId="002FF9B1" w14:textId="77777777" w:rsidTr="007E1F8B">
        <w:trPr>
          <w:trHeight w:val="20"/>
          <w:jc w:val="center"/>
        </w:trPr>
        <w:tc>
          <w:tcPr>
            <w:tcW w:w="2405" w:type="dxa"/>
            <w:shd w:val="clear" w:color="auto" w:fill="FADC8C"/>
            <w:vAlign w:val="center"/>
          </w:tcPr>
          <w:p w14:paraId="7284E557" w14:textId="77777777" w:rsidR="001A0A70" w:rsidRDefault="00317747" w:rsidP="001A0A70">
            <w:pPr>
              <w:spacing w:after="0" w:line="240" w:lineRule="auto"/>
              <w:jc w:val="center"/>
              <w:rPr>
                <w:rFonts w:ascii="Verdana" w:hAnsi="Verdana"/>
                <w:sz w:val="20"/>
                <w:szCs w:val="20"/>
                <w:lang w:val="sl-SI"/>
              </w:rPr>
            </w:pPr>
            <w:r>
              <w:rPr>
                <w:rFonts w:ascii="Verdana" w:hAnsi="Verdana"/>
                <w:sz w:val="20"/>
                <w:szCs w:val="20"/>
                <w:lang w:val="sl-SI"/>
              </w:rPr>
              <w:t>Neposredno po izteku roka za predložitev ponudb</w:t>
            </w:r>
          </w:p>
        </w:tc>
        <w:tc>
          <w:tcPr>
            <w:tcW w:w="7290" w:type="dxa"/>
          </w:tcPr>
          <w:p w14:paraId="6F5F1FC2" w14:textId="77777777" w:rsidR="001A0A70" w:rsidRPr="00C64EDB" w:rsidRDefault="001A0A70" w:rsidP="001A0A70">
            <w:pPr>
              <w:rPr>
                <w:rFonts w:ascii="Tahoma" w:hAnsi="Tahoma" w:cs="Tahoma"/>
                <w:bCs/>
                <w:sz w:val="18"/>
                <w:szCs w:val="18"/>
                <w:lang w:val="sl-SI"/>
              </w:rPr>
            </w:pPr>
            <w:r w:rsidRPr="00C64EDB">
              <w:rPr>
                <w:rFonts w:ascii="Tahoma" w:hAnsi="Tahoma" w:cs="Tahoma"/>
                <w:bCs/>
                <w:sz w:val="18"/>
                <w:szCs w:val="18"/>
                <w:lang w:val="sl-SI"/>
              </w:rPr>
              <w:t xml:space="preserve">Odpiranje ponudb bo potekalo avtomatično v informacijskem sistemu e-JN na spletnem naslovu https://ejn.gov.si/eJN2. </w:t>
            </w:r>
          </w:p>
          <w:p w14:paraId="2F5237B5" w14:textId="2EB63E13" w:rsidR="001A0A70" w:rsidRPr="00C64EDB" w:rsidRDefault="001A0A70" w:rsidP="00724947">
            <w:pPr>
              <w:jc w:val="both"/>
              <w:rPr>
                <w:rFonts w:ascii="Tahoma" w:hAnsi="Tahoma" w:cs="Tahoma"/>
                <w:bCs/>
                <w:sz w:val="18"/>
                <w:szCs w:val="18"/>
                <w:lang w:val="sl-SI"/>
              </w:rPr>
            </w:pPr>
            <w:r w:rsidRPr="00C64EDB">
              <w:rPr>
                <w:rFonts w:ascii="Tahoma" w:hAnsi="Tahoma" w:cs="Tahoma"/>
                <w:bCs/>
                <w:sz w:val="18"/>
                <w:szCs w:val="18"/>
                <w:lang w:val="sl-SI"/>
              </w:rPr>
              <w:t xml:space="preserve">Odpiranje poteka tako, da informacijski sistem e-JN samodejno </w:t>
            </w:r>
            <w:r>
              <w:rPr>
                <w:rFonts w:ascii="Tahoma" w:hAnsi="Tahoma" w:cs="Tahoma"/>
                <w:bCs/>
                <w:sz w:val="18"/>
                <w:szCs w:val="18"/>
                <w:lang w:val="sl-SI"/>
              </w:rPr>
              <w:t xml:space="preserve">dne </w:t>
            </w:r>
            <w:r w:rsidR="00724947">
              <w:rPr>
                <w:rFonts w:ascii="Tahoma" w:hAnsi="Tahoma" w:cs="Tahoma"/>
                <w:bCs/>
                <w:sz w:val="18"/>
                <w:szCs w:val="18"/>
                <w:lang w:val="sl-SI"/>
              </w:rPr>
              <w:t xml:space="preserve">08.01.2019 </w:t>
            </w:r>
            <w:r w:rsidRPr="00C64EDB">
              <w:rPr>
                <w:rFonts w:ascii="Tahoma" w:hAnsi="Tahoma" w:cs="Tahoma"/>
                <w:bCs/>
                <w:sz w:val="18"/>
                <w:szCs w:val="18"/>
                <w:lang w:val="sl-SI"/>
              </w:rPr>
              <w:t xml:space="preserve">ob </w:t>
            </w:r>
            <w:r>
              <w:rPr>
                <w:rFonts w:ascii="Tahoma" w:hAnsi="Tahoma" w:cs="Tahoma"/>
                <w:bCs/>
                <w:sz w:val="18"/>
                <w:szCs w:val="18"/>
                <w:lang w:val="sl-SI"/>
              </w:rPr>
              <w:t xml:space="preserve">12,01 </w:t>
            </w:r>
            <w:r w:rsidRPr="00C64EDB">
              <w:rPr>
                <w:rFonts w:ascii="Tahoma" w:hAnsi="Tahoma" w:cs="Tahoma"/>
                <w:bCs/>
                <w:sz w:val="18"/>
                <w:szCs w:val="18"/>
                <w:lang w:val="sl-SI"/>
              </w:rPr>
              <w:t>uri, ki je določena za javno odpiranje ponudb, prikaže podatke o ponudniku, o variantah, če so bile zahtevane oziroma dovoljene, ter omogoči dostop do .</w:t>
            </w:r>
            <w:proofErr w:type="spellStart"/>
            <w:r w:rsidRPr="00C64EDB">
              <w:rPr>
                <w:rFonts w:ascii="Tahoma" w:hAnsi="Tahoma" w:cs="Tahoma"/>
                <w:bCs/>
                <w:sz w:val="18"/>
                <w:szCs w:val="18"/>
                <w:lang w:val="sl-SI"/>
              </w:rPr>
              <w:t>pdf</w:t>
            </w:r>
            <w:proofErr w:type="spellEnd"/>
            <w:r w:rsidRPr="00C64EDB">
              <w:rPr>
                <w:rFonts w:ascii="Tahoma" w:hAnsi="Tahoma" w:cs="Tahoma"/>
                <w:bCs/>
                <w:sz w:val="18"/>
                <w:szCs w:val="18"/>
                <w:lang w:val="sl-SI"/>
              </w:rPr>
              <w:t xml:space="preserve"> dokumenta, ki ga ponudnik naloži v sistem e-JN pod zavihek »Predračun«. Javna objava </w:t>
            </w:r>
            <w:r w:rsidRPr="00C64EDB">
              <w:rPr>
                <w:rFonts w:ascii="Tahoma" w:hAnsi="Tahoma" w:cs="Tahoma"/>
                <w:bCs/>
                <w:sz w:val="18"/>
                <w:szCs w:val="18"/>
                <w:lang w:val="sl-SI"/>
              </w:rPr>
              <w:lastRenderedPageBreak/>
              <w:t>se avtomatično zaključi po preteku 60 minut. Ponudniki, ki so oddali ponudbe, imajo te podatke v informacijskem sistemu e-JN na razpolago v razdelku »Zapisnik o odpiranju ponudb«.</w:t>
            </w:r>
          </w:p>
        </w:tc>
      </w:tr>
    </w:tbl>
    <w:p w14:paraId="4B8AB419" w14:textId="77777777" w:rsidR="00015CFB" w:rsidRDefault="00015CFB">
      <w:pPr>
        <w:spacing w:after="0" w:line="240" w:lineRule="auto"/>
        <w:rPr>
          <w:rFonts w:ascii="Verdana" w:hAnsi="Verdana"/>
          <w:b/>
          <w:sz w:val="20"/>
          <w:szCs w:val="20"/>
          <w:lang w:val="sl-SI"/>
        </w:rPr>
      </w:pPr>
    </w:p>
    <w:p w14:paraId="232BF0C9" w14:textId="77777777" w:rsidR="00015CFB" w:rsidRDefault="00DB73C2">
      <w:pPr>
        <w:numPr>
          <w:ilvl w:val="0"/>
          <w:numId w:val="1"/>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67C11EBE" w14:textId="77777777" w:rsidR="001A0A70" w:rsidRPr="001A0A70" w:rsidRDefault="001A0A70" w:rsidP="001A0A70">
      <w:pPr>
        <w:spacing w:after="120" w:line="240" w:lineRule="auto"/>
        <w:jc w:val="both"/>
        <w:rPr>
          <w:rFonts w:ascii="Verdana" w:hAnsi="Verdana"/>
          <w:b/>
          <w:sz w:val="20"/>
          <w:szCs w:val="20"/>
          <w:lang w:val="sl-SI"/>
        </w:rPr>
      </w:pPr>
      <w:r w:rsidRPr="001A0A70">
        <w:rPr>
          <w:rFonts w:ascii="Verdana" w:hAnsi="Verdana"/>
          <w:b/>
          <w:sz w:val="20"/>
          <w:szCs w:val="20"/>
          <w:lang w:val="sl-SI"/>
        </w:rPr>
        <w:t xml:space="preserve">Gospodarski subjekt potrdi izpolnjevanje pogojev s predložitvijo izpolnjenega  obrazca </w:t>
      </w:r>
      <w:proofErr w:type="spellStart"/>
      <w:r w:rsidRPr="001A0A70">
        <w:rPr>
          <w:rFonts w:ascii="Verdana" w:hAnsi="Verdana"/>
          <w:b/>
          <w:sz w:val="20"/>
          <w:szCs w:val="20"/>
          <w:lang w:val="sl-SI"/>
        </w:rPr>
        <w:t>ePRO</w:t>
      </w:r>
      <w:proofErr w:type="spellEnd"/>
      <w:r w:rsidRPr="001A0A70">
        <w:rPr>
          <w:rFonts w:ascii="Verdana" w:hAnsi="Verdana"/>
          <w:b/>
          <w:sz w:val="20"/>
          <w:szCs w:val="20"/>
          <w:lang w:val="sl-SI"/>
        </w:rPr>
        <w:t xml:space="preserve"> – </w:t>
      </w:r>
      <w:proofErr w:type="spellStart"/>
      <w:r w:rsidRPr="001A0A70">
        <w:rPr>
          <w:rFonts w:ascii="Verdana" w:hAnsi="Verdana"/>
          <w:b/>
          <w:sz w:val="20"/>
          <w:szCs w:val="20"/>
          <w:lang w:val="sl-SI"/>
        </w:rPr>
        <w:t>Izjava</w:t>
      </w:r>
      <w:r>
        <w:rPr>
          <w:rFonts w:ascii="Verdana" w:hAnsi="Verdana"/>
          <w:b/>
          <w:sz w:val="20"/>
          <w:szCs w:val="20"/>
          <w:lang w:val="sl-SI"/>
        </w:rPr>
        <w:t>NMV</w:t>
      </w:r>
      <w:proofErr w:type="spellEnd"/>
      <w:r>
        <w:rPr>
          <w:rFonts w:ascii="Verdana" w:hAnsi="Verdana"/>
          <w:b/>
          <w:sz w:val="20"/>
          <w:szCs w:val="20"/>
          <w:lang w:val="sl-SI"/>
        </w:rPr>
        <w:t>.</w:t>
      </w:r>
    </w:p>
    <w:p w14:paraId="76C5430D" w14:textId="77777777" w:rsidR="00015CFB" w:rsidRDefault="001A0A70" w:rsidP="001A0A70">
      <w:pPr>
        <w:spacing w:after="120" w:line="240" w:lineRule="auto"/>
        <w:jc w:val="both"/>
        <w:rPr>
          <w:rFonts w:ascii="Verdana" w:hAnsi="Verdana"/>
          <w:b/>
          <w:sz w:val="20"/>
          <w:szCs w:val="20"/>
          <w:lang w:val="sl-SI"/>
        </w:rPr>
      </w:pPr>
      <w:r w:rsidRPr="001A0A70">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14:paraId="372B5B3C" w14:textId="77777777">
        <w:trPr>
          <w:trHeight w:val="20"/>
          <w:jc w:val="center"/>
        </w:trPr>
        <w:tc>
          <w:tcPr>
            <w:tcW w:w="9694" w:type="dxa"/>
            <w:tcBorders>
              <w:bottom w:val="single" w:sz="4" w:space="0" w:color="auto"/>
            </w:tcBorders>
            <w:shd w:val="clear" w:color="auto" w:fill="FAAA5A"/>
            <w:vAlign w:val="center"/>
          </w:tcPr>
          <w:p w14:paraId="08AA365F"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 xml:space="preserve">RAZLOGI ZA IZKLJUČITEV </w:t>
            </w:r>
          </w:p>
          <w:p w14:paraId="04F49CAD" w14:textId="77777777" w:rsidR="00015CFB" w:rsidRDefault="00015CFB">
            <w:pPr>
              <w:spacing w:after="0" w:line="240" w:lineRule="auto"/>
              <w:jc w:val="center"/>
              <w:rPr>
                <w:rFonts w:ascii="Verdana" w:hAnsi="Verdana"/>
                <w:b/>
                <w:sz w:val="20"/>
                <w:szCs w:val="20"/>
                <w:lang w:val="sl-SI"/>
              </w:rPr>
            </w:pPr>
          </w:p>
        </w:tc>
      </w:tr>
      <w:tr w:rsidR="00015CFB" w14:paraId="67D61148" w14:textId="77777777">
        <w:trPr>
          <w:trHeight w:val="20"/>
          <w:jc w:val="center"/>
        </w:trPr>
        <w:tc>
          <w:tcPr>
            <w:tcW w:w="9694" w:type="dxa"/>
            <w:shd w:val="clear" w:color="auto" w:fill="FAAA5A"/>
            <w:vAlign w:val="center"/>
          </w:tcPr>
          <w:p w14:paraId="1557E417"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Razlogi, povezani s kazenskimi obsodbami</w:t>
            </w:r>
          </w:p>
        </w:tc>
      </w:tr>
      <w:tr w:rsidR="00015CFB" w14:paraId="5C0602D8" w14:textId="77777777">
        <w:trPr>
          <w:trHeight w:val="20"/>
          <w:jc w:val="center"/>
        </w:trPr>
        <w:tc>
          <w:tcPr>
            <w:tcW w:w="9694" w:type="dxa"/>
            <w:tcBorders>
              <w:bottom w:val="single" w:sz="4" w:space="0" w:color="auto"/>
            </w:tcBorders>
            <w:shd w:val="clear" w:color="auto" w:fill="FADC8C"/>
            <w:vAlign w:val="center"/>
          </w:tcPr>
          <w:p w14:paraId="2789810B" w14:textId="77777777" w:rsidR="001648BD" w:rsidRPr="001648BD" w:rsidRDefault="001648BD" w:rsidP="001648BD">
            <w:pPr>
              <w:spacing w:after="120" w:line="240" w:lineRule="auto"/>
              <w:jc w:val="both"/>
              <w:rPr>
                <w:rFonts w:ascii="Verdana" w:hAnsi="Verdana"/>
                <w:sz w:val="20"/>
                <w:szCs w:val="20"/>
                <w:lang w:val="sl-SI"/>
              </w:rPr>
            </w:pPr>
            <w:r w:rsidRPr="001648BD">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3011818" w14:textId="62A49019" w:rsidR="00015CFB" w:rsidRDefault="001648BD" w:rsidP="001648BD">
            <w:pPr>
              <w:spacing w:after="0" w:line="240" w:lineRule="auto"/>
              <w:jc w:val="both"/>
              <w:rPr>
                <w:rFonts w:ascii="Verdana" w:hAnsi="Verdana"/>
                <w:sz w:val="20"/>
                <w:szCs w:val="20"/>
                <w:lang w:val="sl-SI"/>
              </w:rPr>
            </w:pPr>
            <w:r w:rsidRPr="001648BD">
              <w:rPr>
                <w:rFonts w:ascii="Verdana" w:hAnsi="Verdana"/>
                <w:sz w:val="20"/>
                <w:szCs w:val="20"/>
                <w:lang w:val="sl-SI"/>
              </w:rPr>
              <w:t>(pogoj mora izpolnjevati vsak gospodarski subjekt, ki bo vključen v izvedbo javnega naročila)</w:t>
            </w:r>
          </w:p>
        </w:tc>
      </w:tr>
      <w:tr w:rsidR="00015CFB" w14:paraId="6201671A" w14:textId="77777777">
        <w:trPr>
          <w:trHeight w:val="20"/>
          <w:jc w:val="center"/>
        </w:trPr>
        <w:tc>
          <w:tcPr>
            <w:tcW w:w="9694" w:type="dxa"/>
            <w:shd w:val="clear" w:color="auto" w:fill="FAAA5A"/>
            <w:vAlign w:val="center"/>
          </w:tcPr>
          <w:p w14:paraId="6DA8062A"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t>B: Razlogi, povezani s plačilom davkov ali prispevkov za socialno varnost</w:t>
            </w:r>
          </w:p>
        </w:tc>
      </w:tr>
      <w:tr w:rsidR="00015CFB" w14:paraId="521089B0" w14:textId="77777777">
        <w:trPr>
          <w:trHeight w:val="20"/>
          <w:jc w:val="center"/>
        </w:trPr>
        <w:tc>
          <w:tcPr>
            <w:tcW w:w="9694" w:type="dxa"/>
            <w:tcBorders>
              <w:bottom w:val="single" w:sz="4" w:space="0" w:color="auto"/>
            </w:tcBorders>
            <w:shd w:val="clear" w:color="auto" w:fill="FADC8C"/>
            <w:vAlign w:val="center"/>
          </w:tcPr>
          <w:p w14:paraId="6ADD355F"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1. Gospodarski subjekt zagotavlja, da:</w:t>
            </w:r>
          </w:p>
          <w:p w14:paraId="4355710D" w14:textId="77777777" w:rsidR="00015CFB" w:rsidRDefault="00DB73C2">
            <w:pPr>
              <w:pStyle w:val="Odstavekseznama1"/>
              <w:numPr>
                <w:ilvl w:val="0"/>
                <w:numId w:val="7"/>
              </w:numPr>
              <w:spacing w:after="120" w:line="240" w:lineRule="auto"/>
              <w:jc w:val="both"/>
              <w:rPr>
                <w:rFonts w:ascii="Verdana" w:hAnsi="Verdana"/>
                <w:sz w:val="20"/>
                <w:szCs w:val="20"/>
                <w:lang w:val="sl-SI"/>
              </w:rPr>
            </w:pPr>
            <w:r>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FDEDD2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 za obdobje zadnjih petih let od dne oddaje ponudbe ali prijave.</w:t>
            </w:r>
          </w:p>
          <w:p w14:paraId="63D734C6" w14:textId="77777777" w:rsidR="00015CFB" w:rsidRDefault="00DB73C2">
            <w:pPr>
              <w:spacing w:after="0" w:line="240" w:lineRule="auto"/>
              <w:ind w:left="11"/>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26F53EF9" w14:textId="77777777">
        <w:trPr>
          <w:trHeight w:val="20"/>
          <w:jc w:val="center"/>
        </w:trPr>
        <w:tc>
          <w:tcPr>
            <w:tcW w:w="9694" w:type="dxa"/>
            <w:shd w:val="clear" w:color="auto" w:fill="FAAA5A"/>
            <w:vAlign w:val="center"/>
          </w:tcPr>
          <w:p w14:paraId="5F7F0525"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t xml:space="preserve">C: Razlogi, povezani z insolventnostjo, nasprotjem interesov ali kršitvijo poklicnih pravil </w:t>
            </w:r>
          </w:p>
        </w:tc>
      </w:tr>
      <w:tr w:rsidR="00015CFB" w14:paraId="7531A81F" w14:textId="77777777">
        <w:trPr>
          <w:trHeight w:val="20"/>
          <w:jc w:val="center"/>
        </w:trPr>
        <w:tc>
          <w:tcPr>
            <w:tcW w:w="9694" w:type="dxa"/>
            <w:tcBorders>
              <w:bottom w:val="single" w:sz="4" w:space="0" w:color="auto"/>
            </w:tcBorders>
            <w:shd w:val="clear" w:color="auto" w:fill="FADC8C"/>
            <w:vAlign w:val="center"/>
          </w:tcPr>
          <w:p w14:paraId="297DAAD4"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1. Gospodarski subjekt zagotavlja, da:</w:t>
            </w:r>
          </w:p>
          <w:p w14:paraId="550F4EB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474BE287"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53E2E48"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ni zagrešil hujšo kršitev poklicnih pravil, zaradi česar je omajana njegova integriteta;</w:t>
            </w:r>
          </w:p>
          <w:p w14:paraId="7D8266CE"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 xml:space="preserve">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w:t>
            </w:r>
            <w:r>
              <w:rPr>
                <w:rFonts w:ascii="Verdana" w:hAnsi="Verdana"/>
                <w:sz w:val="20"/>
                <w:szCs w:val="20"/>
                <w:lang w:val="sl-SI"/>
              </w:rPr>
              <w:lastRenderedPageBreak/>
              <w:t>izvedene druge primerljive sankcije;</w:t>
            </w:r>
          </w:p>
          <w:p w14:paraId="0EAEE732"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p w14:paraId="66E83477" w14:textId="77777777" w:rsidR="00015CFB" w:rsidRDefault="00015CFB">
            <w:pPr>
              <w:spacing w:after="0" w:line="240" w:lineRule="auto"/>
              <w:jc w:val="both"/>
              <w:rPr>
                <w:rFonts w:ascii="Verdana" w:hAnsi="Verdana"/>
                <w:sz w:val="20"/>
                <w:szCs w:val="20"/>
                <w:lang w:val="sl-SI"/>
              </w:rPr>
            </w:pPr>
          </w:p>
        </w:tc>
      </w:tr>
      <w:tr w:rsidR="00015CFB" w14:paraId="130D8B5C" w14:textId="77777777">
        <w:trPr>
          <w:trHeight w:val="20"/>
          <w:jc w:val="center"/>
        </w:trPr>
        <w:tc>
          <w:tcPr>
            <w:tcW w:w="9694" w:type="dxa"/>
            <w:shd w:val="clear" w:color="auto" w:fill="FAAA5A"/>
            <w:vAlign w:val="center"/>
          </w:tcPr>
          <w:p w14:paraId="0D0BA6E0"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lastRenderedPageBreak/>
              <w:t>D: Nacionalni razlogi za izključitev</w:t>
            </w:r>
          </w:p>
        </w:tc>
      </w:tr>
      <w:tr w:rsidR="00015CFB" w14:paraId="45EAC7C6" w14:textId="77777777">
        <w:trPr>
          <w:trHeight w:val="20"/>
          <w:jc w:val="center"/>
        </w:trPr>
        <w:tc>
          <w:tcPr>
            <w:tcW w:w="9694" w:type="dxa"/>
            <w:shd w:val="clear" w:color="auto" w:fill="FADC8C"/>
            <w:vAlign w:val="center"/>
          </w:tcPr>
          <w:p w14:paraId="09A813CE"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1. Nacionalna določba – evidenca z negativnimi referencami</w:t>
            </w:r>
          </w:p>
          <w:p w14:paraId="100C6EFA"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480A1595"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4CFC4BBE" w14:textId="77777777">
        <w:trPr>
          <w:trHeight w:val="20"/>
          <w:jc w:val="center"/>
        </w:trPr>
        <w:tc>
          <w:tcPr>
            <w:tcW w:w="9694" w:type="dxa"/>
            <w:shd w:val="clear" w:color="auto" w:fill="FADC8C"/>
            <w:vAlign w:val="center"/>
          </w:tcPr>
          <w:p w14:paraId="5AFEDE2E"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Nacionalna določba – prekršek v zvezi s plačili za delo</w:t>
            </w:r>
          </w:p>
          <w:p w14:paraId="7E9E7016"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Gospodarskemu subjektu v zadnjih treh letih pred potekom roka za oddajo ponudb, ni bila s pravnomočno odločbo pristojnega organa Republike Slovenije ali druge države članice ali tretje države dvakrat izrečena globa zaradi prekrška v zvezi s plačilom za delo.</w:t>
            </w:r>
          </w:p>
          <w:p w14:paraId="1F3EF2FB"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46FAAFA3" w14:textId="77777777">
        <w:trPr>
          <w:trHeight w:val="20"/>
          <w:jc w:val="center"/>
        </w:trPr>
        <w:tc>
          <w:tcPr>
            <w:tcW w:w="9694" w:type="dxa"/>
            <w:shd w:val="clear" w:color="auto" w:fill="FEA95C"/>
            <w:vAlign w:val="center"/>
          </w:tcPr>
          <w:p w14:paraId="05F29995"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015CFB" w14:paraId="5EBA01CD" w14:textId="77777777">
        <w:trPr>
          <w:trHeight w:val="20"/>
          <w:jc w:val="center"/>
        </w:trPr>
        <w:tc>
          <w:tcPr>
            <w:tcW w:w="9694" w:type="dxa"/>
            <w:shd w:val="clear" w:color="auto" w:fill="FEA95C"/>
            <w:vAlign w:val="center"/>
          </w:tcPr>
          <w:p w14:paraId="1A30D722"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Ustreznost</w:t>
            </w:r>
          </w:p>
        </w:tc>
      </w:tr>
      <w:tr w:rsidR="00015CFB" w14:paraId="38A7EA9D" w14:textId="77777777">
        <w:trPr>
          <w:trHeight w:val="20"/>
          <w:jc w:val="center"/>
        </w:trPr>
        <w:tc>
          <w:tcPr>
            <w:tcW w:w="9694" w:type="dxa"/>
            <w:shd w:val="clear" w:color="auto" w:fill="FADC8C"/>
            <w:vAlign w:val="center"/>
          </w:tcPr>
          <w:p w14:paraId="20E3F622"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Vpis v poslovni register</w:t>
            </w:r>
          </w:p>
          <w:p w14:paraId="646635F7"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Gospodarski subjekt je registriran za opravljanje dejavnosti, ki je predmet tega javnega naročila.</w:t>
            </w:r>
          </w:p>
          <w:p w14:paraId="403126BD"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(gospodarski subjekt mora izpolnjevati pogoj za svoj del posla)</w:t>
            </w:r>
          </w:p>
        </w:tc>
      </w:tr>
      <w:tr w:rsidR="00015CFB" w14:paraId="68D90A8D" w14:textId="77777777">
        <w:trPr>
          <w:trHeight w:val="20"/>
          <w:jc w:val="center"/>
        </w:trPr>
        <w:tc>
          <w:tcPr>
            <w:tcW w:w="9694" w:type="dxa"/>
            <w:shd w:val="clear" w:color="auto" w:fill="FEA95C"/>
            <w:vAlign w:val="center"/>
          </w:tcPr>
          <w:p w14:paraId="1CE06D97"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C: Tehnična in strokovna sposobnost</w:t>
            </w:r>
          </w:p>
        </w:tc>
      </w:tr>
      <w:tr w:rsidR="009806F3" w14:paraId="0A0EF6F9" w14:textId="77777777" w:rsidTr="003F1629">
        <w:trPr>
          <w:trHeight w:val="1476"/>
          <w:jc w:val="center"/>
        </w:trPr>
        <w:tc>
          <w:tcPr>
            <w:tcW w:w="9694" w:type="dxa"/>
            <w:shd w:val="clear" w:color="auto" w:fill="FADC8C"/>
          </w:tcPr>
          <w:p w14:paraId="44BB0305" w14:textId="77777777" w:rsidR="009806F3" w:rsidRDefault="0062584B" w:rsidP="009806F3">
            <w:r>
              <w:t xml:space="preserve">- </w:t>
            </w:r>
            <w:r w:rsidR="0076697B" w:rsidRPr="0076697B">
              <w:t xml:space="preserve">da </w:t>
            </w:r>
            <w:proofErr w:type="spellStart"/>
            <w:r w:rsidR="0076697B" w:rsidRPr="0076697B">
              <w:t>ponuja</w:t>
            </w:r>
            <w:proofErr w:type="spellEnd"/>
            <w:r w:rsidR="0076697B" w:rsidRPr="0076697B">
              <w:t xml:space="preserve"> </w:t>
            </w:r>
            <w:proofErr w:type="spellStart"/>
            <w:r w:rsidR="0076697B" w:rsidRPr="0076697B">
              <w:t>blago</w:t>
            </w:r>
            <w:proofErr w:type="spellEnd"/>
            <w:r w:rsidR="0076697B" w:rsidRPr="0076697B">
              <w:t xml:space="preserve">, </w:t>
            </w:r>
            <w:proofErr w:type="spellStart"/>
            <w:r w:rsidR="0076697B" w:rsidRPr="0076697B">
              <w:t>ki</w:t>
            </w:r>
            <w:proofErr w:type="spellEnd"/>
            <w:r w:rsidR="0076697B" w:rsidRPr="0076697B">
              <w:t xml:space="preserve"> v </w:t>
            </w:r>
            <w:proofErr w:type="spellStart"/>
            <w:r w:rsidR="0076697B" w:rsidRPr="0076697B">
              <w:t>celoti</w:t>
            </w:r>
            <w:proofErr w:type="spellEnd"/>
            <w:r w:rsidR="0076697B" w:rsidRPr="0076697B">
              <w:t xml:space="preserve"> </w:t>
            </w:r>
            <w:proofErr w:type="spellStart"/>
            <w:r w:rsidR="0076697B" w:rsidRPr="0076697B">
              <w:t>ustreza</w:t>
            </w:r>
            <w:proofErr w:type="spellEnd"/>
            <w:r w:rsidR="0076697B" w:rsidRPr="0076697B">
              <w:t xml:space="preserve"> </w:t>
            </w:r>
            <w:proofErr w:type="spellStart"/>
            <w:r w:rsidR="0076697B" w:rsidRPr="0076697B">
              <w:t>kakovostnim</w:t>
            </w:r>
            <w:proofErr w:type="spellEnd"/>
            <w:r w:rsidR="0076697B" w:rsidRPr="0076697B">
              <w:t xml:space="preserve"> </w:t>
            </w:r>
            <w:proofErr w:type="spellStart"/>
            <w:r w:rsidR="0076697B" w:rsidRPr="0076697B">
              <w:t>zahtevam</w:t>
            </w:r>
            <w:proofErr w:type="spellEnd"/>
            <w:r w:rsidR="0076697B" w:rsidRPr="0076697B">
              <w:t xml:space="preserve"> glede </w:t>
            </w:r>
            <w:proofErr w:type="spellStart"/>
            <w:r w:rsidR="0076697B" w:rsidRPr="0076697B">
              <w:t>blaga</w:t>
            </w:r>
            <w:proofErr w:type="spellEnd"/>
            <w:r w:rsidR="0076697B" w:rsidRPr="0076697B">
              <w:t xml:space="preserve"> v </w:t>
            </w:r>
            <w:proofErr w:type="spellStart"/>
            <w:r w:rsidR="0076697B" w:rsidRPr="0076697B">
              <w:t>razpisni</w:t>
            </w:r>
            <w:proofErr w:type="spellEnd"/>
            <w:r w:rsidR="0076697B" w:rsidRPr="0076697B">
              <w:t xml:space="preserve"> </w:t>
            </w:r>
            <w:proofErr w:type="spellStart"/>
            <w:r w:rsidR="0076697B" w:rsidRPr="0076697B">
              <w:t>dokuemntaciji</w:t>
            </w:r>
            <w:proofErr w:type="spellEnd"/>
            <w:r w:rsidR="0076697B" w:rsidRPr="0076697B">
              <w:t xml:space="preserve"> in </w:t>
            </w:r>
            <w:proofErr w:type="spellStart"/>
            <w:r w:rsidR="0076697B" w:rsidRPr="0076697B">
              <w:t>vsem</w:t>
            </w:r>
            <w:proofErr w:type="spellEnd"/>
            <w:r w:rsidR="0076697B" w:rsidRPr="0076697B">
              <w:t xml:space="preserve"> </w:t>
            </w:r>
            <w:proofErr w:type="spellStart"/>
            <w:r w:rsidR="0076697B" w:rsidRPr="0076697B">
              <w:t>veljavnim</w:t>
            </w:r>
            <w:proofErr w:type="spellEnd"/>
            <w:r w:rsidR="0076697B" w:rsidRPr="0076697B">
              <w:t xml:space="preserve"> </w:t>
            </w:r>
            <w:proofErr w:type="spellStart"/>
            <w:r w:rsidR="0076697B" w:rsidRPr="0076697B">
              <w:t>predpisom</w:t>
            </w:r>
            <w:proofErr w:type="spellEnd"/>
            <w:r w:rsidR="0076697B" w:rsidRPr="0076697B">
              <w:t xml:space="preserve"> v RS in EU*. V </w:t>
            </w:r>
            <w:proofErr w:type="spellStart"/>
            <w:r w:rsidR="0076697B" w:rsidRPr="0076697B">
              <w:t>primeru</w:t>
            </w:r>
            <w:proofErr w:type="spellEnd"/>
            <w:r w:rsidR="0076697B" w:rsidRPr="0076697B">
              <w:t xml:space="preserve"> </w:t>
            </w:r>
            <w:proofErr w:type="spellStart"/>
            <w:r w:rsidR="0076697B" w:rsidRPr="0076697B">
              <w:t>ugotovljene</w:t>
            </w:r>
            <w:proofErr w:type="spellEnd"/>
            <w:r w:rsidR="0076697B" w:rsidRPr="0076697B">
              <w:t xml:space="preserve"> </w:t>
            </w:r>
            <w:proofErr w:type="spellStart"/>
            <w:r w:rsidR="0076697B" w:rsidRPr="0076697B">
              <w:t>neustrezne</w:t>
            </w:r>
            <w:proofErr w:type="spellEnd"/>
            <w:r w:rsidR="0076697B" w:rsidRPr="0076697B">
              <w:t xml:space="preserve"> </w:t>
            </w:r>
            <w:proofErr w:type="spellStart"/>
            <w:r w:rsidR="0076697B" w:rsidRPr="0076697B">
              <w:t>kakovosti</w:t>
            </w:r>
            <w:proofErr w:type="spellEnd"/>
            <w:r w:rsidR="0076697B" w:rsidRPr="0076697B">
              <w:t xml:space="preserve"> </w:t>
            </w:r>
            <w:proofErr w:type="spellStart"/>
            <w:r w:rsidR="0076697B" w:rsidRPr="0076697B">
              <w:t>dobavljenega</w:t>
            </w:r>
            <w:proofErr w:type="spellEnd"/>
            <w:r w:rsidR="0076697B" w:rsidRPr="0076697B">
              <w:t xml:space="preserve"> </w:t>
            </w:r>
            <w:proofErr w:type="spellStart"/>
            <w:r w:rsidR="0076697B" w:rsidRPr="0076697B">
              <w:t>blaga</w:t>
            </w:r>
            <w:proofErr w:type="spellEnd"/>
            <w:r w:rsidR="0076697B" w:rsidRPr="0076697B">
              <w:t xml:space="preserve">, </w:t>
            </w:r>
            <w:proofErr w:type="spellStart"/>
            <w:r w:rsidR="0076697B" w:rsidRPr="0076697B">
              <w:t>naročnik</w:t>
            </w:r>
            <w:proofErr w:type="spellEnd"/>
            <w:r w:rsidR="0076697B" w:rsidRPr="0076697B">
              <w:t xml:space="preserve"> le </w:t>
            </w:r>
            <w:proofErr w:type="spellStart"/>
            <w:r w:rsidR="0076697B" w:rsidRPr="0076697B">
              <w:t>tega</w:t>
            </w:r>
            <w:proofErr w:type="spellEnd"/>
            <w:r w:rsidR="0076697B" w:rsidRPr="0076697B">
              <w:t xml:space="preserve"> </w:t>
            </w:r>
            <w:proofErr w:type="spellStart"/>
            <w:r w:rsidR="0076697B" w:rsidRPr="0076697B">
              <w:t>ni</w:t>
            </w:r>
            <w:proofErr w:type="spellEnd"/>
            <w:r w:rsidR="0076697B" w:rsidRPr="0076697B">
              <w:t xml:space="preserve"> </w:t>
            </w:r>
            <w:proofErr w:type="spellStart"/>
            <w:r w:rsidR="0076697B" w:rsidRPr="0076697B">
              <w:t>dolžan</w:t>
            </w:r>
            <w:proofErr w:type="spellEnd"/>
            <w:r w:rsidR="0076697B" w:rsidRPr="0076697B">
              <w:t xml:space="preserve"> </w:t>
            </w:r>
            <w:proofErr w:type="spellStart"/>
            <w:r w:rsidR="0076697B" w:rsidRPr="0076697B">
              <w:t>plačati</w:t>
            </w:r>
            <w:proofErr w:type="spellEnd"/>
            <w:r w:rsidR="0076697B" w:rsidRPr="0076697B">
              <w:t xml:space="preserve">.  </w:t>
            </w:r>
          </w:p>
          <w:p w14:paraId="6976B51D" w14:textId="58BE3D45" w:rsidR="003F1629" w:rsidRPr="00831901" w:rsidRDefault="003F1629" w:rsidP="009806F3">
            <w:r>
              <w:t>(</w:t>
            </w:r>
            <w:proofErr w:type="spellStart"/>
            <w:r w:rsidRPr="003F1629">
              <w:t>gospodarski</w:t>
            </w:r>
            <w:proofErr w:type="spellEnd"/>
            <w:r w:rsidRPr="003F1629">
              <w:t xml:space="preserve"> </w:t>
            </w:r>
            <w:proofErr w:type="spellStart"/>
            <w:r w:rsidRPr="003F1629">
              <w:t>subjekt</w:t>
            </w:r>
            <w:proofErr w:type="spellEnd"/>
            <w:r w:rsidRPr="003F1629">
              <w:t xml:space="preserve"> mora </w:t>
            </w:r>
            <w:proofErr w:type="spellStart"/>
            <w:r w:rsidRPr="003F1629">
              <w:t>izpolnjevati</w:t>
            </w:r>
            <w:proofErr w:type="spellEnd"/>
            <w:r w:rsidRPr="003F1629">
              <w:t xml:space="preserve"> </w:t>
            </w:r>
            <w:proofErr w:type="spellStart"/>
            <w:r w:rsidRPr="003F1629">
              <w:t>pogoj</w:t>
            </w:r>
            <w:proofErr w:type="spellEnd"/>
            <w:r w:rsidRPr="003F1629">
              <w:t xml:space="preserve"> za </w:t>
            </w:r>
            <w:proofErr w:type="spellStart"/>
            <w:r w:rsidRPr="003F1629">
              <w:t>svoj</w:t>
            </w:r>
            <w:proofErr w:type="spellEnd"/>
            <w:r w:rsidRPr="003F1629">
              <w:t xml:space="preserve"> del </w:t>
            </w:r>
            <w:proofErr w:type="spellStart"/>
            <w:r w:rsidRPr="003F1629">
              <w:t>posla</w:t>
            </w:r>
            <w:proofErr w:type="spellEnd"/>
            <w:r w:rsidRPr="003F1629">
              <w:t>)</w:t>
            </w:r>
          </w:p>
        </w:tc>
      </w:tr>
      <w:tr w:rsidR="003430B9" w14:paraId="5FDE2175" w14:textId="77777777" w:rsidTr="00142D9C">
        <w:trPr>
          <w:trHeight w:val="20"/>
          <w:jc w:val="center"/>
        </w:trPr>
        <w:tc>
          <w:tcPr>
            <w:tcW w:w="9694" w:type="dxa"/>
            <w:shd w:val="clear" w:color="auto" w:fill="FADC8C"/>
          </w:tcPr>
          <w:p w14:paraId="328BBB5A" w14:textId="62318237" w:rsidR="00646D4B" w:rsidRDefault="003430B9" w:rsidP="003430B9">
            <w:r>
              <w:t xml:space="preserve">- </w:t>
            </w:r>
            <w:bookmarkStart w:id="1" w:name="_Hlk531852669"/>
            <w:r>
              <w:t xml:space="preserve">da </w:t>
            </w:r>
            <w:proofErr w:type="spellStart"/>
            <w:r>
              <w:t>ponuja</w:t>
            </w:r>
            <w:proofErr w:type="spellEnd"/>
            <w:r>
              <w:t xml:space="preserve"> </w:t>
            </w:r>
            <w:proofErr w:type="spellStart"/>
            <w:r>
              <w:t>blago</w:t>
            </w:r>
            <w:proofErr w:type="spellEnd"/>
            <w:r>
              <w:t xml:space="preserve">, </w:t>
            </w:r>
            <w:proofErr w:type="spellStart"/>
            <w:r>
              <w:t>narejeno</w:t>
            </w:r>
            <w:proofErr w:type="spellEnd"/>
            <w:r>
              <w:t xml:space="preserve"> </w:t>
            </w:r>
            <w:proofErr w:type="spellStart"/>
            <w:r>
              <w:t>iz</w:t>
            </w:r>
            <w:proofErr w:type="spellEnd"/>
            <w:r>
              <w:t xml:space="preserve"> </w:t>
            </w:r>
            <w:proofErr w:type="spellStart"/>
            <w:r>
              <w:t>materialov</w:t>
            </w:r>
            <w:proofErr w:type="spellEnd"/>
            <w:r>
              <w:t xml:space="preserve">, </w:t>
            </w:r>
            <w:proofErr w:type="spellStart"/>
            <w:r>
              <w:t>ki</w:t>
            </w:r>
            <w:proofErr w:type="spellEnd"/>
            <w:r>
              <w:t xml:space="preserve"> so </w:t>
            </w:r>
            <w:proofErr w:type="spellStart"/>
            <w:r>
              <w:t>primerni</w:t>
            </w:r>
            <w:proofErr w:type="spellEnd"/>
            <w:r>
              <w:t xml:space="preserve"> za </w:t>
            </w:r>
            <w:proofErr w:type="spellStart"/>
            <w:r>
              <w:t>stik</w:t>
            </w:r>
            <w:proofErr w:type="spellEnd"/>
            <w:r>
              <w:t xml:space="preserve"> z </w:t>
            </w:r>
            <w:proofErr w:type="spellStart"/>
            <w:r>
              <w:t>živili</w:t>
            </w:r>
            <w:proofErr w:type="spellEnd"/>
            <w:r w:rsidR="00646D4B">
              <w:t xml:space="preserve">, </w:t>
            </w:r>
            <w:proofErr w:type="spellStart"/>
            <w:r>
              <w:t>skladni</w:t>
            </w:r>
            <w:proofErr w:type="spellEnd"/>
            <w:r>
              <w:t xml:space="preserve"> z </w:t>
            </w:r>
            <w:proofErr w:type="spellStart"/>
            <w:r>
              <w:t>zakonodajnimi</w:t>
            </w:r>
            <w:proofErr w:type="spellEnd"/>
            <w:r>
              <w:t xml:space="preserve"> </w:t>
            </w:r>
            <w:proofErr w:type="spellStart"/>
            <w:r>
              <w:t>predpisi</w:t>
            </w:r>
            <w:proofErr w:type="spellEnd"/>
            <w:r>
              <w:t xml:space="preserve"> </w:t>
            </w:r>
            <w:r w:rsidR="00646D4B">
              <w:t>in</w:t>
            </w:r>
            <w:r>
              <w:t xml:space="preserve"> </w:t>
            </w:r>
            <w:proofErr w:type="spellStart"/>
            <w:r w:rsidR="00646D4B">
              <w:t>označeni</w:t>
            </w:r>
            <w:proofErr w:type="spellEnd"/>
            <w:r w:rsidR="00646D4B">
              <w:t xml:space="preserve"> </w:t>
            </w:r>
            <w:proofErr w:type="spellStart"/>
            <w:r w:rsidR="00646D4B">
              <w:t>skladno</w:t>
            </w:r>
            <w:proofErr w:type="spellEnd"/>
            <w:r w:rsidR="00646D4B">
              <w:t xml:space="preserve"> z </w:t>
            </w:r>
            <w:proofErr w:type="spellStart"/>
            <w:r w:rsidR="00646D4B">
              <w:t>veljavno</w:t>
            </w:r>
            <w:proofErr w:type="spellEnd"/>
            <w:r w:rsidR="00646D4B">
              <w:t xml:space="preserve"> </w:t>
            </w:r>
            <w:proofErr w:type="spellStart"/>
            <w:r w:rsidR="00646D4B">
              <w:t>zakonodajo</w:t>
            </w:r>
            <w:proofErr w:type="spellEnd"/>
            <w:r w:rsidR="00646D4B">
              <w:t xml:space="preserve"> v RS in EU</w:t>
            </w:r>
            <w:r w:rsidR="003F1629">
              <w:t xml:space="preserve"> </w:t>
            </w:r>
            <w:r w:rsidR="00646D4B">
              <w:t>(</w:t>
            </w:r>
            <w:proofErr w:type="spellStart"/>
            <w:r w:rsidR="00646D4B">
              <w:t>velja</w:t>
            </w:r>
            <w:proofErr w:type="spellEnd"/>
            <w:r w:rsidR="00646D4B">
              <w:t xml:space="preserve"> </w:t>
            </w:r>
            <w:proofErr w:type="spellStart"/>
            <w:r w:rsidR="00646D4B">
              <w:t>tudi</w:t>
            </w:r>
            <w:proofErr w:type="spellEnd"/>
            <w:r w:rsidR="00646D4B">
              <w:t xml:space="preserve"> v </w:t>
            </w:r>
            <w:proofErr w:type="spellStart"/>
            <w:r w:rsidR="00646D4B">
              <w:t>primeru</w:t>
            </w:r>
            <w:proofErr w:type="spellEnd"/>
            <w:r w:rsidR="00646D4B">
              <w:t xml:space="preserve">, da je </w:t>
            </w:r>
            <w:proofErr w:type="spellStart"/>
            <w:r w:rsidR="00646D4B">
              <w:t>ponudnik</w:t>
            </w:r>
            <w:proofErr w:type="spellEnd"/>
            <w:r w:rsidR="00646D4B">
              <w:t xml:space="preserve"> </w:t>
            </w:r>
            <w:proofErr w:type="spellStart"/>
            <w:r w:rsidR="00646D4B">
              <w:t>posrednik</w:t>
            </w:r>
            <w:proofErr w:type="spellEnd"/>
            <w:r w:rsidR="00646D4B">
              <w:t xml:space="preserve"> med </w:t>
            </w:r>
            <w:proofErr w:type="spellStart"/>
            <w:r w:rsidR="00646D4B">
              <w:t>proizvajalcem</w:t>
            </w:r>
            <w:proofErr w:type="spellEnd"/>
            <w:r w:rsidR="00646D4B">
              <w:t xml:space="preserve"> in </w:t>
            </w:r>
            <w:proofErr w:type="spellStart"/>
            <w:r w:rsidR="00646D4B">
              <w:t>kupcem</w:t>
            </w:r>
            <w:proofErr w:type="spellEnd"/>
            <w:r w:rsidR="00646D4B">
              <w:t>)</w:t>
            </w:r>
            <w:r w:rsidR="003F1629">
              <w:t>.</w:t>
            </w:r>
          </w:p>
          <w:bookmarkEnd w:id="1"/>
          <w:p w14:paraId="653C92F1" w14:textId="46308DAD" w:rsidR="003F1629" w:rsidRDefault="003F1629" w:rsidP="003430B9">
            <w:r>
              <w:t>(</w:t>
            </w:r>
            <w:proofErr w:type="spellStart"/>
            <w:r w:rsidRPr="003F1629">
              <w:t>gospodarski</w:t>
            </w:r>
            <w:proofErr w:type="spellEnd"/>
            <w:r w:rsidRPr="003F1629">
              <w:t xml:space="preserve"> </w:t>
            </w:r>
            <w:proofErr w:type="spellStart"/>
            <w:r w:rsidRPr="003F1629">
              <w:t>subjekt</w:t>
            </w:r>
            <w:proofErr w:type="spellEnd"/>
            <w:r w:rsidRPr="003F1629">
              <w:t xml:space="preserve"> mora </w:t>
            </w:r>
            <w:proofErr w:type="spellStart"/>
            <w:r w:rsidRPr="003F1629">
              <w:t>izpolnjevati</w:t>
            </w:r>
            <w:proofErr w:type="spellEnd"/>
            <w:r w:rsidRPr="003F1629">
              <w:t xml:space="preserve"> </w:t>
            </w:r>
            <w:proofErr w:type="spellStart"/>
            <w:r w:rsidRPr="003F1629">
              <w:t>pogoj</w:t>
            </w:r>
            <w:proofErr w:type="spellEnd"/>
            <w:r w:rsidRPr="003F1629">
              <w:t xml:space="preserve"> za </w:t>
            </w:r>
            <w:proofErr w:type="spellStart"/>
            <w:r w:rsidRPr="003F1629">
              <w:t>svoj</w:t>
            </w:r>
            <w:proofErr w:type="spellEnd"/>
            <w:r w:rsidRPr="003F1629">
              <w:t xml:space="preserve"> del </w:t>
            </w:r>
            <w:proofErr w:type="spellStart"/>
            <w:r w:rsidRPr="003F1629">
              <w:t>posla</w:t>
            </w:r>
            <w:proofErr w:type="spellEnd"/>
            <w:r w:rsidRPr="003F1629">
              <w:t>)</w:t>
            </w:r>
          </w:p>
        </w:tc>
      </w:tr>
      <w:tr w:rsidR="009806F3" w14:paraId="67135E00" w14:textId="77777777" w:rsidTr="00142D9C">
        <w:trPr>
          <w:trHeight w:val="20"/>
          <w:jc w:val="center"/>
        </w:trPr>
        <w:tc>
          <w:tcPr>
            <w:tcW w:w="9694" w:type="dxa"/>
            <w:shd w:val="clear" w:color="auto" w:fill="FADC8C"/>
          </w:tcPr>
          <w:p w14:paraId="47A99CD7" w14:textId="77777777" w:rsidR="009806F3" w:rsidRDefault="009806F3" w:rsidP="009806F3">
            <w:r w:rsidRPr="00831901">
              <w:t xml:space="preserve">- </w:t>
            </w:r>
            <w:proofErr w:type="spellStart"/>
            <w:r w:rsidR="006E1D32" w:rsidRPr="006E1D32">
              <w:t>odzivni</w:t>
            </w:r>
            <w:proofErr w:type="spellEnd"/>
            <w:r w:rsidR="006E1D32" w:rsidRPr="006E1D32">
              <w:t xml:space="preserve"> </w:t>
            </w:r>
            <w:proofErr w:type="spellStart"/>
            <w:r w:rsidR="006E1D32" w:rsidRPr="006E1D32">
              <w:t>čas</w:t>
            </w:r>
            <w:proofErr w:type="spellEnd"/>
            <w:r w:rsidR="006E1D32" w:rsidRPr="006E1D32">
              <w:t xml:space="preserve"> za </w:t>
            </w:r>
            <w:proofErr w:type="spellStart"/>
            <w:r w:rsidR="006E1D32" w:rsidRPr="006E1D32">
              <w:t>dobavo</w:t>
            </w:r>
            <w:proofErr w:type="spellEnd"/>
            <w:r w:rsidR="006E1D32" w:rsidRPr="006E1D32">
              <w:t xml:space="preserve"> </w:t>
            </w:r>
            <w:proofErr w:type="spellStart"/>
            <w:r w:rsidR="006E1D32" w:rsidRPr="006E1D32">
              <w:t>blaga</w:t>
            </w:r>
            <w:proofErr w:type="spellEnd"/>
            <w:r w:rsidR="006E1D32" w:rsidRPr="006E1D32">
              <w:t xml:space="preserve"> </w:t>
            </w:r>
            <w:proofErr w:type="spellStart"/>
            <w:r w:rsidR="006E1D32" w:rsidRPr="006E1D32">
              <w:t>trideset</w:t>
            </w:r>
            <w:proofErr w:type="spellEnd"/>
            <w:r w:rsidR="006E1D32" w:rsidRPr="006E1D32">
              <w:t xml:space="preserve"> (30) </w:t>
            </w:r>
            <w:proofErr w:type="spellStart"/>
            <w:r w:rsidR="006E1D32" w:rsidRPr="006E1D32">
              <w:t>dni</w:t>
            </w:r>
            <w:proofErr w:type="spellEnd"/>
            <w:r w:rsidR="006E1D32" w:rsidRPr="006E1D32">
              <w:t xml:space="preserve"> </w:t>
            </w:r>
            <w:proofErr w:type="spellStart"/>
            <w:r w:rsidR="006E1D32" w:rsidRPr="006E1D32">
              <w:t>od</w:t>
            </w:r>
            <w:proofErr w:type="spellEnd"/>
            <w:r w:rsidR="006E1D32" w:rsidRPr="006E1D32">
              <w:t xml:space="preserve"> </w:t>
            </w:r>
            <w:proofErr w:type="spellStart"/>
            <w:r w:rsidR="006E1D32" w:rsidRPr="006E1D32">
              <w:t>prejema</w:t>
            </w:r>
            <w:proofErr w:type="spellEnd"/>
            <w:r w:rsidR="006E1D32" w:rsidRPr="006E1D32">
              <w:t xml:space="preserve"> naročila (</w:t>
            </w:r>
            <w:proofErr w:type="spellStart"/>
            <w:r w:rsidR="006E1D32" w:rsidRPr="006E1D32">
              <w:t>kvantitativni</w:t>
            </w:r>
            <w:proofErr w:type="spellEnd"/>
            <w:r w:rsidR="006E1D32" w:rsidRPr="006E1D32">
              <w:t xml:space="preserve"> </w:t>
            </w:r>
            <w:proofErr w:type="spellStart"/>
            <w:r w:rsidR="006E1D32" w:rsidRPr="006E1D32">
              <w:t>prevzem</w:t>
            </w:r>
            <w:proofErr w:type="spellEnd"/>
            <w:r w:rsidR="006E1D32" w:rsidRPr="006E1D32">
              <w:t xml:space="preserve"> </w:t>
            </w:r>
            <w:proofErr w:type="spellStart"/>
            <w:r w:rsidR="006E1D32" w:rsidRPr="006E1D32">
              <w:t>takoj</w:t>
            </w:r>
            <w:proofErr w:type="spellEnd"/>
            <w:r w:rsidR="006E1D32" w:rsidRPr="006E1D32">
              <w:t xml:space="preserve">, </w:t>
            </w:r>
            <w:proofErr w:type="spellStart"/>
            <w:r w:rsidR="006E1D32" w:rsidRPr="006E1D32">
              <w:t>kvalitativni</w:t>
            </w:r>
            <w:proofErr w:type="spellEnd"/>
            <w:r w:rsidR="006E1D32" w:rsidRPr="006E1D32">
              <w:t xml:space="preserve"> pa v </w:t>
            </w:r>
            <w:proofErr w:type="spellStart"/>
            <w:r w:rsidR="006E1D32" w:rsidRPr="006E1D32">
              <w:t>zakonsko</w:t>
            </w:r>
            <w:proofErr w:type="spellEnd"/>
            <w:r w:rsidR="006E1D32" w:rsidRPr="006E1D32">
              <w:t xml:space="preserve"> </w:t>
            </w:r>
            <w:proofErr w:type="spellStart"/>
            <w:r w:rsidR="006E1D32" w:rsidRPr="006E1D32">
              <w:t>določenem</w:t>
            </w:r>
            <w:proofErr w:type="spellEnd"/>
            <w:r w:rsidR="006E1D32" w:rsidRPr="006E1D32">
              <w:t xml:space="preserve"> </w:t>
            </w:r>
            <w:proofErr w:type="spellStart"/>
            <w:r w:rsidR="006E1D32" w:rsidRPr="006E1D32">
              <w:t>roku</w:t>
            </w:r>
            <w:proofErr w:type="spellEnd"/>
            <w:r w:rsidR="006E1D32" w:rsidRPr="006E1D32">
              <w:t xml:space="preserve">). </w:t>
            </w:r>
            <w:proofErr w:type="spellStart"/>
            <w:r w:rsidR="006E1D32" w:rsidRPr="006E1D32">
              <w:t>Kvalitativni</w:t>
            </w:r>
            <w:proofErr w:type="spellEnd"/>
            <w:r w:rsidR="006E1D32" w:rsidRPr="006E1D32">
              <w:t xml:space="preserve"> in </w:t>
            </w:r>
            <w:proofErr w:type="spellStart"/>
            <w:r w:rsidR="006E1D32" w:rsidRPr="006E1D32">
              <w:t>kvantitavni</w:t>
            </w:r>
            <w:proofErr w:type="spellEnd"/>
            <w:r w:rsidR="006E1D32" w:rsidRPr="006E1D32">
              <w:t xml:space="preserve"> </w:t>
            </w:r>
            <w:proofErr w:type="spellStart"/>
            <w:proofErr w:type="gramStart"/>
            <w:r w:rsidR="006E1D32" w:rsidRPr="006E1D32">
              <w:t>prevzem</w:t>
            </w:r>
            <w:proofErr w:type="spellEnd"/>
            <w:r w:rsidR="006E1D32" w:rsidRPr="006E1D32">
              <w:t xml:space="preserve">  </w:t>
            </w:r>
            <w:proofErr w:type="spellStart"/>
            <w:r w:rsidR="006E1D32" w:rsidRPr="006E1D32">
              <w:t>izvrši</w:t>
            </w:r>
            <w:proofErr w:type="spellEnd"/>
            <w:proofErr w:type="gramEnd"/>
            <w:r w:rsidR="006E1D32" w:rsidRPr="006E1D32">
              <w:t xml:space="preserve"> </w:t>
            </w:r>
            <w:proofErr w:type="spellStart"/>
            <w:r w:rsidR="006E1D32" w:rsidRPr="006E1D32">
              <w:t>zgolj</w:t>
            </w:r>
            <w:proofErr w:type="spellEnd"/>
            <w:r w:rsidR="006E1D32" w:rsidRPr="006E1D32">
              <w:t xml:space="preserve"> </w:t>
            </w:r>
            <w:proofErr w:type="spellStart"/>
            <w:r w:rsidR="006E1D32" w:rsidRPr="006E1D32">
              <w:t>skladiščnik</w:t>
            </w:r>
            <w:proofErr w:type="spellEnd"/>
            <w:r w:rsidR="006E1D32" w:rsidRPr="006E1D32">
              <w:t xml:space="preserve"> v </w:t>
            </w:r>
            <w:proofErr w:type="spellStart"/>
            <w:r w:rsidR="006E1D32" w:rsidRPr="006E1D32">
              <w:t>centralnem</w:t>
            </w:r>
            <w:proofErr w:type="spellEnd"/>
            <w:r w:rsidR="006E1D32" w:rsidRPr="006E1D32">
              <w:t xml:space="preserve"> </w:t>
            </w:r>
            <w:proofErr w:type="spellStart"/>
            <w:r w:rsidR="006E1D32" w:rsidRPr="006E1D32">
              <w:t>skladišču</w:t>
            </w:r>
            <w:proofErr w:type="spellEnd"/>
            <w:r w:rsidR="006E1D32" w:rsidRPr="006E1D32">
              <w:t xml:space="preserve"> s </w:t>
            </w:r>
            <w:proofErr w:type="spellStart"/>
            <w:r w:rsidR="006E1D32" w:rsidRPr="006E1D32">
              <w:t>podpisom</w:t>
            </w:r>
            <w:proofErr w:type="spellEnd"/>
            <w:r w:rsidR="006E1D32" w:rsidRPr="006E1D32">
              <w:t xml:space="preserve"> </w:t>
            </w:r>
            <w:proofErr w:type="spellStart"/>
            <w:r w:rsidR="006E1D32" w:rsidRPr="006E1D32">
              <w:t>dobavnice</w:t>
            </w:r>
            <w:proofErr w:type="spellEnd"/>
            <w:r w:rsidR="006E1D32" w:rsidRPr="006E1D32">
              <w:t xml:space="preserve">. </w:t>
            </w:r>
            <w:proofErr w:type="spellStart"/>
            <w:r w:rsidR="006E1D32" w:rsidRPr="006E1D32">
              <w:t>Dobavnica</w:t>
            </w:r>
            <w:proofErr w:type="spellEnd"/>
            <w:r w:rsidR="006E1D32" w:rsidRPr="006E1D32">
              <w:t xml:space="preserve"> mora </w:t>
            </w:r>
            <w:proofErr w:type="spellStart"/>
            <w:r w:rsidR="006E1D32" w:rsidRPr="006E1D32">
              <w:t>imeti</w:t>
            </w:r>
            <w:proofErr w:type="spellEnd"/>
            <w:r w:rsidR="006E1D32" w:rsidRPr="006E1D32">
              <w:t xml:space="preserve"> </w:t>
            </w:r>
            <w:proofErr w:type="spellStart"/>
            <w:r w:rsidR="006E1D32" w:rsidRPr="006E1D32">
              <w:t>priloženo</w:t>
            </w:r>
            <w:proofErr w:type="spellEnd"/>
            <w:r w:rsidR="006E1D32" w:rsidRPr="006E1D32">
              <w:t xml:space="preserve"> </w:t>
            </w:r>
            <w:proofErr w:type="spellStart"/>
            <w:r w:rsidR="006E1D32" w:rsidRPr="006E1D32">
              <w:t>kopijo</w:t>
            </w:r>
            <w:proofErr w:type="spellEnd"/>
            <w:r w:rsidR="006E1D32" w:rsidRPr="006E1D32">
              <w:t xml:space="preserve"> </w:t>
            </w:r>
            <w:proofErr w:type="spellStart"/>
            <w:r w:rsidR="006E1D32" w:rsidRPr="006E1D32">
              <w:t>naročilnice</w:t>
            </w:r>
            <w:proofErr w:type="spellEnd"/>
            <w:r w:rsidR="006E1D32" w:rsidRPr="006E1D32">
              <w:t xml:space="preserve"> </w:t>
            </w:r>
            <w:proofErr w:type="spellStart"/>
            <w:r w:rsidR="006E1D32" w:rsidRPr="006E1D32">
              <w:t>naročnika</w:t>
            </w:r>
            <w:proofErr w:type="spellEnd"/>
            <w:r w:rsidR="006E1D32" w:rsidRPr="006E1D32">
              <w:t xml:space="preserve"> in </w:t>
            </w:r>
            <w:proofErr w:type="spellStart"/>
            <w:r w:rsidR="006E1D32" w:rsidRPr="006E1D32">
              <w:t>izpis</w:t>
            </w:r>
            <w:proofErr w:type="spellEnd"/>
            <w:r w:rsidR="006E1D32" w:rsidRPr="006E1D32">
              <w:t xml:space="preserve"> </w:t>
            </w:r>
            <w:proofErr w:type="spellStart"/>
            <w:r w:rsidR="006E1D32" w:rsidRPr="006E1D32">
              <w:t>šifre</w:t>
            </w:r>
            <w:proofErr w:type="spellEnd"/>
            <w:r w:rsidR="006E1D32" w:rsidRPr="006E1D32">
              <w:t xml:space="preserve"> </w:t>
            </w:r>
            <w:proofErr w:type="spellStart"/>
            <w:r w:rsidR="006E1D32" w:rsidRPr="006E1D32">
              <w:t>artikla</w:t>
            </w:r>
            <w:proofErr w:type="spellEnd"/>
            <w:r w:rsidRPr="00831901">
              <w:t xml:space="preserve">; </w:t>
            </w:r>
          </w:p>
          <w:p w14:paraId="7B257556" w14:textId="4F4DEA31" w:rsidR="003F1629" w:rsidRPr="00831901" w:rsidRDefault="003F1629" w:rsidP="009806F3">
            <w:r>
              <w:t>(</w:t>
            </w:r>
            <w:proofErr w:type="spellStart"/>
            <w:r w:rsidRPr="003F1629">
              <w:t>gospodarski</w:t>
            </w:r>
            <w:proofErr w:type="spellEnd"/>
            <w:r w:rsidRPr="003F1629">
              <w:t xml:space="preserve"> </w:t>
            </w:r>
            <w:proofErr w:type="spellStart"/>
            <w:r w:rsidRPr="003F1629">
              <w:t>subjekt</w:t>
            </w:r>
            <w:proofErr w:type="spellEnd"/>
            <w:r w:rsidRPr="003F1629">
              <w:t xml:space="preserve"> mora </w:t>
            </w:r>
            <w:proofErr w:type="spellStart"/>
            <w:r w:rsidRPr="003F1629">
              <w:t>izpolnjevati</w:t>
            </w:r>
            <w:proofErr w:type="spellEnd"/>
            <w:r w:rsidRPr="003F1629">
              <w:t xml:space="preserve"> </w:t>
            </w:r>
            <w:proofErr w:type="spellStart"/>
            <w:r w:rsidRPr="003F1629">
              <w:t>pogoj</w:t>
            </w:r>
            <w:proofErr w:type="spellEnd"/>
            <w:r w:rsidRPr="003F1629">
              <w:t xml:space="preserve"> za </w:t>
            </w:r>
            <w:proofErr w:type="spellStart"/>
            <w:r w:rsidRPr="003F1629">
              <w:t>svoj</w:t>
            </w:r>
            <w:proofErr w:type="spellEnd"/>
            <w:r w:rsidRPr="003F1629">
              <w:t xml:space="preserve"> del </w:t>
            </w:r>
            <w:proofErr w:type="spellStart"/>
            <w:r w:rsidRPr="003F1629">
              <w:t>posla</w:t>
            </w:r>
            <w:proofErr w:type="spellEnd"/>
            <w:r w:rsidRPr="003F1629">
              <w:t>)</w:t>
            </w:r>
          </w:p>
        </w:tc>
      </w:tr>
      <w:tr w:rsidR="009806F3" w14:paraId="349FE1A8" w14:textId="77777777" w:rsidTr="00142D9C">
        <w:trPr>
          <w:trHeight w:val="20"/>
          <w:jc w:val="center"/>
        </w:trPr>
        <w:tc>
          <w:tcPr>
            <w:tcW w:w="9694" w:type="dxa"/>
            <w:shd w:val="clear" w:color="auto" w:fill="FADC8C"/>
          </w:tcPr>
          <w:p w14:paraId="4A700903" w14:textId="77777777" w:rsidR="009806F3" w:rsidRDefault="009806F3" w:rsidP="009806F3">
            <w:r w:rsidRPr="00831901">
              <w:t xml:space="preserve">- da </w:t>
            </w:r>
            <w:proofErr w:type="spellStart"/>
            <w:r w:rsidRPr="00831901">
              <w:t>bo</w:t>
            </w:r>
            <w:proofErr w:type="spellEnd"/>
            <w:r w:rsidRPr="00831901">
              <w:t xml:space="preserve"> v </w:t>
            </w:r>
            <w:proofErr w:type="spellStart"/>
            <w:r w:rsidRPr="00831901">
              <w:t>primeru</w:t>
            </w:r>
            <w:proofErr w:type="spellEnd"/>
            <w:r w:rsidRPr="00831901">
              <w:t xml:space="preserve"> </w:t>
            </w:r>
            <w:proofErr w:type="spellStart"/>
            <w:r w:rsidRPr="00831901">
              <w:t>reklamacije</w:t>
            </w:r>
            <w:proofErr w:type="spellEnd"/>
            <w:r w:rsidRPr="00831901">
              <w:t xml:space="preserve"> </w:t>
            </w:r>
            <w:proofErr w:type="spellStart"/>
            <w:r w:rsidRPr="00831901">
              <w:t>dobavljenih</w:t>
            </w:r>
            <w:proofErr w:type="spellEnd"/>
            <w:r w:rsidRPr="00831901">
              <w:t xml:space="preserve"> </w:t>
            </w:r>
            <w:proofErr w:type="spellStart"/>
            <w:r w:rsidRPr="00831901">
              <w:t>artiklov</w:t>
            </w:r>
            <w:proofErr w:type="spellEnd"/>
            <w:r w:rsidRPr="00831901">
              <w:t xml:space="preserve"> </w:t>
            </w:r>
            <w:proofErr w:type="spellStart"/>
            <w:r w:rsidRPr="00831901">
              <w:t>na</w:t>
            </w:r>
            <w:proofErr w:type="spellEnd"/>
            <w:r w:rsidRPr="00831901">
              <w:t xml:space="preserve"> </w:t>
            </w:r>
            <w:proofErr w:type="spellStart"/>
            <w:r w:rsidRPr="00831901">
              <w:t>zahtevo</w:t>
            </w:r>
            <w:proofErr w:type="spellEnd"/>
            <w:r w:rsidRPr="00831901">
              <w:t xml:space="preserve"> </w:t>
            </w:r>
            <w:proofErr w:type="spellStart"/>
            <w:r w:rsidRPr="00831901">
              <w:t>naročnika</w:t>
            </w:r>
            <w:proofErr w:type="spellEnd"/>
            <w:r w:rsidRPr="00831901">
              <w:t xml:space="preserve"> le-</w:t>
            </w:r>
            <w:proofErr w:type="spellStart"/>
            <w:r w:rsidRPr="00831901">
              <w:t>te</w:t>
            </w:r>
            <w:proofErr w:type="spellEnd"/>
            <w:r w:rsidRPr="00831901">
              <w:t xml:space="preserve"> </w:t>
            </w:r>
            <w:proofErr w:type="spellStart"/>
            <w:r w:rsidRPr="00831901">
              <w:t>zamenjal</w:t>
            </w:r>
            <w:proofErr w:type="spellEnd"/>
            <w:r w:rsidRPr="00831901">
              <w:t xml:space="preserve"> (</w:t>
            </w:r>
            <w:proofErr w:type="spellStart"/>
            <w:r w:rsidRPr="00831901">
              <w:t>naročnik</w:t>
            </w:r>
            <w:proofErr w:type="spellEnd"/>
            <w:r w:rsidRPr="00831901">
              <w:t xml:space="preserve"> </w:t>
            </w:r>
            <w:proofErr w:type="spellStart"/>
            <w:r w:rsidRPr="00831901">
              <w:t>si</w:t>
            </w:r>
            <w:proofErr w:type="spellEnd"/>
            <w:r w:rsidRPr="00831901">
              <w:t xml:space="preserve"> </w:t>
            </w:r>
            <w:proofErr w:type="spellStart"/>
            <w:r w:rsidRPr="00831901">
              <w:lastRenderedPageBreak/>
              <w:t>pridržuje</w:t>
            </w:r>
            <w:proofErr w:type="spellEnd"/>
            <w:r w:rsidRPr="00831901">
              <w:t xml:space="preserve"> </w:t>
            </w:r>
            <w:proofErr w:type="spellStart"/>
            <w:r w:rsidRPr="00831901">
              <w:t>pravico</w:t>
            </w:r>
            <w:proofErr w:type="spellEnd"/>
            <w:r w:rsidRPr="00831901">
              <w:t xml:space="preserve"> </w:t>
            </w:r>
            <w:proofErr w:type="spellStart"/>
            <w:r w:rsidRPr="00831901">
              <w:t>naročiti</w:t>
            </w:r>
            <w:proofErr w:type="spellEnd"/>
            <w:r w:rsidRPr="00831901">
              <w:t xml:space="preserve"> </w:t>
            </w:r>
            <w:proofErr w:type="spellStart"/>
            <w:r w:rsidRPr="00831901">
              <w:t>pregled</w:t>
            </w:r>
            <w:proofErr w:type="spellEnd"/>
            <w:r w:rsidRPr="00831901">
              <w:t xml:space="preserve"> </w:t>
            </w:r>
            <w:proofErr w:type="spellStart"/>
            <w:r w:rsidRPr="00831901">
              <w:t>blaga</w:t>
            </w:r>
            <w:proofErr w:type="spellEnd"/>
            <w:r w:rsidRPr="00831901">
              <w:t xml:space="preserve"> </w:t>
            </w:r>
            <w:proofErr w:type="spellStart"/>
            <w:r w:rsidRPr="00831901">
              <w:t>pri</w:t>
            </w:r>
            <w:proofErr w:type="spellEnd"/>
            <w:r w:rsidRPr="00831901">
              <w:t xml:space="preserve"> </w:t>
            </w:r>
            <w:proofErr w:type="spellStart"/>
            <w:r w:rsidRPr="00831901">
              <w:t>pristojni</w:t>
            </w:r>
            <w:proofErr w:type="spellEnd"/>
            <w:r w:rsidRPr="00831901">
              <w:t xml:space="preserve"> </w:t>
            </w:r>
            <w:proofErr w:type="spellStart"/>
            <w:r w:rsidRPr="00831901">
              <w:t>službi</w:t>
            </w:r>
            <w:proofErr w:type="spellEnd"/>
            <w:r w:rsidRPr="00831901">
              <w:t xml:space="preserve"> za </w:t>
            </w:r>
            <w:proofErr w:type="spellStart"/>
            <w:r w:rsidRPr="00831901">
              <w:t>kontrolo</w:t>
            </w:r>
            <w:proofErr w:type="spellEnd"/>
            <w:r w:rsidRPr="00831901">
              <w:t xml:space="preserve"> </w:t>
            </w:r>
            <w:proofErr w:type="spellStart"/>
            <w:r w:rsidRPr="00831901">
              <w:t>kakovosti</w:t>
            </w:r>
            <w:proofErr w:type="spellEnd"/>
            <w:r w:rsidRPr="00831901">
              <w:t xml:space="preserve"> </w:t>
            </w:r>
            <w:proofErr w:type="spellStart"/>
            <w:r w:rsidRPr="00831901">
              <w:t>blaga</w:t>
            </w:r>
            <w:proofErr w:type="spellEnd"/>
            <w:r w:rsidRPr="00831901">
              <w:t xml:space="preserve"> </w:t>
            </w:r>
            <w:proofErr w:type="spellStart"/>
            <w:r w:rsidRPr="00831901">
              <w:t>na</w:t>
            </w:r>
            <w:proofErr w:type="spellEnd"/>
            <w:r w:rsidRPr="00831901">
              <w:t xml:space="preserve"> </w:t>
            </w:r>
            <w:proofErr w:type="spellStart"/>
            <w:r w:rsidRPr="00831901">
              <w:t>stroške</w:t>
            </w:r>
            <w:proofErr w:type="spellEnd"/>
            <w:r w:rsidRPr="00831901">
              <w:t xml:space="preserve"> </w:t>
            </w:r>
            <w:proofErr w:type="spellStart"/>
            <w:r w:rsidRPr="00831901">
              <w:t>izbranega</w:t>
            </w:r>
            <w:proofErr w:type="spellEnd"/>
            <w:r w:rsidRPr="00831901">
              <w:t xml:space="preserve"> </w:t>
            </w:r>
            <w:proofErr w:type="spellStart"/>
            <w:r w:rsidRPr="00831901">
              <w:t>ponudnika</w:t>
            </w:r>
            <w:proofErr w:type="spellEnd"/>
            <w:r w:rsidRPr="00831901">
              <w:t>)</w:t>
            </w:r>
            <w:r w:rsidR="003430B9">
              <w:t>.</w:t>
            </w:r>
            <w:r w:rsidR="003430B9" w:rsidRPr="0076697B">
              <w:t xml:space="preserve"> </w:t>
            </w:r>
            <w:proofErr w:type="spellStart"/>
            <w:r w:rsidR="003430B9" w:rsidRPr="0076697B">
              <w:t>Pri</w:t>
            </w:r>
            <w:proofErr w:type="spellEnd"/>
            <w:r w:rsidR="003430B9" w:rsidRPr="0076697B">
              <w:t xml:space="preserve"> </w:t>
            </w:r>
            <w:proofErr w:type="spellStart"/>
            <w:r w:rsidR="003430B9" w:rsidRPr="0076697B">
              <w:t>ponavljajočih</w:t>
            </w:r>
            <w:proofErr w:type="spellEnd"/>
            <w:r w:rsidR="003430B9" w:rsidRPr="0076697B">
              <w:t xml:space="preserve"> se </w:t>
            </w:r>
            <w:proofErr w:type="spellStart"/>
            <w:r w:rsidR="003430B9" w:rsidRPr="0076697B">
              <w:t>dobavah</w:t>
            </w:r>
            <w:proofErr w:type="spellEnd"/>
            <w:r w:rsidR="003430B9" w:rsidRPr="0076697B">
              <w:t xml:space="preserve"> </w:t>
            </w:r>
            <w:proofErr w:type="spellStart"/>
            <w:r w:rsidR="003430B9" w:rsidRPr="0076697B">
              <w:t>neustreznega</w:t>
            </w:r>
            <w:proofErr w:type="spellEnd"/>
            <w:r w:rsidR="003430B9" w:rsidRPr="0076697B">
              <w:t xml:space="preserve"> </w:t>
            </w:r>
            <w:proofErr w:type="spellStart"/>
            <w:r w:rsidR="003430B9" w:rsidRPr="0076697B">
              <w:t>blaga</w:t>
            </w:r>
            <w:proofErr w:type="spellEnd"/>
            <w:r w:rsidR="003430B9" w:rsidRPr="0076697B">
              <w:t xml:space="preserve">, </w:t>
            </w:r>
            <w:proofErr w:type="spellStart"/>
            <w:r w:rsidR="003430B9" w:rsidRPr="0076697B">
              <w:t>zaveza</w:t>
            </w:r>
            <w:proofErr w:type="spellEnd"/>
            <w:r w:rsidR="003430B9" w:rsidRPr="0076697B">
              <w:t xml:space="preserve"> </w:t>
            </w:r>
            <w:proofErr w:type="spellStart"/>
            <w:r w:rsidR="003430B9" w:rsidRPr="0076697B">
              <w:t>naročnika</w:t>
            </w:r>
            <w:proofErr w:type="spellEnd"/>
            <w:r w:rsidR="003430B9" w:rsidRPr="0076697B">
              <w:t xml:space="preserve">, da v </w:t>
            </w:r>
            <w:proofErr w:type="spellStart"/>
            <w:r w:rsidR="003430B9" w:rsidRPr="0076697B">
              <w:t>času</w:t>
            </w:r>
            <w:proofErr w:type="spellEnd"/>
            <w:r w:rsidR="003430B9" w:rsidRPr="0076697B">
              <w:t xml:space="preserve"> </w:t>
            </w:r>
            <w:proofErr w:type="spellStart"/>
            <w:r w:rsidR="003430B9" w:rsidRPr="0076697B">
              <w:t>trajanja</w:t>
            </w:r>
            <w:proofErr w:type="spellEnd"/>
            <w:r w:rsidR="003430B9" w:rsidRPr="0076697B">
              <w:t xml:space="preserve"> </w:t>
            </w:r>
            <w:proofErr w:type="spellStart"/>
            <w:r w:rsidR="003430B9" w:rsidRPr="0076697B">
              <w:t>okvirnega</w:t>
            </w:r>
            <w:proofErr w:type="spellEnd"/>
            <w:r w:rsidR="003430B9" w:rsidRPr="0076697B">
              <w:t xml:space="preserve"> </w:t>
            </w:r>
            <w:proofErr w:type="spellStart"/>
            <w:r w:rsidR="003430B9" w:rsidRPr="0076697B">
              <w:t>sporazuma</w:t>
            </w:r>
            <w:proofErr w:type="spellEnd"/>
            <w:r w:rsidR="003430B9" w:rsidRPr="0076697B">
              <w:t>/</w:t>
            </w:r>
            <w:proofErr w:type="spellStart"/>
            <w:r w:rsidR="003430B9" w:rsidRPr="0076697B">
              <w:t>pogodbe</w:t>
            </w:r>
            <w:proofErr w:type="spellEnd"/>
            <w:r w:rsidR="003430B9" w:rsidRPr="0076697B">
              <w:t xml:space="preserve"> </w:t>
            </w:r>
            <w:proofErr w:type="spellStart"/>
            <w:r w:rsidR="003430B9" w:rsidRPr="0076697B">
              <w:t>naroča</w:t>
            </w:r>
            <w:proofErr w:type="spellEnd"/>
            <w:r w:rsidR="003430B9" w:rsidRPr="0076697B">
              <w:t xml:space="preserve"> </w:t>
            </w:r>
            <w:proofErr w:type="spellStart"/>
            <w:r w:rsidR="003430B9" w:rsidRPr="0076697B">
              <w:t>blago</w:t>
            </w:r>
            <w:proofErr w:type="spellEnd"/>
            <w:r w:rsidR="003430B9" w:rsidRPr="0076697B">
              <w:t xml:space="preserve"> </w:t>
            </w:r>
            <w:proofErr w:type="spellStart"/>
            <w:r w:rsidR="003430B9" w:rsidRPr="0076697B">
              <w:t>pri</w:t>
            </w:r>
            <w:proofErr w:type="spellEnd"/>
            <w:r w:rsidR="003430B9" w:rsidRPr="0076697B">
              <w:t xml:space="preserve"> </w:t>
            </w:r>
            <w:proofErr w:type="spellStart"/>
            <w:r w:rsidR="003430B9" w:rsidRPr="0076697B">
              <w:t>izbranem</w:t>
            </w:r>
            <w:proofErr w:type="spellEnd"/>
            <w:r w:rsidR="003430B9" w:rsidRPr="0076697B">
              <w:t xml:space="preserve"> </w:t>
            </w:r>
            <w:proofErr w:type="spellStart"/>
            <w:r w:rsidR="003430B9" w:rsidRPr="0076697B">
              <w:t>ponudniku</w:t>
            </w:r>
            <w:proofErr w:type="spellEnd"/>
            <w:r w:rsidR="003430B9" w:rsidRPr="0076697B">
              <w:t xml:space="preserve">, </w:t>
            </w:r>
            <w:proofErr w:type="spellStart"/>
            <w:r w:rsidR="003430B9" w:rsidRPr="0076697B">
              <w:t>preneha</w:t>
            </w:r>
            <w:proofErr w:type="spellEnd"/>
            <w:r w:rsidR="003430B9" w:rsidRPr="0076697B">
              <w:t>.</w:t>
            </w:r>
          </w:p>
          <w:p w14:paraId="6D0A0648" w14:textId="37B2E714" w:rsidR="003F1629" w:rsidRPr="00831901" w:rsidRDefault="003F1629" w:rsidP="009806F3">
            <w:r>
              <w:t>(</w:t>
            </w:r>
            <w:proofErr w:type="spellStart"/>
            <w:r w:rsidRPr="003F1629">
              <w:t>gospodarski</w:t>
            </w:r>
            <w:proofErr w:type="spellEnd"/>
            <w:r w:rsidRPr="003F1629">
              <w:t xml:space="preserve"> </w:t>
            </w:r>
            <w:proofErr w:type="spellStart"/>
            <w:r w:rsidRPr="003F1629">
              <w:t>subjekt</w:t>
            </w:r>
            <w:proofErr w:type="spellEnd"/>
            <w:r w:rsidRPr="003F1629">
              <w:t xml:space="preserve"> mora </w:t>
            </w:r>
            <w:proofErr w:type="spellStart"/>
            <w:r w:rsidRPr="003F1629">
              <w:t>izpolnjevati</w:t>
            </w:r>
            <w:proofErr w:type="spellEnd"/>
            <w:r w:rsidRPr="003F1629">
              <w:t xml:space="preserve"> </w:t>
            </w:r>
            <w:proofErr w:type="spellStart"/>
            <w:r w:rsidRPr="003F1629">
              <w:t>pogoj</w:t>
            </w:r>
            <w:proofErr w:type="spellEnd"/>
            <w:r w:rsidRPr="003F1629">
              <w:t xml:space="preserve"> za </w:t>
            </w:r>
            <w:proofErr w:type="spellStart"/>
            <w:r w:rsidRPr="003F1629">
              <w:t>svoj</w:t>
            </w:r>
            <w:proofErr w:type="spellEnd"/>
            <w:r w:rsidRPr="003F1629">
              <w:t xml:space="preserve"> del </w:t>
            </w:r>
            <w:proofErr w:type="spellStart"/>
            <w:r w:rsidRPr="003F1629">
              <w:t>posla</w:t>
            </w:r>
            <w:proofErr w:type="spellEnd"/>
            <w:r w:rsidRPr="003F1629">
              <w:t>)</w:t>
            </w:r>
          </w:p>
        </w:tc>
      </w:tr>
      <w:tr w:rsidR="009806F3" w14:paraId="5517243C" w14:textId="77777777" w:rsidTr="00142D9C">
        <w:trPr>
          <w:trHeight w:val="20"/>
          <w:jc w:val="center"/>
        </w:trPr>
        <w:tc>
          <w:tcPr>
            <w:tcW w:w="9694" w:type="dxa"/>
            <w:shd w:val="clear" w:color="auto" w:fill="FADC8C"/>
          </w:tcPr>
          <w:p w14:paraId="7F2B0BC1" w14:textId="77777777" w:rsidR="009806F3" w:rsidRDefault="009806F3" w:rsidP="009806F3">
            <w:r w:rsidRPr="00831901">
              <w:lastRenderedPageBreak/>
              <w:t xml:space="preserve">- </w:t>
            </w:r>
            <w:r w:rsidR="006E1D32" w:rsidRPr="006E1D32">
              <w:t xml:space="preserve">da </w:t>
            </w:r>
            <w:proofErr w:type="spellStart"/>
            <w:r w:rsidR="006E1D32" w:rsidRPr="006E1D32">
              <w:t>bo</w:t>
            </w:r>
            <w:proofErr w:type="spellEnd"/>
            <w:r w:rsidR="006E1D32" w:rsidRPr="006E1D32">
              <w:t xml:space="preserve"> </w:t>
            </w:r>
            <w:proofErr w:type="spellStart"/>
            <w:r w:rsidR="006E1D32" w:rsidRPr="006E1D32">
              <w:t>na</w:t>
            </w:r>
            <w:proofErr w:type="spellEnd"/>
            <w:r w:rsidR="006E1D32" w:rsidRPr="006E1D32">
              <w:t xml:space="preserve"> </w:t>
            </w:r>
            <w:proofErr w:type="spellStart"/>
            <w:r w:rsidR="006E1D32" w:rsidRPr="006E1D32">
              <w:t>zahtevo</w:t>
            </w:r>
            <w:proofErr w:type="spellEnd"/>
            <w:r w:rsidR="006E1D32" w:rsidRPr="006E1D32">
              <w:t xml:space="preserve"> in </w:t>
            </w:r>
            <w:proofErr w:type="spellStart"/>
            <w:r w:rsidR="006E1D32" w:rsidRPr="006E1D32">
              <w:t>poziv</w:t>
            </w:r>
            <w:proofErr w:type="spellEnd"/>
            <w:r w:rsidR="006E1D32" w:rsidRPr="006E1D32">
              <w:t xml:space="preserve"> </w:t>
            </w:r>
            <w:proofErr w:type="spellStart"/>
            <w:r w:rsidR="006E1D32" w:rsidRPr="006E1D32">
              <w:t>naročnika</w:t>
            </w:r>
            <w:proofErr w:type="spellEnd"/>
            <w:r w:rsidR="006E1D32" w:rsidRPr="006E1D32">
              <w:t xml:space="preserve"> </w:t>
            </w:r>
            <w:proofErr w:type="spellStart"/>
            <w:r w:rsidR="006E1D32" w:rsidRPr="006E1D32">
              <w:t>najpozneje</w:t>
            </w:r>
            <w:proofErr w:type="spellEnd"/>
            <w:r w:rsidR="006E1D32" w:rsidRPr="006E1D32">
              <w:t xml:space="preserve"> v </w:t>
            </w:r>
            <w:proofErr w:type="spellStart"/>
            <w:r w:rsidR="006E1D32" w:rsidRPr="006E1D32">
              <w:t>roku</w:t>
            </w:r>
            <w:proofErr w:type="spellEnd"/>
            <w:r w:rsidR="006E1D32" w:rsidRPr="006E1D32">
              <w:t xml:space="preserve"> 5-ih </w:t>
            </w:r>
            <w:proofErr w:type="spellStart"/>
            <w:r w:rsidR="006E1D32" w:rsidRPr="006E1D32">
              <w:t>dni</w:t>
            </w:r>
            <w:proofErr w:type="spellEnd"/>
            <w:r w:rsidR="006E1D32" w:rsidRPr="006E1D32">
              <w:t xml:space="preserve"> </w:t>
            </w:r>
            <w:proofErr w:type="spellStart"/>
            <w:r w:rsidR="006E1D32" w:rsidRPr="006E1D32">
              <w:t>šteto</w:t>
            </w:r>
            <w:proofErr w:type="spellEnd"/>
            <w:r w:rsidR="006E1D32" w:rsidRPr="006E1D32">
              <w:t xml:space="preserve"> </w:t>
            </w:r>
            <w:proofErr w:type="spellStart"/>
            <w:r w:rsidR="006E1D32" w:rsidRPr="006E1D32">
              <w:t>od</w:t>
            </w:r>
            <w:proofErr w:type="spellEnd"/>
            <w:r w:rsidR="006E1D32" w:rsidRPr="006E1D32">
              <w:t xml:space="preserve"> </w:t>
            </w:r>
            <w:proofErr w:type="spellStart"/>
            <w:r w:rsidR="006E1D32" w:rsidRPr="006E1D32">
              <w:t>datuma</w:t>
            </w:r>
            <w:proofErr w:type="spellEnd"/>
            <w:r w:rsidR="006E1D32" w:rsidRPr="006E1D32">
              <w:t xml:space="preserve"> </w:t>
            </w:r>
            <w:proofErr w:type="spellStart"/>
            <w:r w:rsidR="006E1D32" w:rsidRPr="006E1D32">
              <w:t>prejema</w:t>
            </w:r>
            <w:proofErr w:type="spellEnd"/>
            <w:r w:rsidR="006E1D32" w:rsidRPr="006E1D32">
              <w:t xml:space="preserve"> </w:t>
            </w:r>
            <w:proofErr w:type="spellStart"/>
            <w:r w:rsidR="006E1D32" w:rsidRPr="006E1D32">
              <w:t>poziva</w:t>
            </w:r>
            <w:proofErr w:type="spellEnd"/>
            <w:r w:rsidR="006E1D32" w:rsidRPr="006E1D32">
              <w:t xml:space="preserve"> </w:t>
            </w:r>
            <w:proofErr w:type="spellStart"/>
            <w:r w:rsidR="006E1D32" w:rsidRPr="006E1D32">
              <w:t>naročniku</w:t>
            </w:r>
            <w:proofErr w:type="spellEnd"/>
            <w:r w:rsidR="006E1D32" w:rsidRPr="006E1D32">
              <w:t xml:space="preserve"> </w:t>
            </w:r>
            <w:proofErr w:type="spellStart"/>
            <w:r w:rsidR="006E1D32" w:rsidRPr="006E1D32">
              <w:t>dostavil</w:t>
            </w:r>
            <w:proofErr w:type="spellEnd"/>
            <w:r w:rsidR="006E1D32" w:rsidRPr="006E1D32">
              <w:t xml:space="preserve"> </w:t>
            </w:r>
            <w:proofErr w:type="spellStart"/>
            <w:r w:rsidR="006E1D32" w:rsidRPr="006E1D32">
              <w:t>vzorce</w:t>
            </w:r>
            <w:proofErr w:type="spellEnd"/>
            <w:r w:rsidR="006E1D32" w:rsidRPr="006E1D32">
              <w:t xml:space="preserve"> </w:t>
            </w:r>
            <w:proofErr w:type="spellStart"/>
            <w:r w:rsidR="006E1D32" w:rsidRPr="006E1D32">
              <w:t>ponujenih</w:t>
            </w:r>
            <w:proofErr w:type="spellEnd"/>
            <w:r w:rsidR="006E1D32" w:rsidRPr="006E1D32">
              <w:t xml:space="preserve"> </w:t>
            </w:r>
            <w:proofErr w:type="spellStart"/>
            <w:r w:rsidR="006E1D32" w:rsidRPr="006E1D32">
              <w:t>artiklov</w:t>
            </w:r>
            <w:proofErr w:type="spellEnd"/>
            <w:r w:rsidR="006E1D32" w:rsidRPr="006E1D32">
              <w:t xml:space="preserve"> in </w:t>
            </w:r>
            <w:proofErr w:type="spellStart"/>
            <w:r w:rsidR="006E1D32" w:rsidRPr="006E1D32">
              <w:t>sicer</w:t>
            </w:r>
            <w:proofErr w:type="spellEnd"/>
            <w:r w:rsidR="006E1D32" w:rsidRPr="006E1D32">
              <w:t xml:space="preserve"> po </w:t>
            </w:r>
            <w:proofErr w:type="spellStart"/>
            <w:r w:rsidR="006E1D32" w:rsidRPr="006E1D32">
              <w:t>en</w:t>
            </w:r>
            <w:proofErr w:type="spellEnd"/>
            <w:r w:rsidR="006E1D32" w:rsidRPr="006E1D32">
              <w:t xml:space="preserve"> </w:t>
            </w:r>
            <w:proofErr w:type="spellStart"/>
            <w:r w:rsidR="006E1D32" w:rsidRPr="006E1D32">
              <w:t>brezplačni</w:t>
            </w:r>
            <w:proofErr w:type="spellEnd"/>
            <w:r w:rsidR="006E1D32" w:rsidRPr="006E1D32">
              <w:t xml:space="preserve"> </w:t>
            </w:r>
            <w:proofErr w:type="spellStart"/>
            <w:r w:rsidR="006E1D32" w:rsidRPr="006E1D32">
              <w:t>vzorec</w:t>
            </w:r>
            <w:proofErr w:type="spellEnd"/>
            <w:r w:rsidR="006E1D32" w:rsidRPr="006E1D32">
              <w:t xml:space="preserve">, </w:t>
            </w:r>
            <w:proofErr w:type="spellStart"/>
            <w:r w:rsidR="006E1D32" w:rsidRPr="006E1D32">
              <w:t>ki</w:t>
            </w:r>
            <w:proofErr w:type="spellEnd"/>
            <w:r w:rsidR="006E1D32" w:rsidRPr="006E1D32">
              <w:t xml:space="preserve"> mora </w:t>
            </w:r>
            <w:proofErr w:type="spellStart"/>
            <w:r w:rsidR="006E1D32" w:rsidRPr="006E1D32">
              <w:t>biti</w:t>
            </w:r>
            <w:proofErr w:type="spellEnd"/>
            <w:r w:rsidR="006E1D32" w:rsidRPr="006E1D32">
              <w:t xml:space="preserve"> </w:t>
            </w:r>
            <w:proofErr w:type="spellStart"/>
            <w:r w:rsidR="006E1D32" w:rsidRPr="006E1D32">
              <w:t>opremljen</w:t>
            </w:r>
            <w:proofErr w:type="spellEnd"/>
            <w:r w:rsidR="006E1D32" w:rsidRPr="006E1D32">
              <w:t xml:space="preserve"> s </w:t>
            </w:r>
            <w:proofErr w:type="spellStart"/>
            <w:r w:rsidR="006E1D32" w:rsidRPr="006E1D32">
              <w:t>tehničnimi</w:t>
            </w:r>
            <w:proofErr w:type="spellEnd"/>
            <w:r w:rsidR="006E1D32" w:rsidRPr="006E1D32">
              <w:t xml:space="preserve"> </w:t>
            </w:r>
            <w:proofErr w:type="spellStart"/>
            <w:r w:rsidR="006E1D32" w:rsidRPr="006E1D32">
              <w:t>podatki</w:t>
            </w:r>
            <w:proofErr w:type="spellEnd"/>
            <w:r w:rsidR="006E1D32" w:rsidRPr="006E1D32">
              <w:t xml:space="preserve">, </w:t>
            </w:r>
            <w:proofErr w:type="spellStart"/>
            <w:r w:rsidR="006E1D32" w:rsidRPr="006E1D32">
              <w:t>ki</w:t>
            </w:r>
            <w:proofErr w:type="spellEnd"/>
            <w:r w:rsidR="006E1D32" w:rsidRPr="006E1D32">
              <w:t xml:space="preserve"> so </w:t>
            </w:r>
            <w:proofErr w:type="spellStart"/>
            <w:r w:rsidR="006E1D32" w:rsidRPr="006E1D32">
              <w:t>navedeni</w:t>
            </w:r>
            <w:proofErr w:type="spellEnd"/>
            <w:r w:rsidR="006E1D32" w:rsidRPr="006E1D32">
              <w:t xml:space="preserve"> </w:t>
            </w:r>
            <w:proofErr w:type="spellStart"/>
            <w:r w:rsidR="006E1D32" w:rsidRPr="006E1D32">
              <w:t>kot</w:t>
            </w:r>
            <w:proofErr w:type="spellEnd"/>
            <w:r w:rsidR="006E1D32" w:rsidRPr="006E1D32">
              <w:t xml:space="preserve"> </w:t>
            </w:r>
            <w:proofErr w:type="spellStart"/>
            <w:r w:rsidR="006E1D32" w:rsidRPr="006E1D32">
              <w:t>strokovni</w:t>
            </w:r>
            <w:proofErr w:type="spellEnd"/>
            <w:r w:rsidR="006E1D32" w:rsidRPr="006E1D32">
              <w:t xml:space="preserve"> </w:t>
            </w:r>
            <w:proofErr w:type="spellStart"/>
            <w:r w:rsidR="006E1D32" w:rsidRPr="006E1D32">
              <w:t>kriterij</w:t>
            </w:r>
            <w:proofErr w:type="spellEnd"/>
            <w:r w:rsidR="006E1D32" w:rsidRPr="006E1D32">
              <w:t xml:space="preserve"> </w:t>
            </w:r>
            <w:proofErr w:type="spellStart"/>
            <w:r w:rsidR="006E1D32" w:rsidRPr="006E1D32">
              <w:t>pri</w:t>
            </w:r>
            <w:proofErr w:type="spellEnd"/>
            <w:r w:rsidR="006E1D32" w:rsidRPr="006E1D32">
              <w:t xml:space="preserve"> </w:t>
            </w:r>
            <w:proofErr w:type="spellStart"/>
            <w:r w:rsidR="006E1D32" w:rsidRPr="006E1D32">
              <w:t>posamezni</w:t>
            </w:r>
            <w:proofErr w:type="spellEnd"/>
            <w:r w:rsidR="006E1D32" w:rsidRPr="006E1D32">
              <w:t xml:space="preserve"> </w:t>
            </w:r>
            <w:proofErr w:type="spellStart"/>
            <w:r w:rsidR="006E1D32" w:rsidRPr="006E1D32">
              <w:t>vrsti</w:t>
            </w:r>
            <w:proofErr w:type="spellEnd"/>
            <w:r w:rsidR="006E1D32" w:rsidRPr="006E1D32">
              <w:t xml:space="preserve"> </w:t>
            </w:r>
            <w:proofErr w:type="spellStart"/>
            <w:r w:rsidR="006E1D32" w:rsidRPr="006E1D32">
              <w:t>blaga</w:t>
            </w:r>
            <w:proofErr w:type="spellEnd"/>
            <w:r w:rsidR="006E1D32" w:rsidRPr="006E1D32">
              <w:t xml:space="preserve">. Na </w:t>
            </w:r>
            <w:proofErr w:type="spellStart"/>
            <w:r w:rsidR="006E1D32" w:rsidRPr="006E1D32">
              <w:t>vzorcih</w:t>
            </w:r>
            <w:proofErr w:type="spellEnd"/>
            <w:r w:rsidR="006E1D32" w:rsidRPr="006E1D32">
              <w:t xml:space="preserve"> mora </w:t>
            </w:r>
            <w:proofErr w:type="spellStart"/>
            <w:r w:rsidR="006E1D32" w:rsidRPr="006E1D32">
              <w:t>ponudnik</w:t>
            </w:r>
            <w:proofErr w:type="spellEnd"/>
            <w:r w:rsidR="006E1D32" w:rsidRPr="006E1D32">
              <w:t xml:space="preserve"> </w:t>
            </w:r>
            <w:proofErr w:type="spellStart"/>
            <w:r w:rsidR="006E1D32" w:rsidRPr="006E1D32">
              <w:t>napisati</w:t>
            </w:r>
            <w:proofErr w:type="spellEnd"/>
            <w:r w:rsidR="006E1D32" w:rsidRPr="006E1D32">
              <w:t xml:space="preserve"> </w:t>
            </w:r>
            <w:proofErr w:type="spellStart"/>
            <w:r w:rsidR="006E1D32" w:rsidRPr="006E1D32">
              <w:t>šifro</w:t>
            </w:r>
            <w:proofErr w:type="spellEnd"/>
            <w:r w:rsidR="006E1D32" w:rsidRPr="006E1D32">
              <w:t xml:space="preserve"> </w:t>
            </w:r>
            <w:proofErr w:type="spellStart"/>
            <w:r w:rsidR="006E1D32" w:rsidRPr="006E1D32">
              <w:t>artikla</w:t>
            </w:r>
            <w:proofErr w:type="spellEnd"/>
            <w:r w:rsidR="006E1D32" w:rsidRPr="006E1D32">
              <w:t xml:space="preserve"> </w:t>
            </w:r>
            <w:proofErr w:type="spellStart"/>
            <w:r w:rsidR="006E1D32" w:rsidRPr="006E1D32">
              <w:t>naročnika</w:t>
            </w:r>
            <w:proofErr w:type="spellEnd"/>
            <w:r w:rsidR="006E1D32" w:rsidRPr="006E1D32">
              <w:t xml:space="preserve">. </w:t>
            </w:r>
            <w:proofErr w:type="spellStart"/>
            <w:r w:rsidR="006E1D32" w:rsidRPr="006E1D32">
              <w:t>Vzorce</w:t>
            </w:r>
            <w:proofErr w:type="spellEnd"/>
            <w:r w:rsidR="006E1D32" w:rsidRPr="006E1D32">
              <w:t xml:space="preserve"> </w:t>
            </w:r>
            <w:proofErr w:type="spellStart"/>
            <w:r w:rsidR="006E1D32" w:rsidRPr="006E1D32">
              <w:t>bo</w:t>
            </w:r>
            <w:proofErr w:type="spellEnd"/>
            <w:r w:rsidR="006E1D32" w:rsidRPr="006E1D32">
              <w:t xml:space="preserve"> </w:t>
            </w:r>
            <w:proofErr w:type="spellStart"/>
            <w:r w:rsidR="006E1D32" w:rsidRPr="006E1D32">
              <w:t>naročnik</w:t>
            </w:r>
            <w:proofErr w:type="spellEnd"/>
            <w:r w:rsidR="006E1D32" w:rsidRPr="006E1D32">
              <w:t xml:space="preserve"> </w:t>
            </w:r>
            <w:proofErr w:type="spellStart"/>
            <w:r w:rsidR="006E1D32" w:rsidRPr="006E1D32">
              <w:t>pregledal</w:t>
            </w:r>
            <w:proofErr w:type="spellEnd"/>
            <w:r w:rsidR="006E1D32" w:rsidRPr="006E1D32">
              <w:t xml:space="preserve"> in </w:t>
            </w:r>
            <w:proofErr w:type="spellStart"/>
            <w:r w:rsidR="006E1D32" w:rsidRPr="006E1D32">
              <w:t>jih</w:t>
            </w:r>
            <w:proofErr w:type="spellEnd"/>
            <w:r w:rsidR="006E1D32" w:rsidRPr="006E1D32">
              <w:t xml:space="preserve"> po </w:t>
            </w:r>
            <w:proofErr w:type="spellStart"/>
            <w:r w:rsidR="006E1D32" w:rsidRPr="006E1D32">
              <w:t>oceni</w:t>
            </w:r>
            <w:proofErr w:type="spellEnd"/>
            <w:r w:rsidR="006E1D32" w:rsidRPr="006E1D32">
              <w:t xml:space="preserve"> in </w:t>
            </w:r>
            <w:proofErr w:type="spellStart"/>
            <w:r w:rsidR="006E1D32" w:rsidRPr="006E1D32">
              <w:t>pregledu</w:t>
            </w:r>
            <w:proofErr w:type="spellEnd"/>
            <w:r w:rsidR="006E1D32" w:rsidRPr="006E1D32">
              <w:t xml:space="preserve"> </w:t>
            </w:r>
            <w:proofErr w:type="spellStart"/>
            <w:r w:rsidR="006E1D32" w:rsidRPr="006E1D32">
              <w:t>ponudniku</w:t>
            </w:r>
            <w:proofErr w:type="spellEnd"/>
            <w:r w:rsidR="006E1D32" w:rsidRPr="006E1D32">
              <w:t xml:space="preserve"> ne </w:t>
            </w:r>
            <w:proofErr w:type="spellStart"/>
            <w:r w:rsidR="006E1D32" w:rsidRPr="006E1D32">
              <w:t>bo</w:t>
            </w:r>
            <w:proofErr w:type="spellEnd"/>
            <w:r w:rsidR="006E1D32" w:rsidRPr="006E1D32">
              <w:t xml:space="preserve"> </w:t>
            </w:r>
            <w:proofErr w:type="spellStart"/>
            <w:r w:rsidR="006E1D32" w:rsidRPr="006E1D32">
              <w:t>vračal</w:t>
            </w:r>
            <w:proofErr w:type="spellEnd"/>
            <w:r w:rsidRPr="00831901">
              <w:t xml:space="preserve">; </w:t>
            </w:r>
          </w:p>
          <w:p w14:paraId="74A0BA47" w14:textId="316EF43C" w:rsidR="003F1629" w:rsidRPr="00831901" w:rsidRDefault="003F1629" w:rsidP="009806F3">
            <w:r>
              <w:t>(</w:t>
            </w:r>
            <w:proofErr w:type="spellStart"/>
            <w:r w:rsidRPr="003F1629">
              <w:t>gospodarski</w:t>
            </w:r>
            <w:proofErr w:type="spellEnd"/>
            <w:r w:rsidRPr="003F1629">
              <w:t xml:space="preserve"> </w:t>
            </w:r>
            <w:proofErr w:type="spellStart"/>
            <w:r w:rsidRPr="003F1629">
              <w:t>subjekt</w:t>
            </w:r>
            <w:proofErr w:type="spellEnd"/>
            <w:r w:rsidRPr="003F1629">
              <w:t xml:space="preserve"> mora </w:t>
            </w:r>
            <w:proofErr w:type="spellStart"/>
            <w:r w:rsidRPr="003F1629">
              <w:t>izpolnjevati</w:t>
            </w:r>
            <w:proofErr w:type="spellEnd"/>
            <w:r w:rsidRPr="003F1629">
              <w:t xml:space="preserve"> </w:t>
            </w:r>
            <w:proofErr w:type="spellStart"/>
            <w:r w:rsidRPr="003F1629">
              <w:t>pogoj</w:t>
            </w:r>
            <w:proofErr w:type="spellEnd"/>
            <w:r w:rsidRPr="003F1629">
              <w:t xml:space="preserve"> za </w:t>
            </w:r>
            <w:proofErr w:type="spellStart"/>
            <w:r w:rsidRPr="003F1629">
              <w:t>svoj</w:t>
            </w:r>
            <w:proofErr w:type="spellEnd"/>
            <w:r w:rsidRPr="003F1629">
              <w:t xml:space="preserve"> del </w:t>
            </w:r>
            <w:proofErr w:type="spellStart"/>
            <w:r w:rsidRPr="003F1629">
              <w:t>posla</w:t>
            </w:r>
            <w:proofErr w:type="spellEnd"/>
            <w:r w:rsidRPr="003F1629">
              <w:t>)</w:t>
            </w:r>
          </w:p>
        </w:tc>
      </w:tr>
      <w:tr w:rsidR="006E1D32" w14:paraId="71968DCF" w14:textId="77777777" w:rsidTr="00142D9C">
        <w:trPr>
          <w:trHeight w:val="20"/>
          <w:jc w:val="center"/>
        </w:trPr>
        <w:tc>
          <w:tcPr>
            <w:tcW w:w="9694" w:type="dxa"/>
            <w:shd w:val="clear" w:color="auto" w:fill="FADC8C"/>
          </w:tcPr>
          <w:p w14:paraId="628CC037" w14:textId="77777777" w:rsidR="006E1D32" w:rsidRDefault="006E1D32" w:rsidP="009806F3">
            <w:r>
              <w:t>-</w:t>
            </w:r>
            <w:r w:rsidRPr="006E1D32">
              <w:t xml:space="preserve">da </w:t>
            </w:r>
            <w:proofErr w:type="spellStart"/>
            <w:r w:rsidRPr="006E1D32">
              <w:t>bo</w:t>
            </w:r>
            <w:proofErr w:type="spellEnd"/>
            <w:r w:rsidRPr="006E1D32">
              <w:t xml:space="preserve"> </w:t>
            </w:r>
            <w:proofErr w:type="spellStart"/>
            <w:r w:rsidRPr="006E1D32">
              <w:t>ravnal</w:t>
            </w:r>
            <w:proofErr w:type="spellEnd"/>
            <w:r w:rsidRPr="006E1D32">
              <w:t xml:space="preserve"> v </w:t>
            </w:r>
            <w:proofErr w:type="spellStart"/>
            <w:r w:rsidRPr="006E1D32">
              <w:t>skladu</w:t>
            </w:r>
            <w:proofErr w:type="spellEnd"/>
            <w:r w:rsidRPr="006E1D32">
              <w:t xml:space="preserve"> s </w:t>
            </w:r>
            <w:proofErr w:type="spellStart"/>
            <w:r w:rsidRPr="006E1D32">
              <w:t>Pravilnikom</w:t>
            </w:r>
            <w:proofErr w:type="spellEnd"/>
            <w:r w:rsidRPr="006E1D32">
              <w:t xml:space="preserve"> o </w:t>
            </w:r>
            <w:proofErr w:type="spellStart"/>
            <w:r w:rsidRPr="006E1D32">
              <w:t>ravnanju</w:t>
            </w:r>
            <w:proofErr w:type="spellEnd"/>
            <w:r w:rsidRPr="006E1D32">
              <w:t xml:space="preserve"> z </w:t>
            </w:r>
            <w:proofErr w:type="spellStart"/>
            <w:r w:rsidRPr="006E1D32">
              <w:t>embalažo</w:t>
            </w:r>
            <w:proofErr w:type="spellEnd"/>
            <w:r w:rsidRPr="006E1D32">
              <w:t xml:space="preserve"> in </w:t>
            </w:r>
            <w:proofErr w:type="spellStart"/>
            <w:r w:rsidRPr="006E1D32">
              <w:t>odpadno</w:t>
            </w:r>
            <w:proofErr w:type="spellEnd"/>
            <w:r w:rsidRPr="006E1D32">
              <w:t xml:space="preserve"> </w:t>
            </w:r>
            <w:proofErr w:type="spellStart"/>
            <w:r w:rsidRPr="006E1D32">
              <w:t>embalažo</w:t>
            </w:r>
            <w:proofErr w:type="spellEnd"/>
            <w:r w:rsidRPr="006E1D32">
              <w:t xml:space="preserve"> (</w:t>
            </w:r>
            <w:proofErr w:type="spellStart"/>
            <w:r w:rsidRPr="006E1D32">
              <w:t>Ur.l</w:t>
            </w:r>
            <w:proofErr w:type="spellEnd"/>
            <w:r w:rsidRPr="006E1D32">
              <w:t xml:space="preserve">. RS </w:t>
            </w:r>
            <w:proofErr w:type="spellStart"/>
            <w:r w:rsidRPr="006E1D32">
              <w:t>št</w:t>
            </w:r>
            <w:proofErr w:type="spellEnd"/>
            <w:r w:rsidRPr="006E1D32">
              <w:t xml:space="preserve">. 104/00 s </w:t>
            </w:r>
            <w:proofErr w:type="spellStart"/>
            <w:r w:rsidRPr="006E1D32">
              <w:t>spremembami</w:t>
            </w:r>
            <w:proofErr w:type="spellEnd"/>
            <w:r w:rsidRPr="006E1D32">
              <w:t xml:space="preserve">) in </w:t>
            </w:r>
            <w:proofErr w:type="spellStart"/>
            <w:r w:rsidRPr="006E1D32">
              <w:t>na</w:t>
            </w:r>
            <w:proofErr w:type="spellEnd"/>
            <w:r w:rsidRPr="006E1D32">
              <w:t xml:space="preserve"> </w:t>
            </w:r>
            <w:proofErr w:type="spellStart"/>
            <w:r w:rsidRPr="006E1D32">
              <w:t>svoje</w:t>
            </w:r>
            <w:proofErr w:type="spellEnd"/>
            <w:r w:rsidRPr="006E1D32">
              <w:t xml:space="preserve"> </w:t>
            </w:r>
            <w:proofErr w:type="spellStart"/>
            <w:r w:rsidRPr="006E1D32">
              <w:t>stroške</w:t>
            </w:r>
            <w:proofErr w:type="spellEnd"/>
            <w:r w:rsidRPr="006E1D32">
              <w:t xml:space="preserve"> </w:t>
            </w:r>
            <w:proofErr w:type="spellStart"/>
            <w:r w:rsidRPr="006E1D32">
              <w:t>prevzel</w:t>
            </w:r>
            <w:proofErr w:type="spellEnd"/>
            <w:r w:rsidRPr="006E1D32">
              <w:t xml:space="preserve"> </w:t>
            </w:r>
            <w:proofErr w:type="spellStart"/>
            <w:r w:rsidRPr="006E1D32">
              <w:t>pri</w:t>
            </w:r>
            <w:proofErr w:type="spellEnd"/>
            <w:r w:rsidRPr="006E1D32">
              <w:t xml:space="preserve"> </w:t>
            </w:r>
            <w:proofErr w:type="spellStart"/>
            <w:r w:rsidRPr="006E1D32">
              <w:t>naročniku</w:t>
            </w:r>
            <w:proofErr w:type="spellEnd"/>
            <w:r w:rsidRPr="006E1D32">
              <w:t xml:space="preserve"> </w:t>
            </w:r>
            <w:proofErr w:type="spellStart"/>
            <w:r w:rsidRPr="006E1D32">
              <w:t>odpadno</w:t>
            </w:r>
            <w:proofErr w:type="spellEnd"/>
            <w:r w:rsidRPr="006E1D32">
              <w:t xml:space="preserve"> </w:t>
            </w:r>
            <w:proofErr w:type="spellStart"/>
            <w:r w:rsidRPr="006E1D32">
              <w:t>embalažo</w:t>
            </w:r>
            <w:proofErr w:type="spellEnd"/>
            <w:r w:rsidRPr="006E1D32">
              <w:t xml:space="preserve">, </w:t>
            </w:r>
            <w:proofErr w:type="spellStart"/>
            <w:r w:rsidRPr="006E1D32">
              <w:t>ki</w:t>
            </w:r>
            <w:proofErr w:type="spellEnd"/>
            <w:r w:rsidRPr="006E1D32">
              <w:t xml:space="preserve"> </w:t>
            </w:r>
            <w:proofErr w:type="spellStart"/>
            <w:r w:rsidRPr="006E1D32">
              <w:t>ni</w:t>
            </w:r>
            <w:proofErr w:type="spellEnd"/>
            <w:r w:rsidRPr="006E1D32">
              <w:t xml:space="preserve"> </w:t>
            </w:r>
            <w:proofErr w:type="spellStart"/>
            <w:r w:rsidRPr="006E1D32">
              <w:t>komunalni</w:t>
            </w:r>
            <w:proofErr w:type="spellEnd"/>
            <w:r w:rsidRPr="006E1D32">
              <w:t xml:space="preserve"> </w:t>
            </w:r>
            <w:proofErr w:type="spellStart"/>
            <w:r w:rsidRPr="006E1D32">
              <w:t>odpadek</w:t>
            </w:r>
            <w:proofErr w:type="spellEnd"/>
          </w:p>
          <w:p w14:paraId="35D96F7B" w14:textId="4CB6F378" w:rsidR="003F1629" w:rsidRPr="00831901" w:rsidRDefault="003F1629" w:rsidP="009806F3">
            <w:r>
              <w:t>(</w:t>
            </w:r>
            <w:proofErr w:type="spellStart"/>
            <w:r w:rsidRPr="003F1629">
              <w:t>gospodarski</w:t>
            </w:r>
            <w:proofErr w:type="spellEnd"/>
            <w:r w:rsidRPr="003F1629">
              <w:t xml:space="preserve"> </w:t>
            </w:r>
            <w:proofErr w:type="spellStart"/>
            <w:r w:rsidRPr="003F1629">
              <w:t>subjekt</w:t>
            </w:r>
            <w:proofErr w:type="spellEnd"/>
            <w:r w:rsidRPr="003F1629">
              <w:t xml:space="preserve"> mora </w:t>
            </w:r>
            <w:proofErr w:type="spellStart"/>
            <w:r w:rsidRPr="003F1629">
              <w:t>izpolnjevati</w:t>
            </w:r>
            <w:proofErr w:type="spellEnd"/>
            <w:r w:rsidRPr="003F1629">
              <w:t xml:space="preserve"> </w:t>
            </w:r>
            <w:proofErr w:type="spellStart"/>
            <w:r w:rsidRPr="003F1629">
              <w:t>pogoj</w:t>
            </w:r>
            <w:proofErr w:type="spellEnd"/>
            <w:r w:rsidRPr="003F1629">
              <w:t xml:space="preserve"> za </w:t>
            </w:r>
            <w:proofErr w:type="spellStart"/>
            <w:r w:rsidRPr="003F1629">
              <w:t>svoj</w:t>
            </w:r>
            <w:proofErr w:type="spellEnd"/>
            <w:r w:rsidRPr="003F1629">
              <w:t xml:space="preserve"> del </w:t>
            </w:r>
            <w:proofErr w:type="spellStart"/>
            <w:r w:rsidRPr="003F1629">
              <w:t>posla</w:t>
            </w:r>
            <w:proofErr w:type="spellEnd"/>
            <w:r w:rsidRPr="003F1629">
              <w:t>)</w:t>
            </w:r>
          </w:p>
        </w:tc>
      </w:tr>
      <w:tr w:rsidR="009806F3" w14:paraId="7501ECBD" w14:textId="77777777" w:rsidTr="00142D9C">
        <w:trPr>
          <w:trHeight w:val="20"/>
          <w:jc w:val="center"/>
        </w:trPr>
        <w:tc>
          <w:tcPr>
            <w:tcW w:w="9694" w:type="dxa"/>
            <w:shd w:val="clear" w:color="auto" w:fill="FADC8C"/>
          </w:tcPr>
          <w:p w14:paraId="73866E4D" w14:textId="77777777" w:rsidR="009806F3" w:rsidRDefault="009806F3" w:rsidP="009806F3">
            <w:r w:rsidRPr="00831901">
              <w:t xml:space="preserve">- </w:t>
            </w:r>
            <w:proofErr w:type="spellStart"/>
            <w:r w:rsidRPr="00831901">
              <w:t>naročnik</w:t>
            </w:r>
            <w:proofErr w:type="spellEnd"/>
            <w:r w:rsidRPr="00831901">
              <w:t xml:space="preserve"> </w:t>
            </w:r>
            <w:proofErr w:type="spellStart"/>
            <w:r w:rsidRPr="00831901">
              <w:t>si</w:t>
            </w:r>
            <w:proofErr w:type="spellEnd"/>
            <w:r w:rsidRPr="00831901">
              <w:t xml:space="preserve"> </w:t>
            </w:r>
            <w:proofErr w:type="spellStart"/>
            <w:r w:rsidRPr="00831901">
              <w:t>pridržuje</w:t>
            </w:r>
            <w:proofErr w:type="spellEnd"/>
            <w:r w:rsidRPr="00831901">
              <w:t xml:space="preserve"> </w:t>
            </w:r>
            <w:proofErr w:type="spellStart"/>
            <w:r w:rsidRPr="00831901">
              <w:t>pravico</w:t>
            </w:r>
            <w:proofErr w:type="spellEnd"/>
            <w:r w:rsidRPr="00831901">
              <w:t xml:space="preserve"> </w:t>
            </w:r>
            <w:proofErr w:type="spellStart"/>
            <w:r w:rsidRPr="00831901">
              <w:t>izbrati</w:t>
            </w:r>
            <w:proofErr w:type="spellEnd"/>
            <w:r w:rsidRPr="00831901">
              <w:t xml:space="preserve"> </w:t>
            </w:r>
            <w:proofErr w:type="spellStart"/>
            <w:r w:rsidRPr="00831901">
              <w:t>vzorec</w:t>
            </w:r>
            <w:proofErr w:type="spellEnd"/>
            <w:r w:rsidRPr="00831901">
              <w:t xml:space="preserve"> in </w:t>
            </w:r>
            <w:proofErr w:type="spellStart"/>
            <w:r w:rsidRPr="00831901">
              <w:t>barvo</w:t>
            </w:r>
            <w:proofErr w:type="spellEnd"/>
            <w:r w:rsidRPr="00831901">
              <w:t xml:space="preserve"> </w:t>
            </w:r>
            <w:proofErr w:type="spellStart"/>
            <w:r w:rsidRPr="00831901">
              <w:t>ponujenega</w:t>
            </w:r>
            <w:proofErr w:type="spellEnd"/>
            <w:r w:rsidRPr="00831901">
              <w:t xml:space="preserve"> </w:t>
            </w:r>
            <w:proofErr w:type="spellStart"/>
            <w:r w:rsidRPr="00831901">
              <w:t>artikla</w:t>
            </w:r>
            <w:proofErr w:type="spellEnd"/>
            <w:r w:rsidRPr="00831901">
              <w:t xml:space="preserve">, </w:t>
            </w:r>
            <w:proofErr w:type="spellStart"/>
            <w:r w:rsidRPr="00831901">
              <w:t>ki</w:t>
            </w:r>
            <w:proofErr w:type="spellEnd"/>
            <w:r w:rsidRPr="00831901">
              <w:t xml:space="preserve"> </w:t>
            </w:r>
            <w:proofErr w:type="spellStart"/>
            <w:r w:rsidRPr="00831901">
              <w:t>ga</w:t>
            </w:r>
            <w:proofErr w:type="spellEnd"/>
            <w:r w:rsidRPr="00831901">
              <w:t xml:space="preserve"> </w:t>
            </w:r>
            <w:proofErr w:type="spellStart"/>
            <w:r w:rsidRPr="00831901">
              <w:t>bo</w:t>
            </w:r>
            <w:proofErr w:type="spellEnd"/>
            <w:r w:rsidRPr="00831901">
              <w:t xml:space="preserve"> </w:t>
            </w:r>
            <w:proofErr w:type="spellStart"/>
            <w:r w:rsidRPr="00831901">
              <w:t>izbrani</w:t>
            </w:r>
            <w:proofErr w:type="spellEnd"/>
            <w:r w:rsidRPr="00831901">
              <w:t xml:space="preserve"> </w:t>
            </w:r>
            <w:proofErr w:type="spellStart"/>
            <w:r w:rsidRPr="00831901">
              <w:t>ponudnik</w:t>
            </w:r>
            <w:proofErr w:type="spellEnd"/>
            <w:r w:rsidRPr="00831901">
              <w:t xml:space="preserve"> </w:t>
            </w:r>
            <w:proofErr w:type="spellStart"/>
            <w:r w:rsidRPr="00831901">
              <w:t>dobavljal</w:t>
            </w:r>
            <w:proofErr w:type="spellEnd"/>
            <w:r w:rsidRPr="00831901">
              <w:t xml:space="preserve"> </w:t>
            </w:r>
            <w:proofErr w:type="spellStart"/>
            <w:r w:rsidRPr="00831901">
              <w:t>naročniku</w:t>
            </w:r>
            <w:proofErr w:type="spellEnd"/>
            <w:r w:rsidRPr="00831901">
              <w:t xml:space="preserve"> (</w:t>
            </w:r>
            <w:proofErr w:type="spellStart"/>
            <w:r w:rsidRPr="00831901">
              <w:t>kot</w:t>
            </w:r>
            <w:proofErr w:type="spellEnd"/>
            <w:r w:rsidRPr="00831901">
              <w:t xml:space="preserve"> </w:t>
            </w:r>
            <w:proofErr w:type="spellStart"/>
            <w:r w:rsidRPr="00831901">
              <w:t>npr</w:t>
            </w:r>
            <w:proofErr w:type="spellEnd"/>
            <w:r w:rsidRPr="00831901">
              <w:t xml:space="preserve">. </w:t>
            </w:r>
            <w:proofErr w:type="spellStart"/>
            <w:r w:rsidRPr="00831901">
              <w:t>deska</w:t>
            </w:r>
            <w:proofErr w:type="spellEnd"/>
            <w:r w:rsidRPr="00831901">
              <w:t xml:space="preserve"> za </w:t>
            </w:r>
            <w:proofErr w:type="spellStart"/>
            <w:r w:rsidRPr="00831901">
              <w:t>rezanje</w:t>
            </w:r>
            <w:proofErr w:type="spellEnd"/>
            <w:r w:rsidRPr="00831901">
              <w:t xml:space="preserve"> </w:t>
            </w:r>
            <w:proofErr w:type="spellStart"/>
            <w:r w:rsidRPr="00831901">
              <w:t>šifra</w:t>
            </w:r>
            <w:proofErr w:type="spellEnd"/>
            <w:r w:rsidRPr="00831901">
              <w:t xml:space="preserve"> 240000 </w:t>
            </w:r>
            <w:proofErr w:type="spellStart"/>
            <w:r w:rsidRPr="00831901">
              <w:t>barve</w:t>
            </w:r>
            <w:proofErr w:type="spellEnd"/>
            <w:r w:rsidRPr="00831901">
              <w:t xml:space="preserve"> po </w:t>
            </w:r>
            <w:proofErr w:type="spellStart"/>
            <w:r w:rsidRPr="00831901">
              <w:t>namembnosti</w:t>
            </w:r>
            <w:proofErr w:type="spellEnd"/>
            <w:r w:rsidRPr="00831901">
              <w:t xml:space="preserve"> </w:t>
            </w:r>
            <w:proofErr w:type="spellStart"/>
            <w:proofErr w:type="gramStart"/>
            <w:r w:rsidRPr="00831901">
              <w:t>uporabe</w:t>
            </w:r>
            <w:proofErr w:type="spellEnd"/>
            <w:r w:rsidRPr="00831901">
              <w:t xml:space="preserve">  (</w:t>
            </w:r>
            <w:proofErr w:type="spellStart"/>
            <w:proofErr w:type="gramEnd"/>
            <w:r w:rsidRPr="00831901">
              <w:t>modra</w:t>
            </w:r>
            <w:proofErr w:type="spellEnd"/>
            <w:r w:rsidRPr="00831901">
              <w:t xml:space="preserve">, </w:t>
            </w:r>
            <w:proofErr w:type="spellStart"/>
            <w:r w:rsidRPr="00831901">
              <w:t>rdeča</w:t>
            </w:r>
            <w:proofErr w:type="spellEnd"/>
            <w:r w:rsidRPr="00831901">
              <w:t xml:space="preserve">, </w:t>
            </w:r>
            <w:proofErr w:type="spellStart"/>
            <w:r w:rsidRPr="00831901">
              <w:t>rumena</w:t>
            </w:r>
            <w:proofErr w:type="spellEnd"/>
            <w:r w:rsidRPr="00831901">
              <w:t xml:space="preserve">, </w:t>
            </w:r>
            <w:proofErr w:type="spellStart"/>
            <w:r w:rsidRPr="00831901">
              <w:t>bela</w:t>
            </w:r>
            <w:proofErr w:type="spellEnd"/>
            <w:r w:rsidRPr="00831901">
              <w:t xml:space="preserve">, </w:t>
            </w:r>
            <w:proofErr w:type="spellStart"/>
            <w:r w:rsidRPr="00831901">
              <w:t>zelena</w:t>
            </w:r>
            <w:proofErr w:type="spellEnd"/>
            <w:r w:rsidRPr="00831901">
              <w:t xml:space="preserve">, </w:t>
            </w:r>
            <w:proofErr w:type="spellStart"/>
            <w:r w:rsidRPr="00831901">
              <w:t>rjava</w:t>
            </w:r>
            <w:proofErr w:type="spellEnd"/>
            <w:r w:rsidRPr="00831901">
              <w:t xml:space="preserve">) </w:t>
            </w:r>
            <w:proofErr w:type="spellStart"/>
            <w:r w:rsidRPr="00831901">
              <w:t>ali</w:t>
            </w:r>
            <w:proofErr w:type="spellEnd"/>
            <w:r w:rsidRPr="00831901">
              <w:t xml:space="preserve"> </w:t>
            </w:r>
            <w:proofErr w:type="spellStart"/>
            <w:r w:rsidRPr="00831901">
              <w:t>npr</w:t>
            </w:r>
            <w:proofErr w:type="spellEnd"/>
            <w:r w:rsidRPr="00831901">
              <w:t xml:space="preserve">. </w:t>
            </w:r>
            <w:proofErr w:type="spellStart"/>
            <w:r w:rsidRPr="00831901">
              <w:t>šifra</w:t>
            </w:r>
            <w:proofErr w:type="spellEnd"/>
            <w:r w:rsidRPr="00831901">
              <w:t xml:space="preserve"> </w:t>
            </w:r>
            <w:proofErr w:type="spellStart"/>
            <w:r w:rsidRPr="00831901">
              <w:t>artikla</w:t>
            </w:r>
            <w:proofErr w:type="spellEnd"/>
            <w:r w:rsidRPr="00831901">
              <w:t xml:space="preserve"> 240000 </w:t>
            </w:r>
            <w:proofErr w:type="spellStart"/>
            <w:r w:rsidRPr="00831901">
              <w:t>lonček</w:t>
            </w:r>
            <w:proofErr w:type="spellEnd"/>
            <w:r w:rsidRPr="00831901">
              <w:t xml:space="preserve"> za </w:t>
            </w:r>
            <w:proofErr w:type="spellStart"/>
            <w:r w:rsidRPr="00831901">
              <w:t>barvo</w:t>
            </w:r>
            <w:proofErr w:type="spellEnd"/>
            <w:r w:rsidRPr="00831901">
              <w:t xml:space="preserve"> </w:t>
            </w:r>
            <w:proofErr w:type="spellStart"/>
            <w:r w:rsidRPr="00831901">
              <w:t>navede</w:t>
            </w:r>
            <w:proofErr w:type="spellEnd"/>
            <w:r w:rsidRPr="00831901">
              <w:t xml:space="preserve"> </w:t>
            </w:r>
            <w:proofErr w:type="spellStart"/>
            <w:r w:rsidRPr="00831901">
              <w:t>na</w:t>
            </w:r>
            <w:proofErr w:type="spellEnd"/>
            <w:r w:rsidRPr="00831901">
              <w:t xml:space="preserve"> </w:t>
            </w:r>
            <w:proofErr w:type="spellStart"/>
            <w:r w:rsidRPr="00831901">
              <w:t>naročilnici</w:t>
            </w:r>
            <w:proofErr w:type="spellEnd"/>
            <w:r w:rsidRPr="00831901">
              <w:t>);</w:t>
            </w:r>
          </w:p>
          <w:p w14:paraId="73D6081B" w14:textId="4E24D021" w:rsidR="003F1629" w:rsidRPr="00831901" w:rsidRDefault="003F1629" w:rsidP="009806F3">
            <w:r>
              <w:t>(</w:t>
            </w:r>
            <w:proofErr w:type="spellStart"/>
            <w:r w:rsidRPr="003F1629">
              <w:t>gospodarski</w:t>
            </w:r>
            <w:proofErr w:type="spellEnd"/>
            <w:r w:rsidRPr="003F1629">
              <w:t xml:space="preserve"> </w:t>
            </w:r>
            <w:proofErr w:type="spellStart"/>
            <w:r w:rsidRPr="003F1629">
              <w:t>subjekt</w:t>
            </w:r>
            <w:proofErr w:type="spellEnd"/>
            <w:r w:rsidRPr="003F1629">
              <w:t xml:space="preserve"> mora </w:t>
            </w:r>
            <w:proofErr w:type="spellStart"/>
            <w:r w:rsidRPr="003F1629">
              <w:t>izpolnjevati</w:t>
            </w:r>
            <w:proofErr w:type="spellEnd"/>
            <w:r w:rsidRPr="003F1629">
              <w:t xml:space="preserve"> </w:t>
            </w:r>
            <w:proofErr w:type="spellStart"/>
            <w:r w:rsidRPr="003F1629">
              <w:t>pogoj</w:t>
            </w:r>
            <w:proofErr w:type="spellEnd"/>
            <w:r w:rsidRPr="003F1629">
              <w:t xml:space="preserve"> za </w:t>
            </w:r>
            <w:proofErr w:type="spellStart"/>
            <w:r w:rsidRPr="003F1629">
              <w:t>svoj</w:t>
            </w:r>
            <w:proofErr w:type="spellEnd"/>
            <w:r w:rsidRPr="003F1629">
              <w:t xml:space="preserve"> del </w:t>
            </w:r>
            <w:proofErr w:type="spellStart"/>
            <w:r w:rsidRPr="003F1629">
              <w:t>posla</w:t>
            </w:r>
            <w:proofErr w:type="spellEnd"/>
            <w:r w:rsidRPr="003F1629">
              <w:t>)</w:t>
            </w:r>
          </w:p>
        </w:tc>
      </w:tr>
      <w:tr w:rsidR="008E7860" w14:paraId="04F7A7A5" w14:textId="77777777" w:rsidTr="00142D9C">
        <w:trPr>
          <w:trHeight w:val="20"/>
          <w:jc w:val="center"/>
        </w:trPr>
        <w:tc>
          <w:tcPr>
            <w:tcW w:w="9694" w:type="dxa"/>
            <w:shd w:val="clear" w:color="auto" w:fill="FADC8C"/>
          </w:tcPr>
          <w:p w14:paraId="65E41574" w14:textId="126F159E" w:rsidR="008E7860" w:rsidRDefault="008E7860" w:rsidP="008E7860">
            <w:r>
              <w:t xml:space="preserve">- </w:t>
            </w:r>
            <w:r w:rsidR="002D2943" w:rsidRPr="002D2943">
              <w:t xml:space="preserve">da je v </w:t>
            </w:r>
            <w:proofErr w:type="spellStart"/>
            <w:r w:rsidR="002D2943" w:rsidRPr="002D2943">
              <w:t>zadnjih</w:t>
            </w:r>
            <w:proofErr w:type="spellEnd"/>
            <w:r w:rsidR="002D2943" w:rsidRPr="002D2943">
              <w:t xml:space="preserve"> </w:t>
            </w:r>
            <w:proofErr w:type="spellStart"/>
            <w:r w:rsidR="002D2943" w:rsidRPr="002D2943">
              <w:t>treh</w:t>
            </w:r>
            <w:proofErr w:type="spellEnd"/>
            <w:r w:rsidR="002D2943" w:rsidRPr="002D2943">
              <w:t xml:space="preserve"> </w:t>
            </w:r>
            <w:proofErr w:type="spellStart"/>
            <w:proofErr w:type="gramStart"/>
            <w:r w:rsidR="002D2943" w:rsidRPr="002D2943">
              <w:t>letih</w:t>
            </w:r>
            <w:proofErr w:type="spellEnd"/>
            <w:r w:rsidR="002D2943" w:rsidRPr="002D2943">
              <w:t xml:space="preserve">  </w:t>
            </w:r>
            <w:proofErr w:type="spellStart"/>
            <w:r w:rsidR="002D2943" w:rsidRPr="002D2943">
              <w:t>pred</w:t>
            </w:r>
            <w:proofErr w:type="spellEnd"/>
            <w:proofErr w:type="gramEnd"/>
            <w:r w:rsidR="002D2943" w:rsidRPr="002D2943">
              <w:t xml:space="preserve"> </w:t>
            </w:r>
            <w:proofErr w:type="spellStart"/>
            <w:r w:rsidR="002D2943" w:rsidRPr="002D2943">
              <w:t>objavo</w:t>
            </w:r>
            <w:proofErr w:type="spellEnd"/>
            <w:r w:rsidR="002D2943" w:rsidRPr="002D2943">
              <w:t xml:space="preserve"> </w:t>
            </w:r>
            <w:proofErr w:type="spellStart"/>
            <w:r w:rsidR="002D2943" w:rsidRPr="002D2943">
              <w:t>javnega</w:t>
            </w:r>
            <w:proofErr w:type="spellEnd"/>
            <w:r w:rsidR="002D2943" w:rsidRPr="002D2943">
              <w:t xml:space="preserve"> naročila </w:t>
            </w:r>
            <w:proofErr w:type="spellStart"/>
            <w:r w:rsidR="002D2943" w:rsidRPr="002D2943">
              <w:t>dobavljal</w:t>
            </w:r>
            <w:proofErr w:type="spellEnd"/>
            <w:r w:rsidR="002D2943" w:rsidRPr="002D2943">
              <w:t xml:space="preserve"> </w:t>
            </w:r>
            <w:proofErr w:type="spellStart"/>
            <w:r w:rsidR="002D2943" w:rsidRPr="002D2943">
              <w:t>blago</w:t>
            </w:r>
            <w:proofErr w:type="spellEnd"/>
            <w:r w:rsidR="002D2943" w:rsidRPr="002D2943">
              <w:t xml:space="preserve">, </w:t>
            </w:r>
            <w:proofErr w:type="spellStart"/>
            <w:r w:rsidR="002D2943" w:rsidRPr="002D2943">
              <w:t>ki</w:t>
            </w:r>
            <w:proofErr w:type="spellEnd"/>
            <w:r w:rsidR="002D2943" w:rsidRPr="002D2943">
              <w:t xml:space="preserve"> </w:t>
            </w:r>
            <w:proofErr w:type="spellStart"/>
            <w:r w:rsidR="002D2943" w:rsidRPr="002D2943">
              <w:t>ga</w:t>
            </w:r>
            <w:proofErr w:type="spellEnd"/>
            <w:r w:rsidR="002D2943" w:rsidRPr="002D2943">
              <w:t xml:space="preserve"> </w:t>
            </w:r>
            <w:proofErr w:type="spellStart"/>
            <w:r w:rsidR="002D2943" w:rsidRPr="002D2943">
              <w:t>ponuja</w:t>
            </w:r>
            <w:proofErr w:type="spellEnd"/>
            <w:r w:rsidR="002D2943" w:rsidRPr="002D2943">
              <w:t xml:space="preserve"> </w:t>
            </w:r>
            <w:proofErr w:type="spellStart"/>
            <w:r w:rsidR="002D2943" w:rsidRPr="002D2943">
              <w:t>najmanj</w:t>
            </w:r>
            <w:proofErr w:type="spellEnd"/>
            <w:r w:rsidR="002D2943" w:rsidRPr="002D2943">
              <w:t xml:space="preserve"> </w:t>
            </w:r>
            <w:proofErr w:type="spellStart"/>
            <w:r w:rsidR="00724947">
              <w:t>trem</w:t>
            </w:r>
            <w:proofErr w:type="spellEnd"/>
            <w:r w:rsidR="00724947">
              <w:t xml:space="preserve"> (3) </w:t>
            </w:r>
            <w:proofErr w:type="spellStart"/>
            <w:r w:rsidR="00724947">
              <w:t>naročnikom</w:t>
            </w:r>
            <w:proofErr w:type="spellEnd"/>
            <w:r w:rsidR="00724947">
              <w:t xml:space="preserve"> (</w:t>
            </w:r>
            <w:proofErr w:type="spellStart"/>
            <w:r w:rsidR="00724947">
              <w:t>javnim</w:t>
            </w:r>
            <w:proofErr w:type="spellEnd"/>
            <w:r w:rsidR="00724947">
              <w:t xml:space="preserve"> </w:t>
            </w:r>
            <w:proofErr w:type="spellStart"/>
            <w:r w:rsidR="00724947">
              <w:t>ustanovam</w:t>
            </w:r>
            <w:proofErr w:type="spellEnd"/>
            <w:r w:rsidR="00724947">
              <w:t xml:space="preserve">, </w:t>
            </w:r>
            <w:proofErr w:type="spellStart"/>
            <w:r w:rsidR="00724947">
              <w:t>gostinskim</w:t>
            </w:r>
            <w:proofErr w:type="spellEnd"/>
            <w:r w:rsidR="00724947">
              <w:t xml:space="preserve"> </w:t>
            </w:r>
            <w:proofErr w:type="spellStart"/>
            <w:r w:rsidR="00724947">
              <w:t>obratom</w:t>
            </w:r>
            <w:proofErr w:type="spellEnd"/>
            <w:r w:rsidR="00724947">
              <w:t xml:space="preserve">), od </w:t>
            </w:r>
            <w:proofErr w:type="spellStart"/>
            <w:r w:rsidR="00724947">
              <w:t>tega</w:t>
            </w:r>
            <w:proofErr w:type="spellEnd"/>
            <w:r w:rsidR="00724947">
              <w:t xml:space="preserve"> </w:t>
            </w:r>
            <w:proofErr w:type="spellStart"/>
            <w:r w:rsidR="00724947">
              <w:t>najmanj</w:t>
            </w:r>
            <w:proofErr w:type="spellEnd"/>
            <w:r w:rsidR="00724947">
              <w:t xml:space="preserve"> </w:t>
            </w:r>
            <w:proofErr w:type="spellStart"/>
            <w:r w:rsidR="00724947">
              <w:t>eni</w:t>
            </w:r>
            <w:proofErr w:type="spellEnd"/>
            <w:r w:rsidR="00724947">
              <w:t xml:space="preserve"> (1) </w:t>
            </w:r>
            <w:r w:rsidR="002D2943">
              <w:rPr>
                <w:rStyle w:val="Pripombasklic"/>
              </w:rPr>
              <w:t xml:space="preserve"> </w:t>
            </w:r>
            <w:proofErr w:type="spellStart"/>
            <w:r w:rsidR="002D2943" w:rsidRPr="002D2943">
              <w:t>javni</w:t>
            </w:r>
            <w:proofErr w:type="spellEnd"/>
            <w:r w:rsidR="002D2943" w:rsidRPr="002D2943">
              <w:t xml:space="preserve"> </w:t>
            </w:r>
            <w:proofErr w:type="spellStart"/>
            <w:r w:rsidR="002D2943" w:rsidRPr="002D2943">
              <w:t>ustanovi</w:t>
            </w:r>
            <w:proofErr w:type="spellEnd"/>
            <w:r w:rsidR="002D2943" w:rsidRPr="002D2943">
              <w:t xml:space="preserve"> (</w:t>
            </w:r>
            <w:proofErr w:type="spellStart"/>
            <w:r w:rsidR="002D2943" w:rsidRPr="002D2943">
              <w:t>bolnišnici</w:t>
            </w:r>
            <w:proofErr w:type="spellEnd"/>
            <w:r w:rsidR="002D2943" w:rsidRPr="002D2943">
              <w:t xml:space="preserve">, </w:t>
            </w:r>
            <w:proofErr w:type="spellStart"/>
            <w:r w:rsidR="00724947">
              <w:t>kliničnemu</w:t>
            </w:r>
            <w:proofErr w:type="spellEnd"/>
            <w:r w:rsidR="00724947">
              <w:t xml:space="preserve"> </w:t>
            </w:r>
            <w:proofErr w:type="spellStart"/>
            <w:r w:rsidR="00724947">
              <w:t>centru,</w:t>
            </w:r>
            <w:r w:rsidR="002D2943" w:rsidRPr="002D2943">
              <w:t>domu</w:t>
            </w:r>
            <w:proofErr w:type="spellEnd"/>
            <w:r w:rsidR="002D2943" w:rsidRPr="002D2943">
              <w:t xml:space="preserve"> </w:t>
            </w:r>
            <w:proofErr w:type="spellStart"/>
            <w:r w:rsidR="002D2943" w:rsidRPr="002D2943">
              <w:t>upokojencev</w:t>
            </w:r>
            <w:proofErr w:type="spellEnd"/>
            <w:r w:rsidR="002D2943" w:rsidRPr="002D2943">
              <w:t>)</w:t>
            </w:r>
            <w:r w:rsidR="00724947">
              <w:t>.</w:t>
            </w:r>
          </w:p>
          <w:p w14:paraId="7A17FAA6" w14:textId="61A91710" w:rsidR="008E7860" w:rsidRPr="00831901" w:rsidRDefault="002D2943" w:rsidP="008E7860">
            <w:r>
              <w:t xml:space="preserve"> </w:t>
            </w:r>
            <w:r w:rsidR="008E7860">
              <w:t xml:space="preserve">(v </w:t>
            </w:r>
            <w:proofErr w:type="spellStart"/>
            <w:r w:rsidR="008E7860">
              <w:t>primeru</w:t>
            </w:r>
            <w:proofErr w:type="spellEnd"/>
            <w:r w:rsidR="008E7860">
              <w:t xml:space="preserve"> </w:t>
            </w:r>
            <w:proofErr w:type="spellStart"/>
            <w:r w:rsidR="008E7860">
              <w:t>skupne</w:t>
            </w:r>
            <w:proofErr w:type="spellEnd"/>
            <w:r w:rsidR="008E7860">
              <w:t xml:space="preserve"> </w:t>
            </w:r>
            <w:proofErr w:type="spellStart"/>
            <w:r w:rsidR="008E7860">
              <w:t>ponudbe</w:t>
            </w:r>
            <w:proofErr w:type="spellEnd"/>
            <w:r w:rsidR="008E7860">
              <w:t xml:space="preserve"> </w:t>
            </w:r>
            <w:proofErr w:type="spellStart"/>
            <w:r w:rsidR="008E7860">
              <w:t>lahko</w:t>
            </w:r>
            <w:proofErr w:type="spellEnd"/>
            <w:r w:rsidR="008E7860">
              <w:t xml:space="preserve"> </w:t>
            </w:r>
            <w:proofErr w:type="spellStart"/>
            <w:r w:rsidR="008E7860">
              <w:t>pogoj</w:t>
            </w:r>
            <w:proofErr w:type="spellEnd"/>
            <w:r w:rsidR="008E7860">
              <w:t xml:space="preserve"> </w:t>
            </w:r>
            <w:proofErr w:type="spellStart"/>
            <w:r w:rsidR="008E7860">
              <w:t>izpolnjujejo</w:t>
            </w:r>
            <w:proofErr w:type="spellEnd"/>
            <w:r w:rsidR="008E7860">
              <w:t xml:space="preserve"> </w:t>
            </w:r>
            <w:proofErr w:type="spellStart"/>
            <w:r w:rsidR="008E7860">
              <w:t>partnerji</w:t>
            </w:r>
            <w:proofErr w:type="spellEnd"/>
            <w:r w:rsidR="008E7860">
              <w:t xml:space="preserve"> </w:t>
            </w:r>
            <w:proofErr w:type="spellStart"/>
            <w:r w:rsidR="008E7860">
              <w:t>skupaj</w:t>
            </w:r>
            <w:proofErr w:type="spellEnd"/>
            <w:r w:rsidR="003F1629">
              <w:t>)</w:t>
            </w:r>
          </w:p>
        </w:tc>
      </w:tr>
    </w:tbl>
    <w:p w14:paraId="2BE729CD" w14:textId="77777777" w:rsidR="00015CFB" w:rsidRDefault="00015CFB">
      <w:pPr>
        <w:spacing w:after="0" w:line="240" w:lineRule="auto"/>
        <w:rPr>
          <w:rFonts w:ascii="Verdana" w:hAnsi="Verdana"/>
          <w:b/>
          <w:sz w:val="20"/>
          <w:szCs w:val="20"/>
          <w:lang w:val="sl-SI"/>
        </w:rPr>
      </w:pPr>
    </w:p>
    <w:p w14:paraId="5E3B748A"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OCENJEVANJE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015CFB" w14:paraId="5E1DFCBB" w14:textId="77777777">
        <w:trPr>
          <w:trHeight w:val="20"/>
          <w:jc w:val="center"/>
        </w:trPr>
        <w:tc>
          <w:tcPr>
            <w:tcW w:w="9694" w:type="dxa"/>
            <w:gridSpan w:val="2"/>
            <w:shd w:val="clear" w:color="auto" w:fill="FAAA5A"/>
            <w:vAlign w:val="center"/>
          </w:tcPr>
          <w:p w14:paraId="29F2AE85"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Naročnik bo izbral ekonomsko najugodnejšo ponudbo v skladu s spodaj navedenimi merili</w:t>
            </w:r>
          </w:p>
        </w:tc>
      </w:tr>
      <w:tr w:rsidR="00015CFB" w14:paraId="2322E958" w14:textId="77777777">
        <w:trPr>
          <w:trHeight w:val="20"/>
          <w:jc w:val="center"/>
        </w:trPr>
        <w:tc>
          <w:tcPr>
            <w:tcW w:w="4114" w:type="dxa"/>
            <w:shd w:val="clear" w:color="auto" w:fill="FAAA5A"/>
            <w:vAlign w:val="center"/>
          </w:tcPr>
          <w:p w14:paraId="3F7578A9"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Merilo za izbiro ponudnika</w:t>
            </w:r>
          </w:p>
        </w:tc>
        <w:tc>
          <w:tcPr>
            <w:tcW w:w="5580" w:type="dxa"/>
            <w:shd w:val="clear" w:color="auto" w:fill="FADC8C"/>
            <w:vAlign w:val="center"/>
          </w:tcPr>
          <w:p w14:paraId="18A2C65C" w14:textId="77777777" w:rsidR="00015CFB" w:rsidRDefault="008E7860" w:rsidP="008E7860">
            <w:pPr>
              <w:pStyle w:val="Odstavekseznama1"/>
              <w:spacing w:after="0" w:line="240" w:lineRule="auto"/>
              <w:jc w:val="both"/>
              <w:rPr>
                <w:rFonts w:ascii="Verdana" w:hAnsi="Verdana"/>
                <w:sz w:val="20"/>
                <w:szCs w:val="20"/>
                <w:lang w:val="sl-SI"/>
              </w:rPr>
            </w:pPr>
            <w:r>
              <w:rPr>
                <w:rFonts w:ascii="Verdana" w:hAnsi="Verdana"/>
                <w:sz w:val="20"/>
                <w:szCs w:val="20"/>
                <w:lang w:val="sl-SI"/>
              </w:rPr>
              <w:t>JR 1368-1 Drobni inventar: najnižja cena za posamezni razpisan artikel</w:t>
            </w:r>
          </w:p>
          <w:p w14:paraId="37A07E88" w14:textId="77777777" w:rsidR="008E7860" w:rsidRDefault="008E7860" w:rsidP="008E7860">
            <w:pPr>
              <w:pStyle w:val="Odstavekseznama1"/>
              <w:spacing w:after="0" w:line="240" w:lineRule="auto"/>
              <w:jc w:val="both"/>
              <w:rPr>
                <w:rFonts w:ascii="Verdana" w:hAnsi="Verdana"/>
                <w:sz w:val="20"/>
                <w:szCs w:val="20"/>
                <w:lang w:val="sl-SI"/>
              </w:rPr>
            </w:pPr>
            <w:r>
              <w:rPr>
                <w:rFonts w:ascii="Verdana" w:hAnsi="Verdana"/>
                <w:sz w:val="20"/>
                <w:szCs w:val="20"/>
                <w:lang w:val="sl-SI"/>
              </w:rPr>
              <w:t>JR 1368-2 Jedilni pribor: najnižja cena vseh razpisanih artiklov (komplet)</w:t>
            </w:r>
          </w:p>
        </w:tc>
      </w:tr>
    </w:tbl>
    <w:p w14:paraId="0D5EA8D1" w14:textId="77777777" w:rsidR="00015CFB" w:rsidRDefault="00015CFB">
      <w:pPr>
        <w:spacing w:after="0" w:line="240" w:lineRule="auto"/>
        <w:rPr>
          <w:rFonts w:ascii="Verdana" w:hAnsi="Verdana"/>
          <w:b/>
          <w:sz w:val="20"/>
          <w:szCs w:val="20"/>
          <w:lang w:val="sl-SI"/>
        </w:rPr>
      </w:pPr>
    </w:p>
    <w:p w14:paraId="037F1739" w14:textId="77777777" w:rsidR="00015CFB" w:rsidRDefault="00015CFB">
      <w:pPr>
        <w:spacing w:after="0" w:line="240" w:lineRule="auto"/>
        <w:rPr>
          <w:rFonts w:ascii="Verdana" w:hAnsi="Verdana"/>
          <w:b/>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15CFB" w14:paraId="3A13012D" w14:textId="77777777">
        <w:trPr>
          <w:trHeight w:val="20"/>
          <w:jc w:val="center"/>
        </w:trPr>
        <w:tc>
          <w:tcPr>
            <w:tcW w:w="4847" w:type="dxa"/>
            <w:tcBorders>
              <w:top w:val="nil"/>
              <w:left w:val="nil"/>
              <w:bottom w:val="nil"/>
              <w:right w:val="single" w:sz="4" w:space="0" w:color="auto"/>
            </w:tcBorders>
            <w:shd w:val="clear" w:color="auto" w:fill="auto"/>
          </w:tcPr>
          <w:p w14:paraId="3DAA8926" w14:textId="77777777" w:rsidR="00015CFB" w:rsidRDefault="00015CFB">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525C4D6C"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Zastopnik / pooblaščenec naročnika</w:t>
            </w:r>
          </w:p>
        </w:tc>
      </w:tr>
      <w:tr w:rsidR="00015CFB" w14:paraId="44405B8A" w14:textId="77777777">
        <w:trPr>
          <w:trHeight w:val="20"/>
          <w:jc w:val="center"/>
        </w:trPr>
        <w:tc>
          <w:tcPr>
            <w:tcW w:w="4847" w:type="dxa"/>
            <w:tcBorders>
              <w:top w:val="nil"/>
              <w:left w:val="nil"/>
              <w:bottom w:val="nil"/>
              <w:right w:val="single" w:sz="4" w:space="0" w:color="auto"/>
            </w:tcBorders>
            <w:shd w:val="clear" w:color="auto" w:fill="auto"/>
          </w:tcPr>
          <w:p w14:paraId="0620E621" w14:textId="77777777" w:rsidR="00015CFB" w:rsidRDefault="00015CFB">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37293E1B" w14:textId="77777777" w:rsidR="00015CFB" w:rsidRDefault="001A0A70">
            <w:pPr>
              <w:spacing w:after="0" w:line="240" w:lineRule="auto"/>
              <w:jc w:val="center"/>
              <w:rPr>
                <w:rFonts w:ascii="Verdana" w:hAnsi="Verdana"/>
                <w:sz w:val="20"/>
                <w:szCs w:val="20"/>
                <w:lang w:val="sl-SI"/>
              </w:rPr>
            </w:pPr>
            <w:r>
              <w:rPr>
                <w:rFonts w:ascii="Verdana" w:hAnsi="Verdana"/>
                <w:sz w:val="20"/>
                <w:szCs w:val="20"/>
                <w:lang w:val="sl-SI"/>
              </w:rPr>
              <w:t xml:space="preserve">Stanislav </w:t>
            </w:r>
            <w:proofErr w:type="spellStart"/>
            <w:r>
              <w:rPr>
                <w:rFonts w:ascii="Verdana" w:hAnsi="Verdana"/>
                <w:sz w:val="20"/>
                <w:szCs w:val="20"/>
                <w:lang w:val="sl-SI"/>
              </w:rPr>
              <w:t>Rijavec,univ.dipl.inž.str</w:t>
            </w:r>
            <w:proofErr w:type="spellEnd"/>
            <w:r>
              <w:rPr>
                <w:rFonts w:ascii="Verdana" w:hAnsi="Verdana"/>
                <w:sz w:val="20"/>
                <w:szCs w:val="20"/>
                <w:lang w:val="sl-SI"/>
              </w:rPr>
              <w:t>.</w:t>
            </w:r>
          </w:p>
        </w:tc>
      </w:tr>
    </w:tbl>
    <w:p w14:paraId="74048CC7" w14:textId="77777777" w:rsidR="009806F3" w:rsidRDefault="009806F3" w:rsidP="009806F3">
      <w:pPr>
        <w:spacing w:after="0" w:line="240" w:lineRule="auto"/>
        <w:jc w:val="both"/>
        <w:rPr>
          <w:rFonts w:ascii="Tahoma" w:eastAsia="Times New Roman" w:hAnsi="Tahoma" w:cs="Tahoma"/>
          <w:color w:val="000000"/>
          <w:sz w:val="16"/>
          <w:szCs w:val="16"/>
          <w:lang w:val="sl-SI"/>
        </w:rPr>
      </w:pPr>
    </w:p>
    <w:p w14:paraId="69EB644C" w14:textId="54379A04" w:rsidR="009806F3" w:rsidRPr="009806F3" w:rsidRDefault="009806F3" w:rsidP="009806F3">
      <w:pPr>
        <w:spacing w:after="0" w:line="240" w:lineRule="auto"/>
        <w:jc w:val="both"/>
        <w:rPr>
          <w:rFonts w:ascii="Tahoma" w:eastAsia="Times New Roman" w:hAnsi="Tahoma" w:cs="Tahoma"/>
          <w:color w:val="000000"/>
          <w:sz w:val="16"/>
          <w:szCs w:val="16"/>
          <w:lang w:val="sl-SI"/>
        </w:rPr>
      </w:pPr>
    </w:p>
    <w:p w14:paraId="39815E4A"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20"/>
          <w:szCs w:val="20"/>
          <w:lang w:val="sl-SI"/>
        </w:rPr>
        <w:lastRenderedPageBreak/>
        <w:t>*</w:t>
      </w:r>
      <w:r w:rsidRPr="006E1D32">
        <w:rPr>
          <w:rFonts w:ascii="Verdana" w:eastAsia="Times New Roman" w:hAnsi="Verdana" w:cs="Arial"/>
          <w:color w:val="000000"/>
          <w:sz w:val="20"/>
          <w:szCs w:val="24"/>
        </w:rPr>
        <w:t xml:space="preserve"> </w:t>
      </w: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Ponudnik mora upoštevati  veljavno zakonodajo v RS in EU ter predpise : za artikle in /ali materiale, ki prihajajo v stik z živili (Uredba EU št. 1935/2004; Uredba EU št. 2023/2006, Uredba EU št.450/2009, Zakon o zdravstveni ustreznosti živil in izdelkov ter snovi, ki prihajajo v stik z živili, (Uradni list RS, št. 52/00, 42/02 in 47/04  , )</w:t>
      </w:r>
    </w:p>
    <w:p w14:paraId="330B154D"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p>
    <w:p w14:paraId="4B3CEB56"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 xml:space="preserve">Ponudnik mora upoštevati veljavno zakonodajo v RS in EU : o polimernih materialih in izdelkih, namenjenih za stik z živili (Uredba Komisije (ES) št. 10/2011 z dne 14. januarja 2011 o polimernih materialih in izdelkih, namenjenih za stik z živili, Izvedbena uredba Komisije (EU) št. 321/2011 z dne 1. aprila 2011 o spremembi Uredbe (EU) št. 10/2011 glede omejitve uporabe </w:t>
      </w:r>
      <w:proofErr w:type="spellStart"/>
      <w:r w:rsidRPr="006E1D32">
        <w:rPr>
          <w:rFonts w:ascii="Tahoma" w:eastAsia="Times New Roman" w:hAnsi="Tahoma" w:cs="Tahoma"/>
          <w:color w:val="000000"/>
          <w:sz w:val="16"/>
          <w:szCs w:val="16"/>
          <w:lang w:val="sl-SI"/>
        </w:rPr>
        <w:t>bisfenola</w:t>
      </w:r>
      <w:proofErr w:type="spellEnd"/>
      <w:r w:rsidRPr="006E1D32">
        <w:rPr>
          <w:rFonts w:ascii="Tahoma" w:eastAsia="Times New Roman" w:hAnsi="Tahoma" w:cs="Tahoma"/>
          <w:color w:val="000000"/>
          <w:sz w:val="16"/>
          <w:szCs w:val="16"/>
          <w:lang w:val="sl-SI"/>
        </w:rPr>
        <w:t xml:space="preserve"> A v plastičnih stekleničkah za dojenčke, Uredba Komisije (EU) št. 1282/2011 z dne 28. novembra 2011 o spremembi Uredbe (EU) št. 10/2011 o polimernih materialih in izdelkih, namenjenih za stik z živili, Uredba Komisije (EU) št. 284/2011 z dne 22. marca 2011 o posebnih pogojih in podrobnih postopkih za uvoz polimerne kuhinjske posode iz poliamida in melamina, ki je po poreklu ali je bila poslana iz Ljudske republike Kitajske in Kitajskega posebnega upravnega območja Hongkong, Uredba Komisije (ES) št. 282/2008 z dne 27. marca 2008 o recikliranih polimernih materialih in izdelkih, namenjenih za stik z živili, in spremembi Uredbe (ES) št. 2023/2006)</w:t>
      </w:r>
    </w:p>
    <w:p w14:paraId="7B1D1D34"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p>
    <w:p w14:paraId="26F6415D"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Ponudnik mora upoštevati veljavno zakonodajo v RS in EU:</w:t>
      </w:r>
    </w:p>
    <w:p w14:paraId="50364ECC"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Pravilnik o keramičnih izdelkih, namenjenih  za stik z živili (Uradni list RS, št. 38/06) ;</w:t>
      </w:r>
    </w:p>
    <w:p w14:paraId="4E79C2EC"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 xml:space="preserve">Uredba Komisije (ES) št. 1895/2005 z dne 18. novembra 2005 o omejitvi uporabe nekaterih epoksi derivatov v materialih in izdelkih, namenjenih za stik z živili </w:t>
      </w:r>
    </w:p>
    <w:p w14:paraId="3037B745"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Uredba o izvajanju Uredbe Komisije (ES) št. 1895/2005 o omejitvi uporabe nekaterih epoksi derivatov v materialih in izdelkih, namenjenih za stik z živili, (Uradni list RS, št. 121/2006)</w:t>
      </w:r>
    </w:p>
    <w:p w14:paraId="647E9C3E"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 xml:space="preserve">Uredba Komisije (ES) št. 372/2007 z dne 2. aprila 2007 o določitvi prehodnih mejnih vrednosti migracije za mehčalce v tesnilih pokrovov, namenjenih za stik z živili </w:t>
      </w:r>
    </w:p>
    <w:p w14:paraId="683CEFFB"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Popravek Uredbe Komisije (ES) št. 372/2007 z dne 2. aprila 2007 o določitvi prehodnih mejnih vrednosti migracije za mehčalce v tesnilih pokrovov, namenjenih za stik z živili</w:t>
      </w:r>
    </w:p>
    <w:p w14:paraId="04CF5AE3"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 xml:space="preserve">Uredba Komisije (ES) št. 597/2008 z dne 24. junija 2008 o spremembi Uredbe (ES) št. 372/2007 o določitvi prehodnih mejnih vrednosti migracije za mehčalce v tesnilih pokrovov, namenjenih za stik z živili </w:t>
      </w:r>
    </w:p>
    <w:p w14:paraId="21DE5CC1"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p>
    <w:p w14:paraId="6A992AFB" w14:textId="77777777" w:rsidR="006E1D32" w:rsidRPr="006E1D32" w:rsidRDefault="006E1D32" w:rsidP="006E1D32">
      <w:pPr>
        <w:spacing w:after="0" w:line="240" w:lineRule="auto"/>
        <w:jc w:val="both"/>
        <w:rPr>
          <w:rFonts w:ascii="Tahoma" w:eastAsia="Times New Roman" w:hAnsi="Tahoma" w:cs="Tahoma"/>
          <w:color w:val="000000"/>
          <w:sz w:val="16"/>
          <w:szCs w:val="16"/>
          <w:lang w:val="sl-SI"/>
        </w:rPr>
      </w:pPr>
      <w:r w:rsidRPr="006E1D32">
        <w:rPr>
          <w:rFonts w:ascii="Tahoma" w:eastAsia="Times New Roman" w:hAnsi="Tahoma" w:cs="Tahoma"/>
          <w:color w:val="000000"/>
          <w:sz w:val="16"/>
          <w:szCs w:val="16"/>
          <w:lang w:val="sl-SI"/>
        </w:rPr>
        <w:t>•</w:t>
      </w:r>
      <w:r w:rsidRPr="006E1D32">
        <w:rPr>
          <w:rFonts w:ascii="Tahoma" w:eastAsia="Times New Roman" w:hAnsi="Tahoma" w:cs="Tahoma"/>
          <w:color w:val="000000"/>
          <w:sz w:val="16"/>
          <w:szCs w:val="16"/>
          <w:lang w:val="sl-SI"/>
        </w:rPr>
        <w:tab/>
        <w:t>Ponudnik mora naročniku predložiti izjavo o skladnosti predpisano z Uredba o obvezni registraciji in ravnanju podjetij, ki proizvajajo, predelujejo in prva dajejo v promet materiale in izdelke, namenjene za stik z živili, (Uradni list RS, št. 57/08)</w:t>
      </w:r>
    </w:p>
    <w:p w14:paraId="0673AE86" w14:textId="77777777" w:rsidR="00015CFB" w:rsidRDefault="00015CFB">
      <w:pPr>
        <w:spacing w:after="0" w:line="240" w:lineRule="auto"/>
        <w:rPr>
          <w:rFonts w:ascii="Verdana" w:hAnsi="Verdana"/>
          <w:b/>
          <w:sz w:val="20"/>
          <w:szCs w:val="20"/>
          <w:lang w:val="sl-SI"/>
        </w:rPr>
      </w:pPr>
    </w:p>
    <w:sectPr w:rsidR="00015CFB">
      <w:headerReference w:type="even" r:id="rId11"/>
      <w:headerReference w:type="default" r:id="rId12"/>
      <w:footerReference w:type="even" r:id="rId13"/>
      <w:footerReference w:type="default" r:id="rId14"/>
      <w:headerReference w:type="first" r:id="rId15"/>
      <w:footerReference w:type="first" r:id="rId16"/>
      <w:pgSz w:w="11907" w:h="1683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96D7" w14:textId="77777777" w:rsidR="00E23339" w:rsidRDefault="00DB73C2">
      <w:pPr>
        <w:spacing w:after="0" w:line="240" w:lineRule="auto"/>
      </w:pPr>
      <w:r>
        <w:separator/>
      </w:r>
    </w:p>
  </w:endnote>
  <w:endnote w:type="continuationSeparator" w:id="0">
    <w:p w14:paraId="0EF1CA49" w14:textId="77777777" w:rsidR="00E23339" w:rsidRDefault="00DB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Arial Unicode MS">
    <w:altName w:val="Meiryo"/>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AEE1" w14:textId="77777777" w:rsidR="00015CFB" w:rsidRDefault="00015C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top w:val="single" w:sz="4" w:space="0" w:color="auto"/>
      </w:tblBorders>
      <w:tblLayout w:type="fixed"/>
      <w:tblLook w:val="04A0" w:firstRow="1" w:lastRow="0" w:firstColumn="1" w:lastColumn="0" w:noHBand="0" w:noVBand="1"/>
    </w:tblPr>
    <w:tblGrid>
      <w:gridCol w:w="4940"/>
      <w:gridCol w:w="4915"/>
    </w:tblGrid>
    <w:tr w:rsidR="00015CFB" w14:paraId="5791142E" w14:textId="77777777">
      <w:tc>
        <w:tcPr>
          <w:tcW w:w="4940" w:type="dxa"/>
          <w:shd w:val="clear" w:color="auto" w:fill="auto"/>
        </w:tcPr>
        <w:p w14:paraId="1B25EA1C" w14:textId="77777777" w:rsidR="00015CFB" w:rsidRDefault="00DB73C2">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ePRO</w:t>
          </w:r>
          <w:proofErr w:type="spellEnd"/>
          <w:r>
            <w:rPr>
              <w:rFonts w:ascii="Verdana" w:hAnsi="Verdana"/>
              <w:i/>
              <w:sz w:val="16"/>
              <w:szCs w:val="16"/>
              <w:vertAlign w:val="superscript"/>
              <w:lang w:val="sl-SI"/>
            </w:rPr>
            <w:t>©</w:t>
          </w:r>
        </w:p>
      </w:tc>
      <w:tc>
        <w:tcPr>
          <w:tcW w:w="4915" w:type="dxa"/>
          <w:shd w:val="clear" w:color="auto" w:fill="auto"/>
          <w:vAlign w:val="center"/>
        </w:tcPr>
        <w:p w14:paraId="1892ECBF" w14:textId="77777777" w:rsidR="00015CFB" w:rsidRDefault="00DB73C2">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415D73">
            <w:rPr>
              <w:rFonts w:ascii="Verdana" w:hAnsi="Verdana"/>
              <w:noProof/>
              <w:sz w:val="16"/>
              <w:szCs w:val="16"/>
              <w:lang w:val="sl-SI"/>
            </w:rPr>
            <w:t>1</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415D73">
            <w:rPr>
              <w:rFonts w:ascii="Verdana" w:hAnsi="Verdana"/>
              <w:noProof/>
              <w:sz w:val="16"/>
              <w:szCs w:val="16"/>
              <w:lang w:val="sl-SI"/>
            </w:rPr>
            <w:t>12</w:t>
          </w:r>
          <w:r>
            <w:rPr>
              <w:rFonts w:ascii="Verdana" w:hAnsi="Verdana"/>
              <w:sz w:val="16"/>
              <w:szCs w:val="16"/>
              <w:lang w:val="sl-SI"/>
            </w:rPr>
            <w:fldChar w:fldCharType="end"/>
          </w:r>
        </w:p>
      </w:tc>
    </w:tr>
  </w:tbl>
  <w:p w14:paraId="73C01CC6" w14:textId="77777777" w:rsidR="00015CFB" w:rsidRDefault="00015CFB">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91F6" w14:textId="77777777" w:rsidR="00015CFB" w:rsidRDefault="00015C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0DB5" w14:textId="77777777" w:rsidR="00E23339" w:rsidRDefault="00DB73C2">
      <w:pPr>
        <w:spacing w:after="0" w:line="240" w:lineRule="auto"/>
      </w:pPr>
      <w:r>
        <w:separator/>
      </w:r>
    </w:p>
  </w:footnote>
  <w:footnote w:type="continuationSeparator" w:id="0">
    <w:p w14:paraId="286C59B6" w14:textId="77777777" w:rsidR="00E23339" w:rsidRDefault="00DB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F452" w14:textId="77777777" w:rsidR="00015CFB" w:rsidRDefault="00015C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bottom w:val="single" w:sz="4" w:space="0" w:color="auto"/>
      </w:tblBorders>
      <w:tblLayout w:type="fixed"/>
      <w:tblLook w:val="04A0" w:firstRow="1" w:lastRow="0" w:firstColumn="1" w:lastColumn="0" w:noHBand="0" w:noVBand="1"/>
    </w:tblPr>
    <w:tblGrid>
      <w:gridCol w:w="4845"/>
      <w:gridCol w:w="5010"/>
    </w:tblGrid>
    <w:tr w:rsidR="00015CFB" w14:paraId="3141EF36" w14:textId="77777777">
      <w:tc>
        <w:tcPr>
          <w:tcW w:w="4845" w:type="dxa"/>
          <w:shd w:val="clear" w:color="auto" w:fill="auto"/>
        </w:tcPr>
        <w:p w14:paraId="5FDD2BA5" w14:textId="77777777" w:rsidR="00015CFB" w:rsidRDefault="00DB73C2">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5010" w:type="dxa"/>
          <w:shd w:val="clear" w:color="auto" w:fill="auto"/>
        </w:tcPr>
        <w:p w14:paraId="42E04849" w14:textId="77777777" w:rsidR="00015CFB" w:rsidRDefault="00DB73C2">
          <w:pPr>
            <w:pStyle w:val="Glava"/>
            <w:spacing w:after="0" w:line="240" w:lineRule="auto"/>
            <w:jc w:val="right"/>
            <w:rPr>
              <w:rFonts w:ascii="Verdana" w:hAnsi="Verdana"/>
              <w:sz w:val="16"/>
              <w:szCs w:val="16"/>
              <w:lang w:val="sl-SI"/>
            </w:rPr>
          </w:pPr>
          <w:r>
            <w:rPr>
              <w:rFonts w:ascii="Verdana" w:hAnsi="Verdana"/>
              <w:sz w:val="16"/>
              <w:szCs w:val="16"/>
              <w:lang w:val="sl-SI"/>
            </w:rPr>
            <w:t>Navodila ponudnikom</w:t>
          </w:r>
        </w:p>
      </w:tc>
    </w:tr>
  </w:tbl>
  <w:p w14:paraId="4982CA86" w14:textId="77777777" w:rsidR="00015CFB" w:rsidRDefault="00015CF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C50" w14:textId="77777777" w:rsidR="00015CFB" w:rsidRDefault="00015C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AC5"/>
    <w:multiLevelType w:val="multilevel"/>
    <w:tmpl w:val="089A3AC5"/>
    <w:lvl w:ilvl="0">
      <w:numFmt w:val="bullet"/>
      <w:lvlText w:val="-"/>
      <w:lvlJc w:val="left"/>
      <w:pPr>
        <w:ind w:left="720" w:hanging="360"/>
      </w:pPr>
      <w:rPr>
        <w:rFonts w:ascii="Verdana" w:eastAsia="Arial Unicode MS"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18A1F41"/>
    <w:multiLevelType w:val="multilevel"/>
    <w:tmpl w:val="118A1F41"/>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7940C5C"/>
    <w:multiLevelType w:val="multilevel"/>
    <w:tmpl w:val="27940C5C"/>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214312E"/>
    <w:multiLevelType w:val="multilevel"/>
    <w:tmpl w:val="4214312E"/>
    <w:lvl w:ilvl="0">
      <w:start w:val="1"/>
      <w:numFmt w:val="decimal"/>
      <w:lvlText w:val="%1."/>
      <w:lvlJc w:val="left"/>
      <w:pPr>
        <w:ind w:left="357" w:hanging="357"/>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30718A0"/>
    <w:multiLevelType w:val="multilevel"/>
    <w:tmpl w:val="430718A0"/>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6064E54"/>
    <w:multiLevelType w:val="multilevel"/>
    <w:tmpl w:val="66064E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D0A7222"/>
    <w:multiLevelType w:val="multilevel"/>
    <w:tmpl w:val="6D0A7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5A45343"/>
    <w:multiLevelType w:val="multilevel"/>
    <w:tmpl w:val="75A45343"/>
    <w:lvl w:ilvl="0">
      <w:numFmt w:val="bullet"/>
      <w:lvlText w:val="-"/>
      <w:lvlJc w:val="left"/>
      <w:pPr>
        <w:ind w:left="360" w:hanging="360"/>
      </w:pPr>
      <w:rPr>
        <w:rFonts w:ascii="Verdana" w:eastAsia="Arial Unicode MS" w:hAnsi="Verdana" w:cs="Times New Roman" w:hint="default"/>
        <w:i w:val="0"/>
      </w:rPr>
    </w:lvl>
    <w:lvl w:ilvl="1">
      <w:numFmt w:val="bullet"/>
      <w:lvlText w:val="-"/>
      <w:lvlJc w:val="left"/>
      <w:pPr>
        <w:ind w:left="357" w:hanging="357"/>
      </w:pPr>
      <w:rPr>
        <w:rFonts w:ascii="Verdana" w:eastAsia="Arial Unicode MS"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5CFB"/>
    <w:rsid w:val="0001609C"/>
    <w:rsid w:val="00016909"/>
    <w:rsid w:val="000173C9"/>
    <w:rsid w:val="000251D7"/>
    <w:rsid w:val="00025912"/>
    <w:rsid w:val="00032B1D"/>
    <w:rsid w:val="000357AD"/>
    <w:rsid w:val="00041E98"/>
    <w:rsid w:val="00044419"/>
    <w:rsid w:val="00044ABE"/>
    <w:rsid w:val="0007025F"/>
    <w:rsid w:val="00070E7A"/>
    <w:rsid w:val="00075C6E"/>
    <w:rsid w:val="00080C69"/>
    <w:rsid w:val="00085ADD"/>
    <w:rsid w:val="000865DA"/>
    <w:rsid w:val="00087C1A"/>
    <w:rsid w:val="00090ECB"/>
    <w:rsid w:val="000931F7"/>
    <w:rsid w:val="00094BEB"/>
    <w:rsid w:val="00097A42"/>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48BD"/>
    <w:rsid w:val="0016721D"/>
    <w:rsid w:val="00171663"/>
    <w:rsid w:val="00172F2E"/>
    <w:rsid w:val="001767D5"/>
    <w:rsid w:val="00176EB3"/>
    <w:rsid w:val="00181086"/>
    <w:rsid w:val="001829E1"/>
    <w:rsid w:val="00183110"/>
    <w:rsid w:val="00190361"/>
    <w:rsid w:val="001918C8"/>
    <w:rsid w:val="00193F20"/>
    <w:rsid w:val="001A0A70"/>
    <w:rsid w:val="001A701B"/>
    <w:rsid w:val="001B0C83"/>
    <w:rsid w:val="001B28EE"/>
    <w:rsid w:val="001B2E0E"/>
    <w:rsid w:val="001B4262"/>
    <w:rsid w:val="001C4CCE"/>
    <w:rsid w:val="001C518A"/>
    <w:rsid w:val="001C60BC"/>
    <w:rsid w:val="001D11A0"/>
    <w:rsid w:val="001E1808"/>
    <w:rsid w:val="001E28F6"/>
    <w:rsid w:val="001E36DA"/>
    <w:rsid w:val="001E4650"/>
    <w:rsid w:val="001E5F22"/>
    <w:rsid w:val="001F0C02"/>
    <w:rsid w:val="001F3F62"/>
    <w:rsid w:val="001F4E46"/>
    <w:rsid w:val="001F649C"/>
    <w:rsid w:val="001F67E6"/>
    <w:rsid w:val="002017AD"/>
    <w:rsid w:val="0020322E"/>
    <w:rsid w:val="00206D69"/>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0342"/>
    <w:rsid w:val="002943B4"/>
    <w:rsid w:val="00296F87"/>
    <w:rsid w:val="002A31B0"/>
    <w:rsid w:val="002A7632"/>
    <w:rsid w:val="002B03CA"/>
    <w:rsid w:val="002B041F"/>
    <w:rsid w:val="002B179B"/>
    <w:rsid w:val="002B7863"/>
    <w:rsid w:val="002C6827"/>
    <w:rsid w:val="002D072D"/>
    <w:rsid w:val="002D08C4"/>
    <w:rsid w:val="002D2943"/>
    <w:rsid w:val="002D5CAB"/>
    <w:rsid w:val="002E2845"/>
    <w:rsid w:val="002E3216"/>
    <w:rsid w:val="002E4DB2"/>
    <w:rsid w:val="002E5978"/>
    <w:rsid w:val="002F6EAA"/>
    <w:rsid w:val="00301CBD"/>
    <w:rsid w:val="00302D52"/>
    <w:rsid w:val="00305BF0"/>
    <w:rsid w:val="003071C8"/>
    <w:rsid w:val="00312573"/>
    <w:rsid w:val="00314059"/>
    <w:rsid w:val="00317742"/>
    <w:rsid w:val="00317747"/>
    <w:rsid w:val="003216E8"/>
    <w:rsid w:val="003345CA"/>
    <w:rsid w:val="003350EA"/>
    <w:rsid w:val="00335405"/>
    <w:rsid w:val="00335FB2"/>
    <w:rsid w:val="00336662"/>
    <w:rsid w:val="00337D58"/>
    <w:rsid w:val="003430B9"/>
    <w:rsid w:val="00344560"/>
    <w:rsid w:val="00345D96"/>
    <w:rsid w:val="003501BC"/>
    <w:rsid w:val="00350E47"/>
    <w:rsid w:val="003525A8"/>
    <w:rsid w:val="00354033"/>
    <w:rsid w:val="003549F2"/>
    <w:rsid w:val="0036333A"/>
    <w:rsid w:val="00373404"/>
    <w:rsid w:val="00373E16"/>
    <w:rsid w:val="003775F7"/>
    <w:rsid w:val="00387739"/>
    <w:rsid w:val="0039067B"/>
    <w:rsid w:val="0039569A"/>
    <w:rsid w:val="0039739D"/>
    <w:rsid w:val="003A2490"/>
    <w:rsid w:val="003A2B18"/>
    <w:rsid w:val="003A6CC9"/>
    <w:rsid w:val="003B025D"/>
    <w:rsid w:val="003B04D8"/>
    <w:rsid w:val="003B0CD7"/>
    <w:rsid w:val="003B7381"/>
    <w:rsid w:val="003C1F3E"/>
    <w:rsid w:val="003C6FC2"/>
    <w:rsid w:val="003D0874"/>
    <w:rsid w:val="003D0EF1"/>
    <w:rsid w:val="003D5A5F"/>
    <w:rsid w:val="003E058F"/>
    <w:rsid w:val="003E25DF"/>
    <w:rsid w:val="003E5555"/>
    <w:rsid w:val="003E56DC"/>
    <w:rsid w:val="003F01F2"/>
    <w:rsid w:val="003F1629"/>
    <w:rsid w:val="003F4CAD"/>
    <w:rsid w:val="003F579A"/>
    <w:rsid w:val="003F6396"/>
    <w:rsid w:val="003F68FA"/>
    <w:rsid w:val="00402734"/>
    <w:rsid w:val="00403123"/>
    <w:rsid w:val="00405262"/>
    <w:rsid w:val="00410110"/>
    <w:rsid w:val="004118BE"/>
    <w:rsid w:val="00411AA4"/>
    <w:rsid w:val="00411AD6"/>
    <w:rsid w:val="00413977"/>
    <w:rsid w:val="00414C7E"/>
    <w:rsid w:val="00415D73"/>
    <w:rsid w:val="004160B0"/>
    <w:rsid w:val="00416FA8"/>
    <w:rsid w:val="00421498"/>
    <w:rsid w:val="0042196B"/>
    <w:rsid w:val="00421EBB"/>
    <w:rsid w:val="0042222A"/>
    <w:rsid w:val="00422C3D"/>
    <w:rsid w:val="00424C61"/>
    <w:rsid w:val="00425B04"/>
    <w:rsid w:val="00430417"/>
    <w:rsid w:val="00431E69"/>
    <w:rsid w:val="004322C7"/>
    <w:rsid w:val="00437EFE"/>
    <w:rsid w:val="00442E81"/>
    <w:rsid w:val="004439A8"/>
    <w:rsid w:val="00443D34"/>
    <w:rsid w:val="004457E9"/>
    <w:rsid w:val="0044594F"/>
    <w:rsid w:val="00447E2D"/>
    <w:rsid w:val="00452D66"/>
    <w:rsid w:val="00457614"/>
    <w:rsid w:val="00463AFB"/>
    <w:rsid w:val="00464011"/>
    <w:rsid w:val="00465AAA"/>
    <w:rsid w:val="00465F4A"/>
    <w:rsid w:val="00467C52"/>
    <w:rsid w:val="00472F08"/>
    <w:rsid w:val="004732D6"/>
    <w:rsid w:val="004740A8"/>
    <w:rsid w:val="004749E2"/>
    <w:rsid w:val="0047740F"/>
    <w:rsid w:val="0048321F"/>
    <w:rsid w:val="00484106"/>
    <w:rsid w:val="00484CD8"/>
    <w:rsid w:val="0048707B"/>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5856"/>
    <w:rsid w:val="004F6584"/>
    <w:rsid w:val="00500D93"/>
    <w:rsid w:val="00501920"/>
    <w:rsid w:val="005042DD"/>
    <w:rsid w:val="00506137"/>
    <w:rsid w:val="005063CE"/>
    <w:rsid w:val="00513685"/>
    <w:rsid w:val="00517E3E"/>
    <w:rsid w:val="005221FA"/>
    <w:rsid w:val="0052234B"/>
    <w:rsid w:val="005243C9"/>
    <w:rsid w:val="00526DE5"/>
    <w:rsid w:val="00530482"/>
    <w:rsid w:val="005304FB"/>
    <w:rsid w:val="0053628C"/>
    <w:rsid w:val="00545FDF"/>
    <w:rsid w:val="00546E71"/>
    <w:rsid w:val="00547B82"/>
    <w:rsid w:val="00552D14"/>
    <w:rsid w:val="00553640"/>
    <w:rsid w:val="0055477E"/>
    <w:rsid w:val="00555A19"/>
    <w:rsid w:val="00565EEA"/>
    <w:rsid w:val="00570108"/>
    <w:rsid w:val="00570859"/>
    <w:rsid w:val="0057186C"/>
    <w:rsid w:val="005765FF"/>
    <w:rsid w:val="005767A0"/>
    <w:rsid w:val="0058618F"/>
    <w:rsid w:val="005863F5"/>
    <w:rsid w:val="00590715"/>
    <w:rsid w:val="005930B7"/>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22AD"/>
    <w:rsid w:val="00607142"/>
    <w:rsid w:val="00616D4C"/>
    <w:rsid w:val="00617032"/>
    <w:rsid w:val="006170B3"/>
    <w:rsid w:val="00617659"/>
    <w:rsid w:val="00621A87"/>
    <w:rsid w:val="00621DEC"/>
    <w:rsid w:val="006221FA"/>
    <w:rsid w:val="00623A6F"/>
    <w:rsid w:val="00623ED3"/>
    <w:rsid w:val="0062454D"/>
    <w:rsid w:val="00624D97"/>
    <w:rsid w:val="0062584B"/>
    <w:rsid w:val="00625DB9"/>
    <w:rsid w:val="00627424"/>
    <w:rsid w:val="00627BBC"/>
    <w:rsid w:val="00630C42"/>
    <w:rsid w:val="00636E65"/>
    <w:rsid w:val="006405A9"/>
    <w:rsid w:val="00642C86"/>
    <w:rsid w:val="00646D4B"/>
    <w:rsid w:val="0065013F"/>
    <w:rsid w:val="00652324"/>
    <w:rsid w:val="006613C0"/>
    <w:rsid w:val="00666F0C"/>
    <w:rsid w:val="00671D7E"/>
    <w:rsid w:val="00671ECC"/>
    <w:rsid w:val="00674905"/>
    <w:rsid w:val="00681D00"/>
    <w:rsid w:val="0068408C"/>
    <w:rsid w:val="00684F89"/>
    <w:rsid w:val="006867EF"/>
    <w:rsid w:val="00693FAA"/>
    <w:rsid w:val="00694C13"/>
    <w:rsid w:val="0069561E"/>
    <w:rsid w:val="00695F6C"/>
    <w:rsid w:val="00696C05"/>
    <w:rsid w:val="006A41A7"/>
    <w:rsid w:val="006A46FB"/>
    <w:rsid w:val="006A6418"/>
    <w:rsid w:val="006B0542"/>
    <w:rsid w:val="006B5161"/>
    <w:rsid w:val="006C0862"/>
    <w:rsid w:val="006C2B7A"/>
    <w:rsid w:val="006C3560"/>
    <w:rsid w:val="006C6EBA"/>
    <w:rsid w:val="006D08B7"/>
    <w:rsid w:val="006D0DA8"/>
    <w:rsid w:val="006D0E5F"/>
    <w:rsid w:val="006D3C9F"/>
    <w:rsid w:val="006D3D6B"/>
    <w:rsid w:val="006D4755"/>
    <w:rsid w:val="006E1D32"/>
    <w:rsid w:val="006E1D47"/>
    <w:rsid w:val="006E3BAE"/>
    <w:rsid w:val="006F2466"/>
    <w:rsid w:val="00703826"/>
    <w:rsid w:val="00704FBD"/>
    <w:rsid w:val="00710518"/>
    <w:rsid w:val="00714720"/>
    <w:rsid w:val="0071519E"/>
    <w:rsid w:val="0072413B"/>
    <w:rsid w:val="00724947"/>
    <w:rsid w:val="00732FD7"/>
    <w:rsid w:val="0073473F"/>
    <w:rsid w:val="00734CBF"/>
    <w:rsid w:val="007402FA"/>
    <w:rsid w:val="00740E87"/>
    <w:rsid w:val="007416D7"/>
    <w:rsid w:val="0075239A"/>
    <w:rsid w:val="00752C08"/>
    <w:rsid w:val="00752F3F"/>
    <w:rsid w:val="007543BF"/>
    <w:rsid w:val="00754482"/>
    <w:rsid w:val="00762C67"/>
    <w:rsid w:val="007649D3"/>
    <w:rsid w:val="00764B63"/>
    <w:rsid w:val="0076697B"/>
    <w:rsid w:val="00770628"/>
    <w:rsid w:val="007816AB"/>
    <w:rsid w:val="00784F7E"/>
    <w:rsid w:val="00786F0B"/>
    <w:rsid w:val="00790694"/>
    <w:rsid w:val="007933DC"/>
    <w:rsid w:val="00793DE1"/>
    <w:rsid w:val="00793EFF"/>
    <w:rsid w:val="00795819"/>
    <w:rsid w:val="00795BB5"/>
    <w:rsid w:val="007A3B2D"/>
    <w:rsid w:val="007B66CB"/>
    <w:rsid w:val="007B72DF"/>
    <w:rsid w:val="007B7468"/>
    <w:rsid w:val="007C657A"/>
    <w:rsid w:val="007C7957"/>
    <w:rsid w:val="007D3014"/>
    <w:rsid w:val="007D34CE"/>
    <w:rsid w:val="007D6786"/>
    <w:rsid w:val="007E35BA"/>
    <w:rsid w:val="007E5138"/>
    <w:rsid w:val="007E799C"/>
    <w:rsid w:val="007F2588"/>
    <w:rsid w:val="007F6D02"/>
    <w:rsid w:val="00800138"/>
    <w:rsid w:val="0080595E"/>
    <w:rsid w:val="00807C08"/>
    <w:rsid w:val="00810BF2"/>
    <w:rsid w:val="008121A4"/>
    <w:rsid w:val="00813D1F"/>
    <w:rsid w:val="00815C1F"/>
    <w:rsid w:val="008162D0"/>
    <w:rsid w:val="0081768B"/>
    <w:rsid w:val="00820BAC"/>
    <w:rsid w:val="00823316"/>
    <w:rsid w:val="00826F8E"/>
    <w:rsid w:val="0083683B"/>
    <w:rsid w:val="00842ECA"/>
    <w:rsid w:val="00846D1C"/>
    <w:rsid w:val="00853CE9"/>
    <w:rsid w:val="00853F45"/>
    <w:rsid w:val="008621F1"/>
    <w:rsid w:val="0086307A"/>
    <w:rsid w:val="00863620"/>
    <w:rsid w:val="00863F71"/>
    <w:rsid w:val="0086479E"/>
    <w:rsid w:val="008647E0"/>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0672"/>
    <w:rsid w:val="008E1154"/>
    <w:rsid w:val="008E20FA"/>
    <w:rsid w:val="008E531E"/>
    <w:rsid w:val="008E7860"/>
    <w:rsid w:val="008E7E72"/>
    <w:rsid w:val="008E7F38"/>
    <w:rsid w:val="008F0571"/>
    <w:rsid w:val="008F0D43"/>
    <w:rsid w:val="008F3788"/>
    <w:rsid w:val="008F3DB1"/>
    <w:rsid w:val="008F44A5"/>
    <w:rsid w:val="008F49C9"/>
    <w:rsid w:val="008F7834"/>
    <w:rsid w:val="009028C3"/>
    <w:rsid w:val="009043FD"/>
    <w:rsid w:val="009077B9"/>
    <w:rsid w:val="00912FED"/>
    <w:rsid w:val="00913736"/>
    <w:rsid w:val="00914838"/>
    <w:rsid w:val="00922923"/>
    <w:rsid w:val="00924721"/>
    <w:rsid w:val="00927B08"/>
    <w:rsid w:val="00937DEC"/>
    <w:rsid w:val="00940820"/>
    <w:rsid w:val="00944480"/>
    <w:rsid w:val="00946011"/>
    <w:rsid w:val="0094636C"/>
    <w:rsid w:val="00947E9A"/>
    <w:rsid w:val="00952812"/>
    <w:rsid w:val="0095470E"/>
    <w:rsid w:val="00955145"/>
    <w:rsid w:val="00956706"/>
    <w:rsid w:val="00957693"/>
    <w:rsid w:val="00957C85"/>
    <w:rsid w:val="00962860"/>
    <w:rsid w:val="00962CE2"/>
    <w:rsid w:val="00966108"/>
    <w:rsid w:val="009667ED"/>
    <w:rsid w:val="009673D8"/>
    <w:rsid w:val="00970AAB"/>
    <w:rsid w:val="00972DA4"/>
    <w:rsid w:val="00974815"/>
    <w:rsid w:val="00974D95"/>
    <w:rsid w:val="00975E06"/>
    <w:rsid w:val="009806F3"/>
    <w:rsid w:val="00982D3E"/>
    <w:rsid w:val="009848E9"/>
    <w:rsid w:val="00984901"/>
    <w:rsid w:val="00985FB7"/>
    <w:rsid w:val="00990F06"/>
    <w:rsid w:val="0099198C"/>
    <w:rsid w:val="009A173E"/>
    <w:rsid w:val="009A2DA3"/>
    <w:rsid w:val="009A5C8F"/>
    <w:rsid w:val="009B1059"/>
    <w:rsid w:val="009B1696"/>
    <w:rsid w:val="009C5CA4"/>
    <w:rsid w:val="009D082B"/>
    <w:rsid w:val="009D627F"/>
    <w:rsid w:val="009D744B"/>
    <w:rsid w:val="009F2F81"/>
    <w:rsid w:val="009F3DC6"/>
    <w:rsid w:val="009F4E76"/>
    <w:rsid w:val="009F572E"/>
    <w:rsid w:val="009F6153"/>
    <w:rsid w:val="00A016A9"/>
    <w:rsid w:val="00A055C4"/>
    <w:rsid w:val="00A05CA3"/>
    <w:rsid w:val="00A1097F"/>
    <w:rsid w:val="00A11133"/>
    <w:rsid w:val="00A12C81"/>
    <w:rsid w:val="00A155DC"/>
    <w:rsid w:val="00A16CA9"/>
    <w:rsid w:val="00A20853"/>
    <w:rsid w:val="00A2767A"/>
    <w:rsid w:val="00A312E0"/>
    <w:rsid w:val="00A3638F"/>
    <w:rsid w:val="00A40B47"/>
    <w:rsid w:val="00A46D23"/>
    <w:rsid w:val="00A50C1D"/>
    <w:rsid w:val="00A5370F"/>
    <w:rsid w:val="00A53834"/>
    <w:rsid w:val="00A54664"/>
    <w:rsid w:val="00A54AFE"/>
    <w:rsid w:val="00A5607C"/>
    <w:rsid w:val="00A7025C"/>
    <w:rsid w:val="00A702B3"/>
    <w:rsid w:val="00A72454"/>
    <w:rsid w:val="00A75F5B"/>
    <w:rsid w:val="00A8025E"/>
    <w:rsid w:val="00A84DDE"/>
    <w:rsid w:val="00A94AA2"/>
    <w:rsid w:val="00AA1046"/>
    <w:rsid w:val="00AA6FFF"/>
    <w:rsid w:val="00AB2737"/>
    <w:rsid w:val="00AB2AF8"/>
    <w:rsid w:val="00AB4AA1"/>
    <w:rsid w:val="00AC4981"/>
    <w:rsid w:val="00AD032A"/>
    <w:rsid w:val="00AD3CAB"/>
    <w:rsid w:val="00AD4604"/>
    <w:rsid w:val="00AD644C"/>
    <w:rsid w:val="00AD77CA"/>
    <w:rsid w:val="00AE25E5"/>
    <w:rsid w:val="00AE4965"/>
    <w:rsid w:val="00AE6917"/>
    <w:rsid w:val="00AE7D00"/>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09F2"/>
    <w:rsid w:val="00B34453"/>
    <w:rsid w:val="00B41C17"/>
    <w:rsid w:val="00B432E4"/>
    <w:rsid w:val="00B474AC"/>
    <w:rsid w:val="00B504C2"/>
    <w:rsid w:val="00B61C3D"/>
    <w:rsid w:val="00B635B5"/>
    <w:rsid w:val="00B65348"/>
    <w:rsid w:val="00B66D3D"/>
    <w:rsid w:val="00B67343"/>
    <w:rsid w:val="00B67474"/>
    <w:rsid w:val="00B67616"/>
    <w:rsid w:val="00B71766"/>
    <w:rsid w:val="00B737E6"/>
    <w:rsid w:val="00B73BAE"/>
    <w:rsid w:val="00B751BC"/>
    <w:rsid w:val="00B81BAF"/>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91F"/>
    <w:rsid w:val="00BF5B64"/>
    <w:rsid w:val="00C0279D"/>
    <w:rsid w:val="00C0443A"/>
    <w:rsid w:val="00C0491C"/>
    <w:rsid w:val="00C07A07"/>
    <w:rsid w:val="00C133C3"/>
    <w:rsid w:val="00C23263"/>
    <w:rsid w:val="00C23EF9"/>
    <w:rsid w:val="00C24391"/>
    <w:rsid w:val="00C26B8A"/>
    <w:rsid w:val="00C34E32"/>
    <w:rsid w:val="00C40D8B"/>
    <w:rsid w:val="00C41941"/>
    <w:rsid w:val="00C435A0"/>
    <w:rsid w:val="00C474A6"/>
    <w:rsid w:val="00C50FEC"/>
    <w:rsid w:val="00C5523B"/>
    <w:rsid w:val="00C55638"/>
    <w:rsid w:val="00C55A97"/>
    <w:rsid w:val="00C56435"/>
    <w:rsid w:val="00C56EA3"/>
    <w:rsid w:val="00C63BAA"/>
    <w:rsid w:val="00C73A12"/>
    <w:rsid w:val="00C8231C"/>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0DBE"/>
    <w:rsid w:val="00CE30FA"/>
    <w:rsid w:val="00CE4488"/>
    <w:rsid w:val="00CE448F"/>
    <w:rsid w:val="00CF09EE"/>
    <w:rsid w:val="00CF1808"/>
    <w:rsid w:val="00CF42DD"/>
    <w:rsid w:val="00CF79F8"/>
    <w:rsid w:val="00D013C5"/>
    <w:rsid w:val="00D078AF"/>
    <w:rsid w:val="00D11A61"/>
    <w:rsid w:val="00D16D58"/>
    <w:rsid w:val="00D235E0"/>
    <w:rsid w:val="00D3503B"/>
    <w:rsid w:val="00D35781"/>
    <w:rsid w:val="00D366EC"/>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26F5"/>
    <w:rsid w:val="00D970CF"/>
    <w:rsid w:val="00DA0623"/>
    <w:rsid w:val="00DA343F"/>
    <w:rsid w:val="00DA3FCF"/>
    <w:rsid w:val="00DA6C1F"/>
    <w:rsid w:val="00DB03EE"/>
    <w:rsid w:val="00DB10AD"/>
    <w:rsid w:val="00DB1362"/>
    <w:rsid w:val="00DB4030"/>
    <w:rsid w:val="00DB54A7"/>
    <w:rsid w:val="00DB558D"/>
    <w:rsid w:val="00DB5E29"/>
    <w:rsid w:val="00DB73C2"/>
    <w:rsid w:val="00DC030E"/>
    <w:rsid w:val="00DC07E0"/>
    <w:rsid w:val="00DC1EAD"/>
    <w:rsid w:val="00DC643E"/>
    <w:rsid w:val="00DD5AED"/>
    <w:rsid w:val="00DD7360"/>
    <w:rsid w:val="00DE084D"/>
    <w:rsid w:val="00DE5A36"/>
    <w:rsid w:val="00DF10AF"/>
    <w:rsid w:val="00DF1E0D"/>
    <w:rsid w:val="00DF4294"/>
    <w:rsid w:val="00DF4A31"/>
    <w:rsid w:val="00DF75EB"/>
    <w:rsid w:val="00E00A16"/>
    <w:rsid w:val="00E10075"/>
    <w:rsid w:val="00E1196A"/>
    <w:rsid w:val="00E12316"/>
    <w:rsid w:val="00E1238E"/>
    <w:rsid w:val="00E20DBA"/>
    <w:rsid w:val="00E23339"/>
    <w:rsid w:val="00E24005"/>
    <w:rsid w:val="00E25E56"/>
    <w:rsid w:val="00E2660F"/>
    <w:rsid w:val="00E26B4C"/>
    <w:rsid w:val="00E26DB7"/>
    <w:rsid w:val="00E30A21"/>
    <w:rsid w:val="00E329DB"/>
    <w:rsid w:val="00E32C6B"/>
    <w:rsid w:val="00E32CE8"/>
    <w:rsid w:val="00E36CF8"/>
    <w:rsid w:val="00E41AAC"/>
    <w:rsid w:val="00E42DD3"/>
    <w:rsid w:val="00E43E47"/>
    <w:rsid w:val="00E4731E"/>
    <w:rsid w:val="00E50779"/>
    <w:rsid w:val="00E51C93"/>
    <w:rsid w:val="00E53127"/>
    <w:rsid w:val="00E57052"/>
    <w:rsid w:val="00E572BF"/>
    <w:rsid w:val="00E618A2"/>
    <w:rsid w:val="00E6245F"/>
    <w:rsid w:val="00E718FD"/>
    <w:rsid w:val="00E756D2"/>
    <w:rsid w:val="00E75D49"/>
    <w:rsid w:val="00E76728"/>
    <w:rsid w:val="00E76E88"/>
    <w:rsid w:val="00E82504"/>
    <w:rsid w:val="00E835E1"/>
    <w:rsid w:val="00E85026"/>
    <w:rsid w:val="00E87D0B"/>
    <w:rsid w:val="00E9149F"/>
    <w:rsid w:val="00E9261C"/>
    <w:rsid w:val="00E97066"/>
    <w:rsid w:val="00EA18AB"/>
    <w:rsid w:val="00EA2C3A"/>
    <w:rsid w:val="00EA4AA9"/>
    <w:rsid w:val="00EA51F7"/>
    <w:rsid w:val="00EA5804"/>
    <w:rsid w:val="00EB2B4C"/>
    <w:rsid w:val="00EB6BF3"/>
    <w:rsid w:val="00EB7E23"/>
    <w:rsid w:val="00EB7E49"/>
    <w:rsid w:val="00EC25F9"/>
    <w:rsid w:val="00EC60A8"/>
    <w:rsid w:val="00ED2D1B"/>
    <w:rsid w:val="00ED6448"/>
    <w:rsid w:val="00ED7CBB"/>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965"/>
    <w:rsid w:val="00F45EEE"/>
    <w:rsid w:val="00F460D6"/>
    <w:rsid w:val="00F502DB"/>
    <w:rsid w:val="00F51077"/>
    <w:rsid w:val="00F52E6F"/>
    <w:rsid w:val="00F5675A"/>
    <w:rsid w:val="00F56DD0"/>
    <w:rsid w:val="00F7150B"/>
    <w:rsid w:val="00F72843"/>
    <w:rsid w:val="00F81720"/>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236A"/>
    <w:rsid w:val="00FE31F7"/>
    <w:rsid w:val="00FE38ED"/>
    <w:rsid w:val="00FE52FD"/>
    <w:rsid w:val="00FE6FF4"/>
    <w:rsid w:val="00FF069E"/>
    <w:rsid w:val="00FF38B3"/>
    <w:rsid w:val="00FF7400"/>
    <w:rsid w:val="7B72B2B9"/>
    <w:rsid w:val="7FEE14E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B199"/>
  <w15:docId w15:val="{9B658CE6-787A-4DB5-B4B4-16C322D4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C133C3"/>
    <w:pPr>
      <w:keepNext/>
      <w:spacing w:before="240" w:after="60" w:line="240" w:lineRule="auto"/>
      <w:jc w:val="both"/>
      <w:outlineLvl w:val="1"/>
    </w:pPr>
    <w:rPr>
      <w:rFonts w:ascii="Verdana" w:eastAsia="Times New Roman" w:hAnsi="Verdana" w:cs="Arial"/>
      <w:b/>
      <w:bCs/>
      <w:color w:val="000000"/>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semiHidden/>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C133C3"/>
    <w:rPr>
      <w:rFonts w:ascii="Verdana" w:eastAsia="Times New Roman" w:hAnsi="Verdana" w:cs="Arial"/>
      <w:b/>
      <w:bCs/>
      <w:color w:val="000000"/>
      <w:lang w:eastAsia="en-US"/>
    </w:rPr>
  </w:style>
  <w:style w:type="paragraph" w:styleId="Odstavekseznama">
    <w:name w:val="List Paragraph"/>
    <w:basedOn w:val="Navaden"/>
    <w:uiPriority w:val="99"/>
    <w:rsid w:val="006E1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jn.bolnisnica-go.si/jr/" TargetMode="External"/><Relationship Id="rId4" Type="http://schemas.openxmlformats.org/officeDocument/2006/relationships/settings" Target="settings.xml"/><Relationship Id="rId9" Type="http://schemas.openxmlformats.org/officeDocument/2006/relationships/hyperlink" Target="http://www.enarocanje.s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11</Pages>
  <Words>3953</Words>
  <Characters>22533</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16</cp:revision>
  <cp:lastPrinted>2018-11-30T12:20:00Z</cp:lastPrinted>
  <dcterms:created xsi:type="dcterms:W3CDTF">2017-04-24T13:25:00Z</dcterms:created>
  <dcterms:modified xsi:type="dcterms:W3CDTF">2018-12-10T12:04:00Z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264-1/2017</vt:lpwstr>
  </property>
  <property fmtid="{D5CDD505-2E9C-101B-9397-08002B2CF9AE}" pid="5" name="MFiles_P1046">
    <vt:lpwstr>Nakup inštrumentarija</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23:00</vt:lpwstr>
  </property>
  <property fmtid="{D5CDD505-2E9C-101B-9397-08002B2CF9AE}" pid="9" name="MFiles_P1061">
    <vt:lpwstr>16:00</vt:lpwstr>
  </property>
  <property fmtid="{D5CDD505-2E9C-101B-9397-08002B2CF9AE}" pid="10" name="MFiles_P1057">
    <vt:lpwstr>13:00</vt:lpwstr>
  </property>
  <property fmtid="{D5CDD505-2E9C-101B-9397-08002B2CF9AE}" pid="11" name="MFiles_P1055">
    <vt:lpwstr>Splošna bolnišnica dr. Franca Derganca Nova Gorica_x000d_
Ulica padlih borcev 13A_x000d_
5290 Šempeter pri Gorici</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Gorica_x000d_
Ulica padlih borcev 13A_x000d_
5290 Šempeter pri Gorici</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2017-05-16T22:00:00Z</vt:filetime>
  </property>
  <property fmtid="{D5CDD505-2E9C-101B-9397-08002B2CF9AE}" pid="18" name="MFiles_P1056">
    <vt:filetime>2017-05-16T22:00:00Z</vt:filetime>
  </property>
  <property fmtid="{D5CDD505-2E9C-101B-9397-08002B2CF9AE}" pid="19" name="MFiles_P1058">
    <vt:filetime>2017-04-29T22:00:00Z</vt:filetime>
  </property>
  <property fmtid="{D5CDD505-2E9C-101B-9397-08002B2CF9AE}" pid="20" name="MFiles_P1060">
    <vt:filetime>2017-05-09T22:00:00Z</vt:filetime>
  </property>
  <property fmtid="{D5CDD505-2E9C-101B-9397-08002B2CF9AE}" pid="21" name="KSOProductBuildVer">
    <vt:lpwstr>1033-10.1.0.5672</vt:lpwstr>
  </property>
</Properties>
</file>