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C619B" w:rsidRPr="00BE4F5E" w14:paraId="11E9905E" w14:textId="77777777" w:rsidTr="00D42C4D">
        <w:trPr>
          <w:trHeight w:val="20"/>
          <w:jc w:val="center"/>
        </w:trPr>
        <w:tc>
          <w:tcPr>
            <w:tcW w:w="9695" w:type="dxa"/>
            <w:gridSpan w:val="2"/>
            <w:shd w:val="clear" w:color="auto" w:fill="FAAA5A"/>
            <w:vAlign w:val="center"/>
          </w:tcPr>
          <w:p w14:paraId="55394A70" w14:textId="77777777" w:rsidR="009C619B" w:rsidRPr="00BE4F5E" w:rsidRDefault="009C619B" w:rsidP="00AD6C3B">
            <w:pPr>
              <w:widowControl w:val="0"/>
              <w:spacing w:after="0" w:line="240" w:lineRule="auto"/>
              <w:jc w:val="center"/>
              <w:rPr>
                <w:rFonts w:ascii="Verdana" w:hAnsi="Verdana"/>
                <w:sz w:val="20"/>
                <w:szCs w:val="20"/>
                <w:lang w:val="sl-SI"/>
              </w:rPr>
            </w:pPr>
            <w:r w:rsidRPr="00BE4F5E">
              <w:rPr>
                <w:rFonts w:ascii="Verdana" w:hAnsi="Verdana"/>
                <w:b/>
                <w:sz w:val="20"/>
                <w:szCs w:val="20"/>
                <w:lang w:val="sl-SI"/>
              </w:rPr>
              <w:t>NAROČNIK</w:t>
            </w:r>
          </w:p>
        </w:tc>
      </w:tr>
      <w:tr w:rsidR="009C619B" w:rsidRPr="00BE4F5E" w14:paraId="79BE1533" w14:textId="77777777" w:rsidTr="00D368A9">
        <w:trPr>
          <w:trHeight w:val="20"/>
          <w:jc w:val="center"/>
        </w:trPr>
        <w:tc>
          <w:tcPr>
            <w:tcW w:w="2405" w:type="dxa"/>
            <w:shd w:val="clear" w:color="auto" w:fill="FAAA5A"/>
            <w:vAlign w:val="center"/>
          </w:tcPr>
          <w:p w14:paraId="48542C48"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Naziv in sedež</w:t>
            </w:r>
          </w:p>
        </w:tc>
        <w:tc>
          <w:tcPr>
            <w:tcW w:w="7290" w:type="dxa"/>
            <w:shd w:val="clear" w:color="auto" w:fill="FADC8C"/>
            <w:vAlign w:val="center"/>
          </w:tcPr>
          <w:p w14:paraId="6033A098"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fldChar w:fldCharType="begin"/>
            </w:r>
            <w:r w:rsidRPr="00BE4F5E">
              <w:rPr>
                <w:rFonts w:ascii="Verdana" w:hAnsi="Verdana"/>
                <w:b/>
                <w:sz w:val="20"/>
                <w:szCs w:val="20"/>
                <w:lang w:val="sl-SI"/>
              </w:rPr>
              <w:instrText xml:space="preserve"> DOCPROPERTY  "MFiles_P1021n1_P0"  \* MERGEFORMAT </w:instrText>
            </w:r>
            <w:r w:rsidRPr="00BE4F5E">
              <w:rPr>
                <w:rFonts w:ascii="Verdana" w:hAnsi="Verdana"/>
                <w:b/>
                <w:sz w:val="20"/>
                <w:szCs w:val="20"/>
                <w:lang w:val="sl-SI"/>
              </w:rPr>
              <w:fldChar w:fldCharType="separate"/>
            </w:r>
            <w:r w:rsidR="009C76EF">
              <w:rPr>
                <w:rFonts w:ascii="Verdana" w:hAnsi="Verdana"/>
                <w:b/>
                <w:sz w:val="20"/>
                <w:szCs w:val="20"/>
                <w:lang w:val="sl-SI"/>
              </w:rPr>
              <w:t>Splošna bolnišnica "dr. Franca Derganca" Nova Gorica</w:t>
            </w:r>
            <w:r w:rsidRPr="00BE4F5E">
              <w:rPr>
                <w:rFonts w:ascii="Verdana" w:hAnsi="Verdana"/>
                <w:b/>
                <w:sz w:val="20"/>
                <w:szCs w:val="20"/>
                <w:lang w:val="sl-SI"/>
              </w:rPr>
              <w:fldChar w:fldCharType="end"/>
            </w:r>
          </w:p>
          <w:p w14:paraId="37A4CA46"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fldChar w:fldCharType="begin"/>
            </w:r>
            <w:r w:rsidRPr="00BE4F5E">
              <w:rPr>
                <w:rFonts w:ascii="Verdana" w:hAnsi="Verdana"/>
                <w:b/>
                <w:sz w:val="20"/>
                <w:szCs w:val="20"/>
                <w:lang w:val="sl-SI"/>
              </w:rPr>
              <w:instrText xml:space="preserve"> DOCPROPERTY  "MFiles_P1021n1_P1033"  \* MERGEFORMAT </w:instrText>
            </w:r>
            <w:r w:rsidRPr="00BE4F5E">
              <w:rPr>
                <w:rFonts w:ascii="Verdana" w:hAnsi="Verdana"/>
                <w:b/>
                <w:sz w:val="20"/>
                <w:szCs w:val="20"/>
                <w:lang w:val="sl-SI"/>
              </w:rPr>
              <w:fldChar w:fldCharType="separate"/>
            </w:r>
            <w:r w:rsidR="009C76EF">
              <w:rPr>
                <w:rFonts w:ascii="Verdana" w:hAnsi="Verdana"/>
                <w:b/>
                <w:sz w:val="20"/>
                <w:szCs w:val="20"/>
                <w:lang w:val="sl-SI"/>
              </w:rPr>
              <w:t>Ulica padlih borcev 13A</w:t>
            </w:r>
            <w:r w:rsidRPr="00BE4F5E">
              <w:rPr>
                <w:rFonts w:ascii="Verdana" w:hAnsi="Verdana"/>
                <w:b/>
                <w:sz w:val="20"/>
                <w:szCs w:val="20"/>
                <w:lang w:val="sl-SI"/>
              </w:rPr>
              <w:fldChar w:fldCharType="end"/>
            </w:r>
          </w:p>
          <w:p w14:paraId="47F0BE37"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fldChar w:fldCharType="begin"/>
            </w:r>
            <w:r w:rsidRPr="00BE4F5E">
              <w:rPr>
                <w:rFonts w:ascii="Verdana" w:hAnsi="Verdana"/>
                <w:b/>
                <w:sz w:val="20"/>
                <w:szCs w:val="20"/>
                <w:lang w:val="sl-SI"/>
              </w:rPr>
              <w:instrText xml:space="preserve"> DOCPROPERTY  "MFiles_PG5BC2FC14A405421BA79F5FEC63BD00E3n1_PGB3D8D77D2D654902AEB821305A1A12BC"  \* MERGEFORMAT </w:instrText>
            </w:r>
            <w:r w:rsidRPr="00BE4F5E">
              <w:rPr>
                <w:rFonts w:ascii="Verdana" w:hAnsi="Verdana"/>
                <w:b/>
                <w:sz w:val="20"/>
                <w:szCs w:val="20"/>
                <w:lang w:val="sl-SI"/>
              </w:rPr>
              <w:fldChar w:fldCharType="separate"/>
            </w:r>
            <w:r w:rsidR="009C76EF">
              <w:rPr>
                <w:rFonts w:ascii="Verdana" w:hAnsi="Verdana"/>
                <w:b/>
                <w:sz w:val="20"/>
                <w:szCs w:val="20"/>
                <w:lang w:val="sl-SI"/>
              </w:rPr>
              <w:t>5290 Šempeter pri Gorici</w:t>
            </w:r>
            <w:r w:rsidRPr="00BE4F5E">
              <w:rPr>
                <w:rFonts w:ascii="Verdana" w:hAnsi="Verdana"/>
                <w:b/>
                <w:sz w:val="20"/>
                <w:szCs w:val="20"/>
                <w:lang w:val="sl-SI"/>
              </w:rPr>
              <w:fldChar w:fldCharType="end"/>
            </w:r>
          </w:p>
        </w:tc>
      </w:tr>
      <w:tr w:rsidR="009C619B" w:rsidRPr="00BE4F5E" w14:paraId="2F00B941" w14:textId="77777777" w:rsidTr="00D368A9">
        <w:trPr>
          <w:trHeight w:val="20"/>
          <w:jc w:val="center"/>
        </w:trPr>
        <w:tc>
          <w:tcPr>
            <w:tcW w:w="2405" w:type="dxa"/>
            <w:shd w:val="clear" w:color="auto" w:fill="FAAA5A"/>
            <w:vAlign w:val="center"/>
          </w:tcPr>
          <w:p w14:paraId="0C4041D6"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ID št. za DDV</w:t>
            </w:r>
          </w:p>
        </w:tc>
        <w:tc>
          <w:tcPr>
            <w:tcW w:w="7290" w:type="dxa"/>
            <w:shd w:val="clear" w:color="auto" w:fill="FADC8C"/>
            <w:vAlign w:val="center"/>
          </w:tcPr>
          <w:p w14:paraId="182A6F68"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"MFiles_P1021n1_P1030"  \* MERGEFORMAT </w:instrText>
            </w:r>
            <w:r w:rsidRPr="00BE4F5E">
              <w:rPr>
                <w:rFonts w:ascii="Verdana" w:hAnsi="Verdana"/>
                <w:sz w:val="20"/>
                <w:szCs w:val="20"/>
                <w:lang w:val="sl-SI"/>
              </w:rPr>
              <w:fldChar w:fldCharType="separate"/>
            </w:r>
            <w:r w:rsidR="009C76EF">
              <w:rPr>
                <w:rFonts w:ascii="Verdana" w:hAnsi="Verdana"/>
                <w:sz w:val="20"/>
                <w:szCs w:val="20"/>
                <w:lang w:val="sl-SI"/>
              </w:rPr>
              <w:t>SI11427205</w:t>
            </w:r>
            <w:r w:rsidRPr="00BE4F5E">
              <w:rPr>
                <w:rFonts w:ascii="Verdana" w:hAnsi="Verdana"/>
                <w:sz w:val="20"/>
                <w:szCs w:val="20"/>
                <w:lang w:val="sl-SI"/>
              </w:rPr>
              <w:fldChar w:fldCharType="end"/>
            </w:r>
          </w:p>
        </w:tc>
      </w:tr>
      <w:tr w:rsidR="009C619B" w:rsidRPr="00BE4F5E" w14:paraId="1A07175D" w14:textId="77777777" w:rsidTr="00D368A9">
        <w:trPr>
          <w:trHeight w:val="20"/>
          <w:jc w:val="center"/>
        </w:trPr>
        <w:tc>
          <w:tcPr>
            <w:tcW w:w="2405" w:type="dxa"/>
            <w:shd w:val="clear" w:color="auto" w:fill="FAAA5A"/>
            <w:vAlign w:val="center"/>
          </w:tcPr>
          <w:p w14:paraId="49CFCF99"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Matična številka</w:t>
            </w:r>
          </w:p>
        </w:tc>
        <w:tc>
          <w:tcPr>
            <w:tcW w:w="7290" w:type="dxa"/>
            <w:shd w:val="clear" w:color="auto" w:fill="FADC8C"/>
            <w:vAlign w:val="center"/>
          </w:tcPr>
          <w:p w14:paraId="445C0A61"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"MFiles_P1021n1_P1031"  \* MERGEFORMAT </w:instrText>
            </w:r>
            <w:r w:rsidRPr="00BE4F5E">
              <w:rPr>
                <w:rFonts w:ascii="Verdana" w:hAnsi="Verdana"/>
                <w:sz w:val="20"/>
                <w:szCs w:val="20"/>
                <w:lang w:val="sl-SI"/>
              </w:rPr>
              <w:fldChar w:fldCharType="separate"/>
            </w:r>
            <w:r w:rsidR="009C76EF">
              <w:rPr>
                <w:rFonts w:ascii="Verdana" w:hAnsi="Verdana"/>
                <w:sz w:val="20"/>
                <w:szCs w:val="20"/>
                <w:lang w:val="sl-SI"/>
              </w:rPr>
              <w:t>5055695</w:t>
            </w:r>
            <w:r w:rsidRPr="00BE4F5E">
              <w:rPr>
                <w:rFonts w:ascii="Verdana" w:hAnsi="Verdana"/>
                <w:sz w:val="20"/>
                <w:szCs w:val="20"/>
                <w:lang w:val="sl-SI"/>
              </w:rPr>
              <w:fldChar w:fldCharType="end"/>
            </w:r>
          </w:p>
        </w:tc>
      </w:tr>
      <w:tr w:rsidR="009C619B" w:rsidRPr="00BE4F5E" w14:paraId="18806678" w14:textId="77777777" w:rsidTr="00D368A9">
        <w:trPr>
          <w:trHeight w:val="20"/>
          <w:jc w:val="center"/>
        </w:trPr>
        <w:tc>
          <w:tcPr>
            <w:tcW w:w="2405" w:type="dxa"/>
            <w:shd w:val="clear" w:color="auto" w:fill="FAAA5A"/>
            <w:vAlign w:val="center"/>
          </w:tcPr>
          <w:p w14:paraId="1D180262" w14:textId="77777777" w:rsidR="009C619B" w:rsidRPr="00BE4F5E" w:rsidRDefault="00D368A9" w:rsidP="00D368A9">
            <w:pPr>
              <w:widowControl w:val="0"/>
              <w:spacing w:after="0" w:line="240" w:lineRule="auto"/>
              <w:rPr>
                <w:rFonts w:ascii="Verdana" w:hAnsi="Verdana"/>
                <w:b/>
                <w:sz w:val="20"/>
                <w:szCs w:val="20"/>
                <w:lang w:val="sl-SI"/>
              </w:rPr>
            </w:pPr>
            <w:r w:rsidRPr="00BE4F5E">
              <w:rPr>
                <w:rFonts w:ascii="Verdana" w:hAnsi="Verdana"/>
                <w:b/>
                <w:sz w:val="20"/>
                <w:szCs w:val="20"/>
                <w:lang w:val="sl-SI"/>
              </w:rPr>
              <w:t>Transakcijski</w:t>
            </w:r>
            <w:r w:rsidR="009C619B" w:rsidRPr="00BE4F5E">
              <w:rPr>
                <w:rFonts w:ascii="Verdana" w:hAnsi="Verdana"/>
                <w:b/>
                <w:sz w:val="20"/>
                <w:szCs w:val="20"/>
                <w:lang w:val="sl-SI"/>
              </w:rPr>
              <w:t xml:space="preserve"> račun</w:t>
            </w:r>
          </w:p>
        </w:tc>
        <w:tc>
          <w:tcPr>
            <w:tcW w:w="7290" w:type="dxa"/>
            <w:shd w:val="clear" w:color="auto" w:fill="FADC8C"/>
            <w:vAlign w:val="center"/>
          </w:tcPr>
          <w:p w14:paraId="3D203AE6"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"MFiles_P1021n1_P1032"  \* MERGEFORMAT </w:instrText>
            </w:r>
            <w:r w:rsidRPr="00BE4F5E">
              <w:rPr>
                <w:rFonts w:ascii="Verdana" w:hAnsi="Verdana"/>
                <w:sz w:val="20"/>
                <w:szCs w:val="20"/>
                <w:lang w:val="sl-SI"/>
              </w:rPr>
              <w:fldChar w:fldCharType="separate"/>
            </w:r>
            <w:r w:rsidR="009C76EF">
              <w:rPr>
                <w:rFonts w:ascii="Verdana" w:hAnsi="Verdana"/>
                <w:sz w:val="20"/>
                <w:szCs w:val="20"/>
                <w:lang w:val="sl-SI"/>
              </w:rPr>
              <w:t>SI56 0110 0603 0279 058</w:t>
            </w:r>
            <w:r w:rsidRPr="00BE4F5E">
              <w:rPr>
                <w:rFonts w:ascii="Verdana" w:hAnsi="Verdana"/>
                <w:sz w:val="20"/>
                <w:szCs w:val="20"/>
                <w:lang w:val="sl-SI"/>
              </w:rPr>
              <w:fldChar w:fldCharType="end"/>
            </w:r>
          </w:p>
        </w:tc>
      </w:tr>
      <w:tr w:rsidR="009C619B" w:rsidRPr="00BE4F5E" w14:paraId="4DCDECE3" w14:textId="77777777" w:rsidTr="00D368A9">
        <w:trPr>
          <w:trHeight w:val="20"/>
          <w:jc w:val="center"/>
        </w:trPr>
        <w:tc>
          <w:tcPr>
            <w:tcW w:w="2405" w:type="dxa"/>
            <w:shd w:val="clear" w:color="auto" w:fill="FAAA5A"/>
            <w:vAlign w:val="center"/>
          </w:tcPr>
          <w:p w14:paraId="10E7C610"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Telefon</w:t>
            </w:r>
          </w:p>
        </w:tc>
        <w:tc>
          <w:tcPr>
            <w:tcW w:w="7290" w:type="dxa"/>
            <w:shd w:val="clear" w:color="auto" w:fill="FADC8C"/>
            <w:vAlign w:val="center"/>
          </w:tcPr>
          <w:p w14:paraId="26A61DB2"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36EA9384" w14:textId="77777777" w:rsidTr="00D368A9">
        <w:trPr>
          <w:trHeight w:val="20"/>
          <w:jc w:val="center"/>
        </w:trPr>
        <w:tc>
          <w:tcPr>
            <w:tcW w:w="2405" w:type="dxa"/>
            <w:shd w:val="clear" w:color="auto" w:fill="FAAA5A"/>
            <w:vAlign w:val="center"/>
          </w:tcPr>
          <w:p w14:paraId="70059548"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E-pošta</w:t>
            </w:r>
          </w:p>
        </w:tc>
        <w:tc>
          <w:tcPr>
            <w:tcW w:w="7290" w:type="dxa"/>
            <w:shd w:val="clear" w:color="auto" w:fill="FADC8C"/>
            <w:vAlign w:val="center"/>
          </w:tcPr>
          <w:p w14:paraId="213CDCAD"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6F69E4AF" w14:textId="77777777" w:rsidTr="00D368A9">
        <w:trPr>
          <w:trHeight w:val="20"/>
          <w:jc w:val="center"/>
        </w:trPr>
        <w:tc>
          <w:tcPr>
            <w:tcW w:w="2405" w:type="dxa"/>
            <w:shd w:val="clear" w:color="auto" w:fill="FAAA5A"/>
            <w:vAlign w:val="center"/>
          </w:tcPr>
          <w:p w14:paraId="602A1168" w14:textId="77777777" w:rsidR="009C619B" w:rsidRPr="00BE4F5E" w:rsidRDefault="009C619B" w:rsidP="00CF12A7">
            <w:pPr>
              <w:widowControl w:val="0"/>
              <w:spacing w:after="0" w:line="240" w:lineRule="auto"/>
              <w:rPr>
                <w:rFonts w:ascii="Verdana" w:hAnsi="Verdana"/>
                <w:b/>
                <w:sz w:val="20"/>
                <w:szCs w:val="20"/>
                <w:lang w:val="sl-SI"/>
              </w:rPr>
            </w:pPr>
            <w:r w:rsidRPr="00BE4F5E">
              <w:rPr>
                <w:rFonts w:ascii="Verdana" w:hAnsi="Verdana"/>
                <w:b/>
                <w:sz w:val="20"/>
                <w:szCs w:val="20"/>
                <w:lang w:val="sl-SI"/>
              </w:rPr>
              <w:t xml:space="preserve">Skrbnik </w:t>
            </w:r>
            <w:r w:rsidR="00CF12A7" w:rsidRPr="00BE4F5E">
              <w:rPr>
                <w:rFonts w:ascii="Verdana" w:hAnsi="Verdana"/>
                <w:b/>
                <w:sz w:val="20"/>
                <w:szCs w:val="20"/>
                <w:lang w:val="sl-SI"/>
              </w:rPr>
              <w:t>okvirnega sporazuma</w:t>
            </w:r>
          </w:p>
        </w:tc>
        <w:tc>
          <w:tcPr>
            <w:tcW w:w="7290" w:type="dxa"/>
            <w:shd w:val="clear" w:color="auto" w:fill="FADC8C"/>
            <w:vAlign w:val="center"/>
          </w:tcPr>
          <w:p w14:paraId="48EAB68C" w14:textId="69B225C7" w:rsidR="009C619B" w:rsidRPr="00BE4F5E" w:rsidRDefault="00493F38"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p>
        </w:tc>
      </w:tr>
      <w:tr w:rsidR="009C619B" w:rsidRPr="00BE4F5E" w14:paraId="4DA81B0D" w14:textId="77777777" w:rsidTr="00D368A9">
        <w:trPr>
          <w:trHeight w:val="20"/>
          <w:jc w:val="center"/>
        </w:trPr>
        <w:tc>
          <w:tcPr>
            <w:tcW w:w="2405" w:type="dxa"/>
            <w:shd w:val="clear" w:color="auto" w:fill="FAAA5A"/>
            <w:vAlign w:val="center"/>
          </w:tcPr>
          <w:p w14:paraId="4C7706E2" w14:textId="77777777" w:rsidR="009C619B" w:rsidRPr="00BE4F5E" w:rsidRDefault="009C619B"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Podpisnik</w:t>
            </w:r>
          </w:p>
        </w:tc>
        <w:tc>
          <w:tcPr>
            <w:tcW w:w="7290" w:type="dxa"/>
            <w:shd w:val="clear" w:color="auto" w:fill="FADC8C"/>
            <w:vAlign w:val="center"/>
          </w:tcPr>
          <w:p w14:paraId="0D4FE8F1"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"MFiles_P1021n1_P1034"  \* MERGEFORMAT </w:instrText>
            </w:r>
            <w:r w:rsidRPr="00BE4F5E">
              <w:rPr>
                <w:rFonts w:ascii="Verdana" w:hAnsi="Verdana"/>
                <w:sz w:val="20"/>
                <w:szCs w:val="20"/>
                <w:lang w:val="sl-SI"/>
              </w:rPr>
              <w:fldChar w:fldCharType="separate"/>
            </w:r>
            <w:r w:rsidR="009C76EF">
              <w:rPr>
                <w:rFonts w:ascii="Verdana" w:hAnsi="Verdana"/>
                <w:sz w:val="20"/>
                <w:szCs w:val="20"/>
                <w:lang w:val="sl-SI"/>
              </w:rPr>
              <w:t xml:space="preserve">prim. Nataša Fikfak, dr. med., spec. </w:t>
            </w:r>
            <w:proofErr w:type="spellStart"/>
            <w:r w:rsidR="009C76EF">
              <w:rPr>
                <w:rFonts w:ascii="Verdana" w:hAnsi="Verdana"/>
                <w:sz w:val="20"/>
                <w:szCs w:val="20"/>
                <w:lang w:val="sl-SI"/>
              </w:rPr>
              <w:t>int</w:t>
            </w:r>
            <w:proofErr w:type="spellEnd"/>
            <w:r w:rsidR="009C76EF">
              <w:rPr>
                <w:rFonts w:ascii="Verdana" w:hAnsi="Verdana"/>
                <w:sz w:val="20"/>
                <w:szCs w:val="20"/>
                <w:lang w:val="sl-SI"/>
              </w:rPr>
              <w:t xml:space="preserve">. med. in </w:t>
            </w:r>
            <w:proofErr w:type="spellStart"/>
            <w:r w:rsidR="009C76EF">
              <w:rPr>
                <w:rFonts w:ascii="Verdana" w:hAnsi="Verdana"/>
                <w:sz w:val="20"/>
                <w:szCs w:val="20"/>
                <w:lang w:val="sl-SI"/>
              </w:rPr>
              <w:t>hemat</w:t>
            </w:r>
            <w:proofErr w:type="spellEnd"/>
            <w:r w:rsidR="009C76EF">
              <w:rPr>
                <w:rFonts w:ascii="Verdana" w:hAnsi="Verdana"/>
                <w:sz w:val="20"/>
                <w:szCs w:val="20"/>
                <w:lang w:val="sl-SI"/>
              </w:rPr>
              <w:t>.</w:t>
            </w:r>
            <w:r w:rsidRPr="00BE4F5E">
              <w:rPr>
                <w:rFonts w:ascii="Verdana" w:hAnsi="Verdana"/>
                <w:sz w:val="20"/>
                <w:szCs w:val="20"/>
                <w:lang w:val="sl-SI"/>
              </w:rPr>
              <w:fldChar w:fldCharType="end"/>
            </w:r>
          </w:p>
        </w:tc>
      </w:tr>
    </w:tbl>
    <w:p w14:paraId="45228FB9" w14:textId="77777777" w:rsidR="009C619B" w:rsidRPr="00BE4F5E" w:rsidRDefault="009C619B" w:rsidP="00AD6C3B">
      <w:pPr>
        <w:widowControl w:val="0"/>
        <w:spacing w:before="120" w:after="120" w:line="240" w:lineRule="auto"/>
        <w:ind w:left="142" w:hanging="142"/>
        <w:jc w:val="center"/>
        <w:rPr>
          <w:rFonts w:ascii="Verdana" w:hAnsi="Verdana"/>
          <w:sz w:val="20"/>
          <w:szCs w:val="20"/>
          <w:lang w:val="sl-SI"/>
        </w:rPr>
      </w:pPr>
      <w:r w:rsidRPr="00BE4F5E">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9C619B" w:rsidRPr="00BE4F5E" w14:paraId="656C2DD7" w14:textId="77777777" w:rsidTr="00D368A9">
        <w:trPr>
          <w:trHeight w:val="20"/>
          <w:jc w:val="center"/>
        </w:trPr>
        <w:tc>
          <w:tcPr>
            <w:tcW w:w="2405" w:type="dxa"/>
            <w:tcBorders>
              <w:bottom w:val="single" w:sz="4" w:space="0" w:color="auto"/>
            </w:tcBorders>
            <w:shd w:val="clear" w:color="auto" w:fill="FAAA5A"/>
            <w:vAlign w:val="center"/>
          </w:tcPr>
          <w:p w14:paraId="59F0896B" w14:textId="77777777" w:rsidR="009C619B" w:rsidRPr="00BE4F5E" w:rsidRDefault="009C619B" w:rsidP="00AD6C3B">
            <w:pPr>
              <w:widowControl w:val="0"/>
              <w:spacing w:after="0" w:line="240" w:lineRule="auto"/>
              <w:jc w:val="both"/>
              <w:rPr>
                <w:rFonts w:ascii="Verdana" w:hAnsi="Verdana"/>
                <w:b/>
                <w:sz w:val="20"/>
                <w:szCs w:val="20"/>
                <w:lang w:val="sl-SI"/>
              </w:rPr>
            </w:pPr>
            <w:r w:rsidRPr="00BE4F5E">
              <w:rPr>
                <w:rFonts w:ascii="Verdana" w:hAnsi="Verdana"/>
                <w:b/>
                <w:sz w:val="20"/>
                <w:szCs w:val="20"/>
                <w:lang w:val="sl-SI"/>
              </w:rPr>
              <w:t>PONUDNIK/STRANKA OKVIRNEGA SPORAZUMA/IZVAJALEC</w:t>
            </w:r>
          </w:p>
        </w:tc>
        <w:tc>
          <w:tcPr>
            <w:tcW w:w="2423" w:type="dxa"/>
            <w:tcBorders>
              <w:bottom w:val="single" w:sz="4" w:space="0" w:color="auto"/>
            </w:tcBorders>
            <w:shd w:val="clear" w:color="auto" w:fill="FAAA5A"/>
            <w:vAlign w:val="center"/>
          </w:tcPr>
          <w:p w14:paraId="7BD4A635" w14:textId="77777777" w:rsidR="009C619B" w:rsidRPr="00BE4F5E" w:rsidRDefault="009C619B" w:rsidP="00AD6C3B">
            <w:pPr>
              <w:widowControl w:val="0"/>
              <w:spacing w:after="0" w:line="240" w:lineRule="auto"/>
              <w:jc w:val="center"/>
              <w:rPr>
                <w:rFonts w:ascii="Verdana" w:hAnsi="Verdana"/>
                <w:b/>
                <w:sz w:val="20"/>
                <w:szCs w:val="20"/>
                <w:lang w:val="sl-SI"/>
              </w:rPr>
            </w:pPr>
            <w:proofErr w:type="spellStart"/>
            <w:r w:rsidRPr="00BE4F5E">
              <w:rPr>
                <w:rFonts w:ascii="Verdana" w:hAnsi="Verdana"/>
                <w:b/>
                <w:sz w:val="20"/>
                <w:szCs w:val="20"/>
                <w:lang w:val="sl-SI"/>
              </w:rPr>
              <w:t>Poslovodeči</w:t>
            </w:r>
            <w:proofErr w:type="spellEnd"/>
            <w:r w:rsidRPr="00BE4F5E">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14:paraId="27F94561" w14:textId="77777777" w:rsidR="009C619B" w:rsidRPr="00BE4F5E" w:rsidRDefault="009C619B"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20E7531C" w14:textId="77777777" w:rsidR="009C619B" w:rsidRPr="00BE4F5E" w:rsidRDefault="009C619B"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Partner X</w:t>
            </w:r>
          </w:p>
        </w:tc>
      </w:tr>
      <w:tr w:rsidR="009C619B" w:rsidRPr="00BE4F5E" w14:paraId="26E9D289" w14:textId="77777777" w:rsidTr="00D368A9">
        <w:trPr>
          <w:trHeight w:val="20"/>
          <w:jc w:val="center"/>
        </w:trPr>
        <w:tc>
          <w:tcPr>
            <w:tcW w:w="2405" w:type="dxa"/>
            <w:shd w:val="clear" w:color="auto" w:fill="FAAA5A"/>
            <w:vAlign w:val="center"/>
          </w:tcPr>
          <w:p w14:paraId="022774B0"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Naziv in sedež</w:t>
            </w:r>
          </w:p>
        </w:tc>
        <w:tc>
          <w:tcPr>
            <w:tcW w:w="2423" w:type="dxa"/>
            <w:shd w:val="clear" w:color="auto" w:fill="auto"/>
            <w:vAlign w:val="center"/>
          </w:tcPr>
          <w:p w14:paraId="3EB446C6" w14:textId="77777777" w:rsidR="009C619B" w:rsidRPr="00BE4F5E"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250BF4AC" w14:textId="77777777" w:rsidR="009C619B" w:rsidRPr="00BE4F5E"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56B633B0" w14:textId="77777777" w:rsidR="009C619B" w:rsidRPr="00BE4F5E" w:rsidRDefault="009C619B" w:rsidP="00AD6C3B">
            <w:pPr>
              <w:widowControl w:val="0"/>
              <w:spacing w:after="0" w:line="240" w:lineRule="auto"/>
              <w:rPr>
                <w:rFonts w:ascii="Verdana" w:hAnsi="Verdana"/>
                <w:b/>
                <w:sz w:val="20"/>
                <w:szCs w:val="20"/>
                <w:lang w:val="sl-SI"/>
              </w:rPr>
            </w:pPr>
          </w:p>
        </w:tc>
      </w:tr>
      <w:tr w:rsidR="009C619B" w:rsidRPr="00BE4F5E" w14:paraId="7ED055FD" w14:textId="77777777" w:rsidTr="00D368A9">
        <w:trPr>
          <w:trHeight w:val="20"/>
          <w:jc w:val="center"/>
        </w:trPr>
        <w:tc>
          <w:tcPr>
            <w:tcW w:w="2405" w:type="dxa"/>
            <w:shd w:val="clear" w:color="auto" w:fill="FAAA5A"/>
            <w:vAlign w:val="center"/>
          </w:tcPr>
          <w:p w14:paraId="733EA550"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ID št. za DDV</w:t>
            </w:r>
          </w:p>
        </w:tc>
        <w:tc>
          <w:tcPr>
            <w:tcW w:w="2423" w:type="dxa"/>
            <w:shd w:val="clear" w:color="auto" w:fill="auto"/>
            <w:vAlign w:val="center"/>
          </w:tcPr>
          <w:p w14:paraId="4558DC35" w14:textId="77777777" w:rsidR="009C619B" w:rsidRPr="00BE4F5E"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7D04B7B0" w14:textId="77777777" w:rsidR="009C619B" w:rsidRPr="00BE4F5E"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907E45B"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63B627FA" w14:textId="77777777" w:rsidTr="00D368A9">
        <w:trPr>
          <w:trHeight w:val="20"/>
          <w:jc w:val="center"/>
        </w:trPr>
        <w:tc>
          <w:tcPr>
            <w:tcW w:w="2405" w:type="dxa"/>
            <w:shd w:val="clear" w:color="auto" w:fill="FAAA5A"/>
            <w:vAlign w:val="center"/>
          </w:tcPr>
          <w:p w14:paraId="197FD06F"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Matična številka</w:t>
            </w:r>
          </w:p>
        </w:tc>
        <w:tc>
          <w:tcPr>
            <w:tcW w:w="2423" w:type="dxa"/>
            <w:shd w:val="clear" w:color="auto" w:fill="auto"/>
            <w:vAlign w:val="center"/>
          </w:tcPr>
          <w:p w14:paraId="576C002C" w14:textId="77777777" w:rsidR="009C619B" w:rsidRPr="00BE4F5E"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654F8D9F" w14:textId="77777777" w:rsidR="009C619B" w:rsidRPr="00BE4F5E"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7F8ED58"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29CC3B30" w14:textId="77777777" w:rsidTr="00D368A9">
        <w:trPr>
          <w:trHeight w:val="20"/>
          <w:jc w:val="center"/>
        </w:trPr>
        <w:tc>
          <w:tcPr>
            <w:tcW w:w="2405" w:type="dxa"/>
            <w:shd w:val="clear" w:color="auto" w:fill="FAAA5A"/>
            <w:vAlign w:val="center"/>
          </w:tcPr>
          <w:p w14:paraId="5E2887F2" w14:textId="77777777" w:rsidR="009C619B" w:rsidRPr="00BE4F5E" w:rsidRDefault="00D368A9" w:rsidP="00D368A9">
            <w:pPr>
              <w:widowControl w:val="0"/>
              <w:spacing w:after="0" w:line="240" w:lineRule="auto"/>
              <w:rPr>
                <w:rFonts w:ascii="Verdana" w:hAnsi="Verdana"/>
                <w:sz w:val="20"/>
                <w:szCs w:val="20"/>
                <w:lang w:val="sl-SI"/>
              </w:rPr>
            </w:pPr>
            <w:r w:rsidRPr="00BE4F5E">
              <w:rPr>
                <w:rFonts w:ascii="Verdana" w:hAnsi="Verdana"/>
                <w:b/>
                <w:sz w:val="20"/>
                <w:szCs w:val="20"/>
                <w:lang w:val="sl-SI"/>
              </w:rPr>
              <w:t xml:space="preserve">Transakcijski </w:t>
            </w:r>
            <w:r w:rsidR="009C619B" w:rsidRPr="00BE4F5E">
              <w:rPr>
                <w:rFonts w:ascii="Verdana" w:hAnsi="Verdana"/>
                <w:b/>
                <w:sz w:val="20"/>
                <w:szCs w:val="20"/>
                <w:lang w:val="sl-SI"/>
              </w:rPr>
              <w:t>račun</w:t>
            </w:r>
          </w:p>
        </w:tc>
        <w:tc>
          <w:tcPr>
            <w:tcW w:w="2423" w:type="dxa"/>
            <w:shd w:val="clear" w:color="auto" w:fill="auto"/>
            <w:vAlign w:val="center"/>
          </w:tcPr>
          <w:p w14:paraId="53F43EDB" w14:textId="77777777" w:rsidR="009C619B" w:rsidRPr="00BE4F5E"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C1C3FA2" w14:textId="77777777" w:rsidR="009C619B" w:rsidRPr="00BE4F5E"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42C20F28"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5A210C29" w14:textId="77777777" w:rsidTr="00D368A9">
        <w:trPr>
          <w:trHeight w:val="20"/>
          <w:jc w:val="center"/>
        </w:trPr>
        <w:tc>
          <w:tcPr>
            <w:tcW w:w="2405" w:type="dxa"/>
            <w:shd w:val="clear" w:color="auto" w:fill="FAAA5A"/>
            <w:vAlign w:val="center"/>
          </w:tcPr>
          <w:p w14:paraId="1B07691F"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Telefon</w:t>
            </w:r>
          </w:p>
        </w:tc>
        <w:tc>
          <w:tcPr>
            <w:tcW w:w="2423" w:type="dxa"/>
            <w:shd w:val="clear" w:color="auto" w:fill="auto"/>
            <w:vAlign w:val="center"/>
          </w:tcPr>
          <w:p w14:paraId="06588516" w14:textId="77777777" w:rsidR="009C619B" w:rsidRPr="00BE4F5E"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0CF640A9" w14:textId="77777777" w:rsidR="009C619B" w:rsidRPr="00BE4F5E"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5E1B588D"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030E487B" w14:textId="77777777" w:rsidTr="00D368A9">
        <w:trPr>
          <w:trHeight w:val="20"/>
          <w:jc w:val="center"/>
        </w:trPr>
        <w:tc>
          <w:tcPr>
            <w:tcW w:w="2405" w:type="dxa"/>
            <w:shd w:val="clear" w:color="auto" w:fill="FAAA5A"/>
            <w:vAlign w:val="center"/>
          </w:tcPr>
          <w:p w14:paraId="40DC7329"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E-pošta</w:t>
            </w:r>
          </w:p>
        </w:tc>
        <w:tc>
          <w:tcPr>
            <w:tcW w:w="2423" w:type="dxa"/>
            <w:shd w:val="clear" w:color="auto" w:fill="auto"/>
            <w:vAlign w:val="center"/>
          </w:tcPr>
          <w:p w14:paraId="643AC5CE" w14:textId="77777777" w:rsidR="009C619B" w:rsidRPr="00BE4F5E"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DC36ED7" w14:textId="77777777" w:rsidR="009C619B" w:rsidRPr="00BE4F5E"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0D800361"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3BF9EEC3" w14:textId="77777777" w:rsidTr="00D368A9">
        <w:trPr>
          <w:trHeight w:val="20"/>
          <w:jc w:val="center"/>
        </w:trPr>
        <w:tc>
          <w:tcPr>
            <w:tcW w:w="2405" w:type="dxa"/>
            <w:shd w:val="clear" w:color="auto" w:fill="FAAA5A"/>
            <w:vAlign w:val="center"/>
          </w:tcPr>
          <w:p w14:paraId="55FF388D" w14:textId="77777777" w:rsidR="009C619B" w:rsidRPr="00BE4F5E" w:rsidRDefault="009C619B" w:rsidP="00CF12A7">
            <w:pPr>
              <w:widowControl w:val="0"/>
              <w:spacing w:after="0" w:line="240" w:lineRule="auto"/>
              <w:rPr>
                <w:rFonts w:ascii="Verdana" w:hAnsi="Verdana"/>
                <w:sz w:val="20"/>
                <w:szCs w:val="20"/>
                <w:lang w:val="sl-SI"/>
              </w:rPr>
            </w:pPr>
            <w:r w:rsidRPr="00BE4F5E">
              <w:rPr>
                <w:rFonts w:ascii="Verdana" w:hAnsi="Verdana"/>
                <w:b/>
                <w:sz w:val="20"/>
                <w:szCs w:val="20"/>
                <w:lang w:val="sl-SI"/>
              </w:rPr>
              <w:t xml:space="preserve">Skrbnik </w:t>
            </w:r>
            <w:r w:rsidR="00CF12A7" w:rsidRPr="00BE4F5E">
              <w:rPr>
                <w:rFonts w:ascii="Verdana" w:hAnsi="Verdana"/>
                <w:b/>
                <w:sz w:val="20"/>
                <w:szCs w:val="20"/>
                <w:lang w:val="sl-SI"/>
              </w:rPr>
              <w:t>okvirnega sporazuma</w:t>
            </w:r>
          </w:p>
        </w:tc>
        <w:tc>
          <w:tcPr>
            <w:tcW w:w="7299" w:type="dxa"/>
            <w:gridSpan w:val="3"/>
            <w:shd w:val="clear" w:color="auto" w:fill="auto"/>
            <w:vAlign w:val="center"/>
          </w:tcPr>
          <w:p w14:paraId="3B2956F6" w14:textId="77777777" w:rsidR="009C619B" w:rsidRPr="00BE4F5E" w:rsidRDefault="009C619B" w:rsidP="00AD6C3B">
            <w:pPr>
              <w:widowControl w:val="0"/>
              <w:spacing w:after="0" w:line="240" w:lineRule="auto"/>
              <w:rPr>
                <w:rFonts w:ascii="Verdana" w:hAnsi="Verdana"/>
                <w:sz w:val="20"/>
                <w:szCs w:val="20"/>
                <w:lang w:val="sl-SI"/>
              </w:rPr>
            </w:pPr>
          </w:p>
        </w:tc>
      </w:tr>
      <w:tr w:rsidR="009C619B" w:rsidRPr="00BE4F5E" w14:paraId="44AC7C46" w14:textId="77777777" w:rsidTr="00D368A9">
        <w:trPr>
          <w:trHeight w:val="20"/>
          <w:jc w:val="center"/>
        </w:trPr>
        <w:tc>
          <w:tcPr>
            <w:tcW w:w="2405" w:type="dxa"/>
            <w:shd w:val="clear" w:color="auto" w:fill="FAAA5A"/>
            <w:vAlign w:val="center"/>
          </w:tcPr>
          <w:p w14:paraId="7E498F0B" w14:textId="77777777" w:rsidR="009C619B" w:rsidRPr="00BE4F5E" w:rsidRDefault="009C619B" w:rsidP="00AD6C3B">
            <w:pPr>
              <w:widowControl w:val="0"/>
              <w:spacing w:after="0" w:line="240" w:lineRule="auto"/>
              <w:rPr>
                <w:rFonts w:ascii="Verdana" w:hAnsi="Verdana"/>
                <w:sz w:val="20"/>
                <w:szCs w:val="20"/>
                <w:lang w:val="sl-SI"/>
              </w:rPr>
            </w:pPr>
            <w:r w:rsidRPr="00BE4F5E">
              <w:rPr>
                <w:rFonts w:ascii="Verdana" w:hAnsi="Verdana"/>
                <w:b/>
                <w:sz w:val="20"/>
                <w:szCs w:val="20"/>
                <w:lang w:val="sl-SI"/>
              </w:rPr>
              <w:t>Podpisnik</w:t>
            </w:r>
          </w:p>
        </w:tc>
        <w:tc>
          <w:tcPr>
            <w:tcW w:w="7299" w:type="dxa"/>
            <w:gridSpan w:val="3"/>
            <w:shd w:val="clear" w:color="auto" w:fill="auto"/>
            <w:vAlign w:val="center"/>
          </w:tcPr>
          <w:p w14:paraId="6701A1E3" w14:textId="77777777" w:rsidR="009C619B" w:rsidRPr="00BE4F5E" w:rsidRDefault="009C619B" w:rsidP="00AD6C3B">
            <w:pPr>
              <w:widowControl w:val="0"/>
              <w:spacing w:after="0" w:line="240" w:lineRule="auto"/>
              <w:rPr>
                <w:rFonts w:ascii="Verdana" w:hAnsi="Verdana"/>
                <w:sz w:val="20"/>
                <w:szCs w:val="20"/>
                <w:lang w:val="sl-SI"/>
              </w:rPr>
            </w:pPr>
          </w:p>
        </w:tc>
      </w:tr>
    </w:tbl>
    <w:p w14:paraId="2828581B" w14:textId="77777777" w:rsidR="009C619B" w:rsidRPr="00BE4F5E" w:rsidRDefault="009C619B" w:rsidP="00AD6C3B">
      <w:pPr>
        <w:widowControl w:val="0"/>
        <w:spacing w:before="120" w:after="120" w:line="240" w:lineRule="auto"/>
        <w:rPr>
          <w:rFonts w:ascii="Verdana" w:hAnsi="Verdana"/>
          <w:sz w:val="20"/>
          <w:szCs w:val="20"/>
          <w:lang w:val="sl-SI"/>
        </w:rPr>
      </w:pPr>
      <w:r w:rsidRPr="00BE4F5E">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BE4F5E" w14:paraId="6953CD57" w14:textId="77777777" w:rsidTr="00D42C4D">
        <w:trPr>
          <w:trHeight w:val="850"/>
        </w:trPr>
        <w:tc>
          <w:tcPr>
            <w:tcW w:w="9694" w:type="dxa"/>
            <w:shd w:val="clear" w:color="auto" w:fill="FADC8C"/>
            <w:vAlign w:val="center"/>
          </w:tcPr>
          <w:p w14:paraId="2EC8D302" w14:textId="77777777" w:rsidR="009C619B" w:rsidRPr="00BE4F5E" w:rsidRDefault="009C619B" w:rsidP="006E2C39">
            <w:pPr>
              <w:widowControl w:val="0"/>
              <w:spacing w:after="0" w:line="240" w:lineRule="auto"/>
              <w:jc w:val="center"/>
              <w:rPr>
                <w:rFonts w:ascii="Verdana" w:hAnsi="Verdana"/>
                <w:b/>
                <w:sz w:val="28"/>
                <w:szCs w:val="28"/>
                <w:lang w:val="sl-SI"/>
              </w:rPr>
            </w:pPr>
            <w:r w:rsidRPr="00BE4F5E">
              <w:rPr>
                <w:rFonts w:ascii="Verdana" w:hAnsi="Verdana"/>
                <w:b/>
                <w:sz w:val="28"/>
                <w:szCs w:val="28"/>
                <w:lang w:val="sl-SI"/>
              </w:rPr>
              <w:t xml:space="preserve">OKVIRNI SPORAZUM O </w:t>
            </w:r>
            <w:r w:rsidR="006E2C39" w:rsidRPr="00BE4F5E">
              <w:rPr>
                <w:rFonts w:ascii="Verdana" w:hAnsi="Verdana"/>
                <w:b/>
                <w:sz w:val="28"/>
                <w:szCs w:val="28"/>
                <w:lang w:val="sl-SI"/>
              </w:rPr>
              <w:t xml:space="preserve">DOBAVI BOLNIŠKIH POSTELJ </w:t>
            </w:r>
            <w:r w:rsidRPr="00BE4F5E">
              <w:rPr>
                <w:rFonts w:ascii="Verdana" w:hAnsi="Verdana"/>
                <w:b/>
                <w:sz w:val="28"/>
                <w:szCs w:val="28"/>
                <w:lang w:val="sl-SI"/>
              </w:rPr>
              <w:t>številka &lt;številka okvirnega sporazuma&gt;</w:t>
            </w:r>
          </w:p>
        </w:tc>
      </w:tr>
    </w:tbl>
    <w:p w14:paraId="4EF965BC" w14:textId="77777777" w:rsidR="00A924B4" w:rsidRPr="00BE4F5E" w:rsidRDefault="00A924B4"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50C0C30C" w14:textId="77777777" w:rsidR="0017647C" w:rsidRPr="00BE4F5E" w:rsidRDefault="0017647C"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PODLAGA OKVIR</w:t>
      </w:r>
      <w:r w:rsidR="00560E4F" w:rsidRPr="00BE4F5E">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BE4F5E" w14:paraId="1B42F787" w14:textId="77777777" w:rsidTr="00D42C4D">
        <w:trPr>
          <w:trHeight w:val="69"/>
          <w:jc w:val="center"/>
        </w:trPr>
        <w:tc>
          <w:tcPr>
            <w:tcW w:w="4847" w:type="dxa"/>
            <w:shd w:val="clear" w:color="auto" w:fill="FAAA5A"/>
            <w:vAlign w:val="center"/>
          </w:tcPr>
          <w:p w14:paraId="0E0796D4" w14:textId="77777777" w:rsidR="0017647C" w:rsidRPr="00BE4F5E" w:rsidRDefault="0017647C" w:rsidP="00AD6C3B">
            <w:pPr>
              <w:widowControl w:val="0"/>
              <w:spacing w:after="0" w:line="240" w:lineRule="auto"/>
              <w:jc w:val="both"/>
              <w:rPr>
                <w:rFonts w:ascii="Verdana" w:hAnsi="Verdana"/>
                <w:b/>
                <w:sz w:val="20"/>
                <w:szCs w:val="20"/>
                <w:lang w:val="sl-SI"/>
              </w:rPr>
            </w:pPr>
            <w:r w:rsidRPr="00BE4F5E">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5431F2F8" w14:textId="77777777" w:rsidR="0017647C" w:rsidRPr="00BE4F5E" w:rsidRDefault="00C40B87"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"MFiles_P1045"  \* MERGEFORMAT </w:instrText>
            </w:r>
            <w:r w:rsidRPr="00BE4F5E">
              <w:rPr>
                <w:rFonts w:ascii="Verdana" w:hAnsi="Verdana"/>
                <w:sz w:val="20"/>
                <w:szCs w:val="20"/>
                <w:lang w:val="sl-SI"/>
              </w:rPr>
              <w:fldChar w:fldCharType="separate"/>
            </w:r>
            <w:r w:rsidR="009C76EF">
              <w:rPr>
                <w:rFonts w:ascii="Verdana" w:hAnsi="Verdana"/>
                <w:sz w:val="20"/>
                <w:szCs w:val="20"/>
                <w:lang w:val="sl-SI"/>
              </w:rPr>
              <w:t>252-1/2017</w:t>
            </w:r>
            <w:r w:rsidRPr="00BE4F5E">
              <w:rPr>
                <w:rFonts w:ascii="Verdana" w:hAnsi="Verdana"/>
                <w:sz w:val="20"/>
                <w:szCs w:val="20"/>
                <w:lang w:val="sl-SI"/>
              </w:rPr>
              <w:fldChar w:fldCharType="end"/>
            </w:r>
            <w:r w:rsidR="0017647C" w:rsidRPr="00BE4F5E">
              <w:rPr>
                <w:rFonts w:ascii="Verdana" w:hAnsi="Verdana"/>
                <w:sz w:val="20"/>
                <w:szCs w:val="20"/>
                <w:lang w:val="sl-SI"/>
              </w:rPr>
              <w:t>, objava na portal</w:t>
            </w:r>
            <w:r w:rsidR="00AA042C" w:rsidRPr="00BE4F5E">
              <w:rPr>
                <w:rFonts w:ascii="Verdana" w:hAnsi="Verdana"/>
                <w:sz w:val="20"/>
                <w:szCs w:val="20"/>
                <w:lang w:val="sl-SI"/>
              </w:rPr>
              <w:t>u</w:t>
            </w:r>
            <w:r w:rsidR="0017647C" w:rsidRPr="00BE4F5E">
              <w:rPr>
                <w:rFonts w:ascii="Verdana" w:hAnsi="Verdana"/>
                <w:sz w:val="20"/>
                <w:szCs w:val="20"/>
                <w:lang w:val="sl-SI"/>
              </w:rPr>
              <w:t xml:space="preserve"> e-naročanje dne </w:t>
            </w: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"MFiles_P1064"  \* MERGEFORMAT </w:instrText>
            </w:r>
            <w:r w:rsidRPr="00BE4F5E">
              <w:rPr>
                <w:rFonts w:ascii="Verdana" w:hAnsi="Verdana"/>
                <w:sz w:val="20"/>
                <w:szCs w:val="20"/>
                <w:lang w:val="sl-SI"/>
              </w:rPr>
              <w:fldChar w:fldCharType="separate"/>
            </w:r>
            <w:r w:rsidR="009C76EF">
              <w:rPr>
                <w:rFonts w:ascii="Verdana" w:hAnsi="Verdana"/>
                <w:b/>
                <w:bCs/>
                <w:sz w:val="20"/>
                <w:szCs w:val="20"/>
              </w:rPr>
              <w:t>Error! Unknown document property name.</w:t>
            </w:r>
            <w:r w:rsidRPr="00BE4F5E">
              <w:rPr>
                <w:rFonts w:ascii="Verdana" w:hAnsi="Verdana"/>
                <w:sz w:val="20"/>
                <w:szCs w:val="20"/>
                <w:lang w:val="sl-SI"/>
              </w:rPr>
              <w:fldChar w:fldCharType="end"/>
            </w:r>
            <w:r w:rsidR="0017647C" w:rsidRPr="00BE4F5E">
              <w:rPr>
                <w:rFonts w:ascii="Verdana" w:hAnsi="Verdana"/>
                <w:sz w:val="20"/>
                <w:szCs w:val="20"/>
                <w:lang w:val="sl-SI"/>
              </w:rPr>
              <w:t xml:space="preserve"> pod številko </w:t>
            </w: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"MFiles_P1063"  \* MERGEFORMAT </w:instrText>
            </w:r>
            <w:r w:rsidRPr="00BE4F5E">
              <w:rPr>
                <w:rFonts w:ascii="Verdana" w:hAnsi="Verdana"/>
                <w:sz w:val="20"/>
                <w:szCs w:val="20"/>
                <w:lang w:val="sl-SI"/>
              </w:rPr>
              <w:fldChar w:fldCharType="separate"/>
            </w:r>
            <w:r w:rsidR="009C76EF">
              <w:rPr>
                <w:rFonts w:ascii="Verdana" w:hAnsi="Verdana"/>
                <w:b/>
                <w:bCs/>
                <w:sz w:val="20"/>
                <w:szCs w:val="20"/>
              </w:rPr>
              <w:t>Error! Unknown document property name.</w:t>
            </w:r>
            <w:r w:rsidRPr="00BE4F5E">
              <w:rPr>
                <w:rFonts w:ascii="Verdana" w:hAnsi="Verdana"/>
                <w:sz w:val="20"/>
                <w:szCs w:val="20"/>
                <w:lang w:val="sl-SI"/>
              </w:rPr>
              <w:fldChar w:fldCharType="end"/>
            </w:r>
            <w:r w:rsidRPr="00BE4F5E">
              <w:rPr>
                <w:rFonts w:ascii="Verdana" w:hAnsi="Verdana"/>
                <w:sz w:val="20"/>
                <w:szCs w:val="20"/>
                <w:lang w:val="sl-SI"/>
              </w:rPr>
              <w:t xml:space="preserve"> </w:t>
            </w:r>
            <w:r w:rsidR="0017647C" w:rsidRPr="00BE4F5E">
              <w:rPr>
                <w:rFonts w:ascii="Verdana" w:hAnsi="Verdana"/>
                <w:sz w:val="20"/>
                <w:szCs w:val="20"/>
                <w:lang w:val="sl-SI"/>
              </w:rPr>
              <w:t>ter na portal</w:t>
            </w:r>
            <w:r w:rsidR="00AA042C" w:rsidRPr="00BE4F5E">
              <w:rPr>
                <w:rFonts w:ascii="Verdana" w:hAnsi="Verdana"/>
                <w:sz w:val="20"/>
                <w:szCs w:val="20"/>
                <w:lang w:val="sl-SI"/>
              </w:rPr>
              <w:t>u</w:t>
            </w:r>
            <w:r w:rsidR="0017647C" w:rsidRPr="00BE4F5E">
              <w:rPr>
                <w:rFonts w:ascii="Verdana" w:hAnsi="Verdana"/>
                <w:sz w:val="20"/>
                <w:szCs w:val="20"/>
                <w:lang w:val="sl-SI"/>
              </w:rPr>
              <w:t xml:space="preserve"> EU dne </w:t>
            </w: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"MFiles_P1066"  \* MERGEFORMAT </w:instrText>
            </w:r>
            <w:r w:rsidRPr="00BE4F5E">
              <w:rPr>
                <w:rFonts w:ascii="Verdana" w:hAnsi="Verdana"/>
                <w:sz w:val="20"/>
                <w:szCs w:val="20"/>
                <w:lang w:val="sl-SI"/>
              </w:rPr>
              <w:fldChar w:fldCharType="separate"/>
            </w:r>
            <w:r w:rsidR="009C76EF">
              <w:rPr>
                <w:rFonts w:ascii="Verdana" w:hAnsi="Verdana"/>
                <w:b/>
                <w:bCs/>
                <w:sz w:val="20"/>
                <w:szCs w:val="20"/>
              </w:rPr>
              <w:t>Error! Unknown document property name.</w:t>
            </w:r>
            <w:r w:rsidRPr="00BE4F5E">
              <w:rPr>
                <w:rFonts w:ascii="Verdana" w:hAnsi="Verdana"/>
                <w:sz w:val="20"/>
                <w:szCs w:val="20"/>
                <w:lang w:val="sl-SI"/>
              </w:rPr>
              <w:fldChar w:fldCharType="end"/>
            </w:r>
            <w:r w:rsidR="0017647C" w:rsidRPr="00BE4F5E">
              <w:rPr>
                <w:rFonts w:ascii="Verdana" w:hAnsi="Verdana"/>
                <w:sz w:val="20"/>
                <w:szCs w:val="20"/>
                <w:lang w:val="sl-SI"/>
              </w:rPr>
              <w:t xml:space="preserve"> pod številko </w:t>
            </w: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"MFiles_P1065"  \* MERGEFORMAT </w:instrText>
            </w:r>
            <w:r w:rsidRPr="00BE4F5E">
              <w:rPr>
                <w:rFonts w:ascii="Verdana" w:hAnsi="Verdana"/>
                <w:sz w:val="20"/>
                <w:szCs w:val="20"/>
                <w:lang w:val="sl-SI"/>
              </w:rPr>
              <w:fldChar w:fldCharType="separate"/>
            </w:r>
            <w:r w:rsidR="009C76EF">
              <w:rPr>
                <w:rFonts w:ascii="Verdana" w:hAnsi="Verdana"/>
                <w:b/>
                <w:bCs/>
                <w:sz w:val="20"/>
                <w:szCs w:val="20"/>
              </w:rPr>
              <w:t>Error! Unknown document property name.</w:t>
            </w:r>
            <w:r w:rsidRPr="00BE4F5E">
              <w:rPr>
                <w:rFonts w:ascii="Verdana" w:hAnsi="Verdana"/>
                <w:sz w:val="20"/>
                <w:szCs w:val="20"/>
                <w:lang w:val="sl-SI"/>
              </w:rPr>
              <w:fldChar w:fldCharType="end"/>
            </w:r>
            <w:r w:rsidRPr="00BE4F5E">
              <w:rPr>
                <w:rFonts w:ascii="Verdana" w:hAnsi="Verdana"/>
                <w:sz w:val="20"/>
                <w:szCs w:val="20"/>
                <w:lang w:val="sl-SI"/>
              </w:rPr>
              <w:t>.</w:t>
            </w:r>
          </w:p>
        </w:tc>
      </w:tr>
    </w:tbl>
    <w:p w14:paraId="731EAAF1" w14:textId="77777777" w:rsidR="00A924B4" w:rsidRPr="00BE4F5E" w:rsidRDefault="00A924B4"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lastRenderedPageBreak/>
        <w:t>člen</w:t>
      </w:r>
    </w:p>
    <w:p w14:paraId="7A90C287" w14:textId="77777777" w:rsidR="0042446E" w:rsidRPr="00BE4F5E" w:rsidRDefault="008F22EA"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PREDMET OKVIRNEGA SPORAZUMA</w:t>
      </w:r>
    </w:p>
    <w:p w14:paraId="37388721" w14:textId="6233BBB5" w:rsidR="00BE4F5E" w:rsidRDefault="0042446E" w:rsidP="006E2C39">
      <w:pPr>
        <w:widowControl w:val="0"/>
        <w:numPr>
          <w:ilvl w:val="2"/>
          <w:numId w:val="1"/>
        </w:numPr>
        <w:spacing w:after="120" w:line="240" w:lineRule="auto"/>
        <w:jc w:val="both"/>
        <w:rPr>
          <w:rFonts w:ascii="Verdana" w:hAnsi="Verdana"/>
          <w:sz w:val="20"/>
          <w:szCs w:val="20"/>
          <w:lang w:val="sl-SI"/>
        </w:rPr>
      </w:pPr>
      <w:r w:rsidRPr="00BE4F5E">
        <w:rPr>
          <w:rFonts w:ascii="Verdana" w:hAnsi="Verdana"/>
          <w:sz w:val="20"/>
          <w:szCs w:val="20"/>
          <w:lang w:val="sl-SI"/>
        </w:rPr>
        <w:t>Predmet okvirnega sporazuma je</w:t>
      </w:r>
      <w:r w:rsidR="006E2C39" w:rsidRPr="00BE4F5E">
        <w:rPr>
          <w:rFonts w:ascii="Verdana" w:hAnsi="Verdana"/>
          <w:sz w:val="20"/>
          <w:szCs w:val="20"/>
          <w:lang w:val="sl-SI"/>
        </w:rPr>
        <w:t xml:space="preserve"> dobava</w:t>
      </w:r>
      <w:r w:rsidR="00BE4F5E">
        <w:rPr>
          <w:rFonts w:ascii="Verdana" w:hAnsi="Verdana"/>
          <w:sz w:val="20"/>
          <w:szCs w:val="20"/>
          <w:lang w:val="sl-SI"/>
        </w:rPr>
        <w:t xml:space="preserve"> bolniških postelj </w:t>
      </w:r>
      <w:r w:rsidR="00BE4690">
        <w:rPr>
          <w:rFonts w:ascii="Verdana" w:hAnsi="Verdana"/>
          <w:sz w:val="20"/>
          <w:szCs w:val="20"/>
          <w:lang w:val="sl-SI"/>
        </w:rPr>
        <w:t xml:space="preserve">in nočnih omaric </w:t>
      </w:r>
      <w:r w:rsidR="00BE4F5E">
        <w:rPr>
          <w:rFonts w:ascii="Verdana" w:hAnsi="Verdana"/>
          <w:sz w:val="20"/>
          <w:szCs w:val="20"/>
          <w:lang w:val="sl-SI"/>
        </w:rPr>
        <w:t>ter izvedba</w:t>
      </w:r>
      <w:r w:rsidR="00BE4F5E" w:rsidRPr="00BE4F5E">
        <w:rPr>
          <w:rFonts w:ascii="Verdana" w:hAnsi="Verdana"/>
          <w:noProof/>
          <w:sz w:val="20"/>
          <w:szCs w:val="20"/>
          <w:lang w:val="sl-SI"/>
        </w:rPr>
        <w:t xml:space="preserve"> usposabljanja osebja naročnika</w:t>
      </w:r>
      <w:r w:rsidR="00BE4F5E">
        <w:rPr>
          <w:rFonts w:ascii="Verdana" w:hAnsi="Verdana"/>
          <w:noProof/>
          <w:sz w:val="20"/>
          <w:szCs w:val="20"/>
          <w:lang w:val="sl-SI"/>
        </w:rPr>
        <w:t xml:space="preserve"> na podlagi naročila naročnika. </w:t>
      </w:r>
    </w:p>
    <w:p w14:paraId="1E83B34D" w14:textId="61241D08" w:rsidR="006E2C39" w:rsidRPr="00BE4F5E" w:rsidRDefault="00BE4F5E" w:rsidP="006E2C39">
      <w:pPr>
        <w:widowControl w:val="0"/>
        <w:numPr>
          <w:ilvl w:val="2"/>
          <w:numId w:val="1"/>
        </w:numPr>
        <w:spacing w:after="120" w:line="240" w:lineRule="auto"/>
        <w:jc w:val="both"/>
        <w:rPr>
          <w:rFonts w:ascii="Verdana" w:hAnsi="Verdana"/>
          <w:sz w:val="20"/>
          <w:szCs w:val="20"/>
          <w:lang w:val="sl-SI"/>
        </w:rPr>
      </w:pPr>
      <w:r>
        <w:rPr>
          <w:rFonts w:ascii="Verdana" w:hAnsi="Verdana"/>
          <w:noProof/>
          <w:sz w:val="20"/>
          <w:szCs w:val="20"/>
          <w:lang w:val="sl-SI"/>
        </w:rPr>
        <w:t xml:space="preserve">Izvajalec se zavezuje, da bo dobavljene bolniške postelje </w:t>
      </w:r>
      <w:r w:rsidR="006E2C39" w:rsidRPr="00BE4F5E">
        <w:rPr>
          <w:rFonts w:ascii="Verdana" w:hAnsi="Verdana"/>
          <w:sz w:val="20"/>
          <w:szCs w:val="20"/>
          <w:lang w:val="sl-SI"/>
        </w:rPr>
        <w:t>vzdrževa</w:t>
      </w:r>
      <w:r>
        <w:rPr>
          <w:rFonts w:ascii="Verdana" w:hAnsi="Verdana"/>
          <w:sz w:val="20"/>
          <w:szCs w:val="20"/>
          <w:lang w:val="sl-SI"/>
        </w:rPr>
        <w:t xml:space="preserve">l in </w:t>
      </w:r>
      <w:r w:rsidR="006E2C39" w:rsidRPr="00BE4F5E">
        <w:rPr>
          <w:rFonts w:ascii="Verdana" w:hAnsi="Verdana"/>
          <w:sz w:val="20"/>
          <w:szCs w:val="20"/>
          <w:lang w:val="sl-SI"/>
        </w:rPr>
        <w:t>servisira</w:t>
      </w:r>
      <w:r>
        <w:rPr>
          <w:rFonts w:ascii="Verdana" w:hAnsi="Verdana"/>
          <w:sz w:val="20"/>
          <w:szCs w:val="20"/>
          <w:lang w:val="sl-SI"/>
        </w:rPr>
        <w:t>l skladno z določili tega okvirnega sporazume in določili posameznega naročila.</w:t>
      </w:r>
    </w:p>
    <w:p w14:paraId="3D8246FF" w14:textId="77777777" w:rsidR="003A2BCE" w:rsidRPr="00BE4F5E" w:rsidRDefault="0042446E" w:rsidP="005C602B">
      <w:pPr>
        <w:widowControl w:val="0"/>
        <w:numPr>
          <w:ilvl w:val="2"/>
          <w:numId w:val="1"/>
        </w:numPr>
        <w:spacing w:after="120" w:line="240" w:lineRule="auto"/>
        <w:jc w:val="both"/>
        <w:rPr>
          <w:rFonts w:ascii="Verdana" w:hAnsi="Verdana"/>
          <w:sz w:val="20"/>
          <w:szCs w:val="20"/>
          <w:lang w:val="sl-SI"/>
        </w:rPr>
      </w:pPr>
      <w:r w:rsidRPr="00BE4F5E">
        <w:rPr>
          <w:rFonts w:ascii="Verdana" w:hAnsi="Verdana"/>
          <w:sz w:val="20"/>
          <w:szCs w:val="20"/>
          <w:lang w:val="sl-SI"/>
        </w:rPr>
        <w:t>V</w:t>
      </w:r>
      <w:r w:rsidR="0004786B" w:rsidRPr="00BE4F5E">
        <w:rPr>
          <w:rFonts w:ascii="Verdana" w:hAnsi="Verdana"/>
          <w:sz w:val="20"/>
          <w:szCs w:val="20"/>
          <w:lang w:val="sl-SI"/>
        </w:rPr>
        <w:t>rsta, l</w:t>
      </w:r>
      <w:r w:rsidRPr="00BE4F5E">
        <w:rPr>
          <w:rFonts w:ascii="Verdana" w:hAnsi="Verdana"/>
          <w:sz w:val="20"/>
          <w:szCs w:val="20"/>
          <w:lang w:val="sl-SI"/>
        </w:rPr>
        <w:t xml:space="preserve">astnosti, kakovost in opis predmeta okvirnega sporazuma so opredeljeni v obrazcu </w:t>
      </w:r>
      <w:proofErr w:type="spellStart"/>
      <w:r w:rsidR="0004786B" w:rsidRPr="00BE4F5E">
        <w:rPr>
          <w:rFonts w:ascii="Verdana" w:hAnsi="Verdana"/>
          <w:sz w:val="20"/>
          <w:szCs w:val="20"/>
          <w:lang w:val="sl-SI"/>
        </w:rPr>
        <w:t>ePRO</w:t>
      </w:r>
      <w:proofErr w:type="spellEnd"/>
      <w:r w:rsidR="0004786B" w:rsidRPr="00BE4F5E">
        <w:rPr>
          <w:rFonts w:ascii="Verdana" w:hAnsi="Verdana"/>
          <w:sz w:val="20"/>
          <w:szCs w:val="20"/>
          <w:lang w:val="sl-SI"/>
        </w:rPr>
        <w:t xml:space="preserve"> </w:t>
      </w:r>
      <w:r w:rsidR="0004786B" w:rsidRPr="00BE4F5E">
        <w:rPr>
          <w:rFonts w:ascii="Verdana" w:hAnsi="Verdana"/>
          <w:sz w:val="20"/>
          <w:szCs w:val="28"/>
          <w:lang w:val="sl-SI"/>
        </w:rPr>
        <w:t xml:space="preserve">– </w:t>
      </w:r>
      <w:r w:rsidR="0004786B" w:rsidRPr="00BE4F5E">
        <w:rPr>
          <w:rFonts w:ascii="Verdana" w:hAnsi="Verdana"/>
          <w:sz w:val="20"/>
          <w:szCs w:val="20"/>
          <w:lang w:val="sl-SI"/>
        </w:rPr>
        <w:t>Specifikacije</w:t>
      </w:r>
      <w:r w:rsidRPr="00BE4F5E">
        <w:rPr>
          <w:rFonts w:ascii="Verdana" w:hAnsi="Verdana"/>
          <w:sz w:val="20"/>
          <w:szCs w:val="20"/>
          <w:lang w:val="sl-SI"/>
        </w:rPr>
        <w:t xml:space="preserve">, ki je </w:t>
      </w:r>
      <w:r w:rsidR="006B3D73" w:rsidRPr="00BE4F5E">
        <w:rPr>
          <w:rFonts w:ascii="Verdana" w:hAnsi="Verdana"/>
          <w:sz w:val="20"/>
          <w:szCs w:val="20"/>
          <w:lang w:val="sl-SI"/>
        </w:rPr>
        <w:t xml:space="preserve">priloga </w:t>
      </w:r>
      <w:r w:rsidR="0004786B" w:rsidRPr="00BE4F5E">
        <w:rPr>
          <w:rFonts w:ascii="Verdana" w:hAnsi="Verdana"/>
          <w:sz w:val="20"/>
          <w:szCs w:val="20"/>
          <w:lang w:val="sl-SI"/>
        </w:rPr>
        <w:t>okvirnega sporazuma</w:t>
      </w:r>
      <w:r w:rsidRPr="00BE4F5E">
        <w:rPr>
          <w:rFonts w:ascii="Verdana" w:hAnsi="Verdana"/>
          <w:sz w:val="20"/>
          <w:szCs w:val="20"/>
          <w:lang w:val="sl-SI"/>
        </w:rPr>
        <w:t>.</w:t>
      </w:r>
    </w:p>
    <w:p w14:paraId="49EA7D0D" w14:textId="77777777" w:rsidR="006E2C39" w:rsidRPr="00BE4F5E" w:rsidRDefault="006E2C39" w:rsidP="006E2C39">
      <w:pPr>
        <w:widowControl w:val="0"/>
        <w:numPr>
          <w:ilvl w:val="2"/>
          <w:numId w:val="1"/>
        </w:numPr>
        <w:spacing w:after="120" w:line="240" w:lineRule="auto"/>
        <w:jc w:val="both"/>
        <w:rPr>
          <w:rFonts w:ascii="Verdana" w:hAnsi="Verdana"/>
          <w:sz w:val="20"/>
          <w:szCs w:val="20"/>
          <w:lang w:val="sl-SI"/>
        </w:rPr>
      </w:pPr>
      <w:r w:rsidRPr="00BE4F5E">
        <w:rPr>
          <w:rFonts w:ascii="Verdana" w:hAnsi="Verdana"/>
          <w:sz w:val="20"/>
          <w:szCs w:val="20"/>
          <w:lang w:val="sl-SI"/>
        </w:rPr>
        <w:t xml:space="preserve">Garancijsko vzdrževanje omogoča brezhibno delovanje aparata v garancijski dobi in zajema ves material, delo, dnevnice in kilometrino. Garancijski rok se podaljša za toliko, kolikor časa naročnik ni mogel uporabljati stvari. Garancijski rok začne teči znova od zamenjave oziroma od vrnitve naprave, če gre za bistveno popravilo. Če je bil bistveno spremenjen ali popravljen le kakšen del naprave, garancijski rok teče znova le za ta del naprave. </w:t>
      </w:r>
    </w:p>
    <w:p w14:paraId="43CC4273" w14:textId="657AF746" w:rsidR="006E2C39" w:rsidRPr="00BE4F5E" w:rsidRDefault="006E2C39" w:rsidP="00BE4F5E">
      <w:pPr>
        <w:widowControl w:val="0"/>
        <w:numPr>
          <w:ilvl w:val="2"/>
          <w:numId w:val="1"/>
        </w:numPr>
        <w:spacing w:after="120" w:line="240" w:lineRule="auto"/>
        <w:jc w:val="both"/>
        <w:rPr>
          <w:rFonts w:ascii="Verdana" w:hAnsi="Verdana"/>
          <w:sz w:val="20"/>
          <w:szCs w:val="20"/>
          <w:lang w:val="sl-SI"/>
        </w:rPr>
      </w:pPr>
      <w:r w:rsidRPr="00BE4F5E">
        <w:rPr>
          <w:rFonts w:ascii="Verdana" w:hAnsi="Verdana"/>
          <w:sz w:val="20"/>
          <w:szCs w:val="20"/>
          <w:lang w:val="sl-SI"/>
        </w:rPr>
        <w:t xml:space="preserve">Redno vzdrževanje obsega vzdrževanje, ki je izvedeno v naprej določenih obdobjih skladno s proizvajalčevimi navodili in priporočili z namenom, da se zagotovi varno delovanje, zmanjša možnost okvar ter zagotovi stalno optimalno delovanje opreme. </w:t>
      </w:r>
      <w:r w:rsidR="00BE4F5E" w:rsidRPr="00BE4F5E">
        <w:rPr>
          <w:rFonts w:ascii="Verdana" w:hAnsi="Verdana"/>
          <w:sz w:val="20"/>
          <w:szCs w:val="20"/>
          <w:lang w:val="sl-SI"/>
        </w:rPr>
        <w:t xml:space="preserve">Okvarjene oz. izrabljene dele </w:t>
      </w:r>
      <w:r w:rsidR="00BE4F5E">
        <w:rPr>
          <w:rFonts w:ascii="Verdana" w:hAnsi="Verdana"/>
          <w:sz w:val="20"/>
          <w:szCs w:val="20"/>
          <w:lang w:val="sl-SI"/>
        </w:rPr>
        <w:t xml:space="preserve">se nadomesti </w:t>
      </w:r>
      <w:r w:rsidR="00BE4F5E" w:rsidRPr="00BE4F5E">
        <w:rPr>
          <w:rFonts w:ascii="Verdana" w:hAnsi="Verdana"/>
          <w:sz w:val="20"/>
          <w:szCs w:val="20"/>
          <w:lang w:val="sl-SI"/>
        </w:rPr>
        <w:t xml:space="preserve">z novimi originalnimi rezervnimi deli katere predvideva proizvajalec. </w:t>
      </w:r>
      <w:r w:rsidRPr="00BE4F5E">
        <w:rPr>
          <w:rFonts w:ascii="Verdana" w:hAnsi="Verdana"/>
          <w:sz w:val="20"/>
          <w:szCs w:val="20"/>
          <w:lang w:val="sl-SI"/>
        </w:rPr>
        <w:t>Opravlja se v času garancije in po poteku garancije. Cena vključuje material, delo, dnevnice in kilometrino.</w:t>
      </w:r>
    </w:p>
    <w:p w14:paraId="0E1E10BE" w14:textId="2D0B9D12" w:rsidR="006E2C39" w:rsidRDefault="006E2C39" w:rsidP="00BE4F5E">
      <w:pPr>
        <w:widowControl w:val="0"/>
        <w:numPr>
          <w:ilvl w:val="2"/>
          <w:numId w:val="1"/>
        </w:numPr>
        <w:spacing w:after="120" w:line="240" w:lineRule="auto"/>
        <w:jc w:val="both"/>
        <w:rPr>
          <w:rFonts w:ascii="Verdana" w:hAnsi="Verdana"/>
          <w:sz w:val="20"/>
          <w:szCs w:val="20"/>
          <w:lang w:val="sl-SI"/>
        </w:rPr>
      </w:pPr>
      <w:r w:rsidRPr="00BE4F5E">
        <w:rPr>
          <w:rFonts w:ascii="Verdana" w:hAnsi="Verdana"/>
          <w:sz w:val="20"/>
          <w:szCs w:val="20"/>
          <w:lang w:val="sl-SI"/>
        </w:rPr>
        <w:t xml:space="preserve">Servisiranje so storitve popravil, ki se izvršijo v primeru okvare opreme na podlagi naročnikovega naročila po preteku garancijske dobe. Servisne storitve so namenjene vzpostavitvi takega stanja opreme, v katerem oprema opravlja svojo predvideno funkcijo. Servisno vzdrževanje se obračunava po dejansko porabljenem času in materialu, skladno s prilogo Cenik nadomestnih delov. </w:t>
      </w:r>
    </w:p>
    <w:p w14:paraId="0CECCF11" w14:textId="5EE73A14" w:rsidR="00A76EEE" w:rsidRPr="00BE4F5E" w:rsidRDefault="00A76EEE" w:rsidP="00BE4F5E">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Naročnik si pridržuje možnost nakupa dodatne opreme postelje, po veljavnem ceniku izva</w:t>
      </w:r>
      <w:r w:rsidR="00A02F80">
        <w:rPr>
          <w:rFonts w:ascii="Verdana" w:hAnsi="Verdana"/>
          <w:sz w:val="20"/>
          <w:szCs w:val="20"/>
          <w:lang w:val="sl-SI"/>
        </w:rPr>
        <w:t>j</w:t>
      </w:r>
      <w:r>
        <w:rPr>
          <w:rFonts w:ascii="Verdana" w:hAnsi="Verdana"/>
          <w:sz w:val="20"/>
          <w:szCs w:val="20"/>
          <w:lang w:val="sl-SI"/>
        </w:rPr>
        <w:t>a</w:t>
      </w:r>
      <w:r w:rsidR="00A02F80">
        <w:rPr>
          <w:rFonts w:ascii="Verdana" w:hAnsi="Verdana"/>
          <w:sz w:val="20"/>
          <w:szCs w:val="20"/>
          <w:lang w:val="sl-SI"/>
        </w:rPr>
        <w:t>l</w:t>
      </w:r>
      <w:r>
        <w:rPr>
          <w:rFonts w:ascii="Verdana" w:hAnsi="Verdana"/>
          <w:sz w:val="20"/>
          <w:szCs w:val="20"/>
          <w:lang w:val="sl-SI"/>
        </w:rPr>
        <w:t>ca.</w:t>
      </w:r>
    </w:p>
    <w:p w14:paraId="4FF8AA4A" w14:textId="77777777" w:rsidR="006E2C39" w:rsidRPr="00BE4F5E" w:rsidRDefault="006E2C39" w:rsidP="006E2C39">
      <w:pPr>
        <w:widowControl w:val="0"/>
        <w:spacing w:after="120" w:line="240" w:lineRule="auto"/>
        <w:ind w:left="720"/>
        <w:jc w:val="both"/>
        <w:rPr>
          <w:rFonts w:ascii="Verdana" w:hAnsi="Verdana"/>
          <w:sz w:val="20"/>
          <w:szCs w:val="20"/>
          <w:lang w:val="sl-SI"/>
        </w:rPr>
      </w:pPr>
    </w:p>
    <w:p w14:paraId="11A9ACBB" w14:textId="77777777" w:rsidR="00A924B4" w:rsidRPr="00BE4F5E" w:rsidRDefault="00A924B4"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35543F3A" w14:textId="77777777" w:rsidR="008F22EA" w:rsidRPr="00BE4F5E" w:rsidRDefault="008F22EA"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6E2C39" w:rsidRPr="00BE4F5E" w14:paraId="34C030FE" w14:textId="77777777" w:rsidTr="001706FA">
        <w:trPr>
          <w:trHeight w:val="20"/>
          <w:jc w:val="center"/>
        </w:trPr>
        <w:tc>
          <w:tcPr>
            <w:tcW w:w="9704" w:type="dxa"/>
            <w:shd w:val="clear" w:color="auto" w:fill="FAAA5A"/>
            <w:vAlign w:val="center"/>
          </w:tcPr>
          <w:p w14:paraId="7C0A5DDF" w14:textId="77777777" w:rsidR="006E2C39" w:rsidRPr="00BE4F5E" w:rsidRDefault="006E2C39" w:rsidP="001706FA">
            <w:pPr>
              <w:widowControl w:val="0"/>
              <w:spacing w:after="0" w:line="240" w:lineRule="auto"/>
              <w:rPr>
                <w:rFonts w:ascii="Verdana" w:hAnsi="Verdana"/>
                <w:b/>
                <w:sz w:val="20"/>
                <w:szCs w:val="20"/>
                <w:lang w:val="sl-SI"/>
              </w:rPr>
            </w:pPr>
            <w:r w:rsidRPr="00BE4F5E">
              <w:rPr>
                <w:rFonts w:ascii="Verdana" w:hAnsi="Verdana"/>
                <w:b/>
                <w:sz w:val="20"/>
                <w:szCs w:val="20"/>
                <w:lang w:val="sl-SI"/>
              </w:rPr>
              <w:t>CENA</w:t>
            </w:r>
          </w:p>
        </w:tc>
      </w:tr>
    </w:tbl>
    <w:p w14:paraId="4C245937" w14:textId="77777777" w:rsidR="006E2C39" w:rsidRPr="00BE4F5E" w:rsidRDefault="006E2C39" w:rsidP="006E2C39">
      <w:pPr>
        <w:widowControl w:val="0"/>
        <w:spacing w:after="0" w:line="240" w:lineRule="auto"/>
        <w:jc w:val="both"/>
        <w:rPr>
          <w:rFonts w:ascii="Verdana" w:hAnsi="Verdana"/>
          <w:sz w:val="8"/>
          <w:szCs w:val="8"/>
          <w:lang w:val="sl-S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253"/>
        <w:gridCol w:w="2276"/>
        <w:gridCol w:w="3111"/>
      </w:tblGrid>
      <w:tr w:rsidR="0088739B" w:rsidRPr="00BE4F5E" w14:paraId="451B8AFA" w14:textId="77777777" w:rsidTr="0088739B">
        <w:trPr>
          <w:jc w:val="center"/>
        </w:trPr>
        <w:tc>
          <w:tcPr>
            <w:tcW w:w="4253" w:type="dxa"/>
            <w:tcBorders>
              <w:bottom w:val="single" w:sz="4" w:space="0" w:color="auto"/>
            </w:tcBorders>
            <w:shd w:val="clear" w:color="auto" w:fill="FAAA5A"/>
            <w:vAlign w:val="center"/>
          </w:tcPr>
          <w:p w14:paraId="297F5DC3" w14:textId="77777777" w:rsidR="0088739B" w:rsidRPr="00BE4F5E" w:rsidRDefault="0088739B" w:rsidP="001706FA">
            <w:pPr>
              <w:widowControl w:val="0"/>
              <w:spacing w:after="0" w:line="240" w:lineRule="auto"/>
              <w:jc w:val="center"/>
              <w:rPr>
                <w:rFonts w:ascii="Verdana" w:hAnsi="Verdana"/>
                <w:b/>
                <w:sz w:val="20"/>
                <w:szCs w:val="28"/>
                <w:lang w:val="sl-SI"/>
              </w:rPr>
            </w:pPr>
            <w:r w:rsidRPr="00BE4F5E">
              <w:rPr>
                <w:rFonts w:ascii="Verdana" w:hAnsi="Verdana"/>
                <w:b/>
                <w:sz w:val="20"/>
                <w:szCs w:val="28"/>
                <w:lang w:val="sl-SI"/>
              </w:rPr>
              <w:t>Postavka</w:t>
            </w:r>
          </w:p>
        </w:tc>
        <w:tc>
          <w:tcPr>
            <w:tcW w:w="2276" w:type="dxa"/>
            <w:shd w:val="clear" w:color="auto" w:fill="FAAA5A"/>
            <w:vAlign w:val="center"/>
          </w:tcPr>
          <w:p w14:paraId="339CE3BC" w14:textId="77777777" w:rsidR="0088739B" w:rsidRPr="00BE4F5E" w:rsidRDefault="0088739B" w:rsidP="001706FA">
            <w:pPr>
              <w:widowControl w:val="0"/>
              <w:spacing w:after="0" w:line="240" w:lineRule="auto"/>
              <w:jc w:val="center"/>
              <w:rPr>
                <w:rFonts w:ascii="Verdana" w:hAnsi="Verdana"/>
                <w:b/>
                <w:sz w:val="20"/>
                <w:szCs w:val="28"/>
                <w:lang w:val="sl-SI"/>
              </w:rPr>
            </w:pPr>
            <w:r w:rsidRPr="00BE4F5E">
              <w:rPr>
                <w:rFonts w:ascii="Verdana" w:hAnsi="Verdana"/>
                <w:b/>
                <w:sz w:val="20"/>
                <w:szCs w:val="28"/>
                <w:lang w:val="sl-SI"/>
              </w:rPr>
              <w:t>Cena na enoto v EUR brez DDV</w:t>
            </w:r>
          </w:p>
        </w:tc>
        <w:tc>
          <w:tcPr>
            <w:tcW w:w="3111" w:type="dxa"/>
            <w:shd w:val="clear" w:color="auto" w:fill="FAAA5A"/>
            <w:vAlign w:val="center"/>
          </w:tcPr>
          <w:p w14:paraId="24D972F3" w14:textId="5A44D28A" w:rsidR="0088739B" w:rsidRPr="00BE4F5E" w:rsidRDefault="0088739B" w:rsidP="0088739B">
            <w:pPr>
              <w:widowControl w:val="0"/>
              <w:spacing w:after="0" w:line="240" w:lineRule="auto"/>
              <w:jc w:val="center"/>
              <w:rPr>
                <w:rFonts w:ascii="Verdana" w:hAnsi="Verdana"/>
                <w:b/>
                <w:sz w:val="20"/>
                <w:szCs w:val="28"/>
                <w:lang w:val="sl-SI"/>
              </w:rPr>
            </w:pPr>
            <w:r w:rsidRPr="00BE4F5E">
              <w:rPr>
                <w:rFonts w:ascii="Verdana" w:hAnsi="Verdana"/>
                <w:b/>
                <w:sz w:val="20"/>
                <w:szCs w:val="28"/>
                <w:lang w:val="sl-SI"/>
              </w:rPr>
              <w:t xml:space="preserve">Cena za </w:t>
            </w:r>
            <w:r>
              <w:rPr>
                <w:rFonts w:ascii="Verdana" w:hAnsi="Verdana"/>
                <w:b/>
                <w:sz w:val="20"/>
                <w:szCs w:val="28"/>
                <w:lang w:val="sl-SI"/>
              </w:rPr>
              <w:t xml:space="preserve">enoto v EUR </w:t>
            </w:r>
            <w:r w:rsidRPr="00BE4F5E">
              <w:rPr>
                <w:rFonts w:ascii="Verdana" w:hAnsi="Verdana"/>
                <w:b/>
                <w:sz w:val="20"/>
                <w:szCs w:val="28"/>
                <w:lang w:val="sl-SI"/>
              </w:rPr>
              <w:t>z DDV</w:t>
            </w:r>
          </w:p>
        </w:tc>
      </w:tr>
      <w:tr w:rsidR="0088739B" w:rsidRPr="00BE4F5E" w14:paraId="7EE87B86" w14:textId="77777777" w:rsidTr="0088739B">
        <w:trPr>
          <w:jc w:val="center"/>
        </w:trPr>
        <w:tc>
          <w:tcPr>
            <w:tcW w:w="4253" w:type="dxa"/>
            <w:tcBorders>
              <w:bottom w:val="single" w:sz="4" w:space="0" w:color="auto"/>
              <w:right w:val="single" w:sz="4" w:space="0" w:color="auto"/>
            </w:tcBorders>
            <w:shd w:val="clear" w:color="auto" w:fill="FADC8C"/>
          </w:tcPr>
          <w:p w14:paraId="4CAF6339" w14:textId="77777777" w:rsidR="0088739B" w:rsidRPr="006C0365" w:rsidRDefault="0088739B" w:rsidP="006E2C39">
            <w:pPr>
              <w:pStyle w:val="ListParagraph"/>
              <w:widowControl w:val="0"/>
              <w:numPr>
                <w:ilvl w:val="0"/>
                <w:numId w:val="40"/>
              </w:numPr>
              <w:spacing w:after="0" w:line="240" w:lineRule="auto"/>
              <w:ind w:left="313" w:hanging="284"/>
              <w:jc w:val="both"/>
              <w:rPr>
                <w:rFonts w:ascii="Verdana" w:hAnsi="Verdana"/>
                <w:sz w:val="20"/>
                <w:szCs w:val="28"/>
                <w:lang w:val="sl-SI"/>
              </w:rPr>
            </w:pPr>
            <w:r w:rsidRPr="006C0365">
              <w:rPr>
                <w:rFonts w:ascii="Verdana" w:hAnsi="Verdana"/>
                <w:sz w:val="20"/>
                <w:szCs w:val="20"/>
                <w:lang w:val="sl-SI"/>
              </w:rPr>
              <w:t>Bolniška postelja</w:t>
            </w:r>
          </w:p>
        </w:tc>
        <w:tc>
          <w:tcPr>
            <w:tcW w:w="2276" w:type="dxa"/>
            <w:shd w:val="clear" w:color="auto" w:fill="auto"/>
          </w:tcPr>
          <w:p w14:paraId="2FAA2317"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vAlign w:val="center"/>
          </w:tcPr>
          <w:p w14:paraId="2D10F735" w14:textId="77777777" w:rsidR="0088739B" w:rsidRPr="00BE4F5E" w:rsidRDefault="0088739B" w:rsidP="001706FA">
            <w:pPr>
              <w:widowControl w:val="0"/>
              <w:spacing w:after="0" w:line="240" w:lineRule="auto"/>
              <w:jc w:val="center"/>
              <w:rPr>
                <w:rFonts w:ascii="Verdana" w:hAnsi="Verdana"/>
                <w:sz w:val="20"/>
                <w:szCs w:val="28"/>
                <w:lang w:val="sl-SI"/>
              </w:rPr>
            </w:pPr>
          </w:p>
        </w:tc>
      </w:tr>
      <w:tr w:rsidR="0088739B" w:rsidRPr="00BE4F5E" w14:paraId="3DCF5FB9" w14:textId="77777777" w:rsidTr="0088739B">
        <w:trPr>
          <w:jc w:val="center"/>
        </w:trPr>
        <w:tc>
          <w:tcPr>
            <w:tcW w:w="4253" w:type="dxa"/>
            <w:tcBorders>
              <w:bottom w:val="single" w:sz="4" w:space="0" w:color="auto"/>
              <w:right w:val="single" w:sz="4" w:space="0" w:color="auto"/>
            </w:tcBorders>
            <w:shd w:val="clear" w:color="auto" w:fill="FADC8C"/>
          </w:tcPr>
          <w:p w14:paraId="6182A67D" w14:textId="33D0C432" w:rsidR="0088739B" w:rsidRPr="006C0365" w:rsidRDefault="0088739B" w:rsidP="006E2C39">
            <w:pPr>
              <w:pStyle w:val="ListParagraph"/>
              <w:widowControl w:val="0"/>
              <w:numPr>
                <w:ilvl w:val="0"/>
                <w:numId w:val="40"/>
              </w:numPr>
              <w:spacing w:after="0" w:line="240" w:lineRule="auto"/>
              <w:ind w:left="313" w:hanging="284"/>
              <w:jc w:val="both"/>
              <w:rPr>
                <w:rFonts w:ascii="Verdana" w:hAnsi="Verdana"/>
                <w:sz w:val="20"/>
                <w:szCs w:val="20"/>
                <w:lang w:val="sl-SI"/>
              </w:rPr>
            </w:pPr>
            <w:r w:rsidRPr="006C0365">
              <w:rPr>
                <w:rFonts w:ascii="Verdana" w:hAnsi="Verdana"/>
                <w:sz w:val="20"/>
                <w:szCs w:val="20"/>
                <w:lang w:val="sl-SI"/>
              </w:rPr>
              <w:t>Bolniška postelja s posteljnim podaljškom</w:t>
            </w:r>
          </w:p>
        </w:tc>
        <w:tc>
          <w:tcPr>
            <w:tcW w:w="2276" w:type="dxa"/>
            <w:shd w:val="clear" w:color="auto" w:fill="auto"/>
          </w:tcPr>
          <w:p w14:paraId="04E99340"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vAlign w:val="center"/>
          </w:tcPr>
          <w:p w14:paraId="0FC2C369" w14:textId="77777777" w:rsidR="0088739B" w:rsidRPr="00BE4F5E" w:rsidRDefault="0088739B" w:rsidP="001706FA">
            <w:pPr>
              <w:widowControl w:val="0"/>
              <w:spacing w:after="0" w:line="240" w:lineRule="auto"/>
              <w:jc w:val="center"/>
              <w:rPr>
                <w:rFonts w:ascii="Verdana" w:hAnsi="Verdana"/>
                <w:sz w:val="20"/>
                <w:szCs w:val="28"/>
                <w:lang w:val="sl-SI"/>
              </w:rPr>
            </w:pPr>
          </w:p>
        </w:tc>
      </w:tr>
      <w:tr w:rsidR="0088739B" w:rsidRPr="00BE4F5E" w14:paraId="280DC6C9" w14:textId="77777777" w:rsidTr="0088739B">
        <w:trPr>
          <w:jc w:val="center"/>
        </w:trPr>
        <w:tc>
          <w:tcPr>
            <w:tcW w:w="4253" w:type="dxa"/>
            <w:tcBorders>
              <w:bottom w:val="single" w:sz="4" w:space="0" w:color="auto"/>
              <w:right w:val="single" w:sz="4" w:space="0" w:color="auto"/>
            </w:tcBorders>
            <w:shd w:val="clear" w:color="auto" w:fill="FADC8C"/>
          </w:tcPr>
          <w:p w14:paraId="2EAA8FD0" w14:textId="4EAD7EB9" w:rsidR="0088739B" w:rsidRPr="006C0365" w:rsidRDefault="0088739B" w:rsidP="006E2C39">
            <w:pPr>
              <w:pStyle w:val="ListParagraph"/>
              <w:widowControl w:val="0"/>
              <w:numPr>
                <w:ilvl w:val="0"/>
                <w:numId w:val="40"/>
              </w:numPr>
              <w:spacing w:after="0" w:line="240" w:lineRule="auto"/>
              <w:ind w:left="313" w:hanging="284"/>
              <w:jc w:val="both"/>
              <w:rPr>
                <w:rFonts w:ascii="Verdana" w:hAnsi="Verdana"/>
                <w:sz w:val="20"/>
                <w:szCs w:val="20"/>
                <w:lang w:val="sl-SI"/>
              </w:rPr>
            </w:pPr>
            <w:r w:rsidRPr="006C0365">
              <w:rPr>
                <w:rFonts w:ascii="Verdana" w:hAnsi="Verdana"/>
                <w:sz w:val="20"/>
                <w:szCs w:val="20"/>
                <w:lang w:val="sl-SI"/>
              </w:rPr>
              <w:t>Nočna omarica</w:t>
            </w:r>
          </w:p>
        </w:tc>
        <w:tc>
          <w:tcPr>
            <w:tcW w:w="2276" w:type="dxa"/>
            <w:shd w:val="clear" w:color="auto" w:fill="auto"/>
          </w:tcPr>
          <w:p w14:paraId="42445C61"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vAlign w:val="center"/>
          </w:tcPr>
          <w:p w14:paraId="5398CD6E" w14:textId="77777777" w:rsidR="0088739B" w:rsidRPr="00BE4F5E" w:rsidRDefault="0088739B" w:rsidP="001706FA">
            <w:pPr>
              <w:widowControl w:val="0"/>
              <w:spacing w:after="0" w:line="240" w:lineRule="auto"/>
              <w:jc w:val="center"/>
              <w:rPr>
                <w:rFonts w:ascii="Verdana" w:hAnsi="Verdana"/>
                <w:sz w:val="20"/>
                <w:szCs w:val="28"/>
                <w:lang w:val="sl-SI"/>
              </w:rPr>
            </w:pPr>
          </w:p>
        </w:tc>
      </w:tr>
      <w:tr w:rsidR="0088739B" w:rsidRPr="00BE4F5E" w14:paraId="7C632F9D" w14:textId="77777777" w:rsidTr="0088739B">
        <w:trPr>
          <w:jc w:val="center"/>
        </w:trPr>
        <w:tc>
          <w:tcPr>
            <w:tcW w:w="4253" w:type="dxa"/>
            <w:tcBorders>
              <w:bottom w:val="single" w:sz="4" w:space="0" w:color="auto"/>
              <w:right w:val="single" w:sz="4" w:space="0" w:color="auto"/>
            </w:tcBorders>
            <w:shd w:val="clear" w:color="auto" w:fill="FADC8C"/>
          </w:tcPr>
          <w:p w14:paraId="37D7CAA0" w14:textId="77777777" w:rsidR="0088739B" w:rsidRPr="00BE4F5E" w:rsidRDefault="0088739B" w:rsidP="006E2C39">
            <w:pPr>
              <w:pStyle w:val="ListParagraph"/>
              <w:widowControl w:val="0"/>
              <w:numPr>
                <w:ilvl w:val="0"/>
                <w:numId w:val="40"/>
              </w:numPr>
              <w:spacing w:after="0" w:line="240" w:lineRule="auto"/>
              <w:ind w:left="313" w:hanging="284"/>
              <w:jc w:val="both"/>
              <w:rPr>
                <w:rFonts w:ascii="Verdana" w:hAnsi="Verdana"/>
                <w:sz w:val="20"/>
                <w:szCs w:val="28"/>
                <w:lang w:val="sl-SI"/>
              </w:rPr>
            </w:pPr>
            <w:r w:rsidRPr="00BE4F5E">
              <w:rPr>
                <w:rFonts w:ascii="Verdana" w:hAnsi="Verdana"/>
                <w:sz w:val="20"/>
                <w:szCs w:val="28"/>
                <w:lang w:val="sl-SI"/>
              </w:rPr>
              <w:t>Redno letno vzdrževanje po preteku garancije *</w:t>
            </w:r>
          </w:p>
        </w:tc>
        <w:tc>
          <w:tcPr>
            <w:tcW w:w="2276" w:type="dxa"/>
            <w:shd w:val="clear" w:color="auto" w:fill="auto"/>
          </w:tcPr>
          <w:p w14:paraId="4E3D4D59"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tcPr>
          <w:p w14:paraId="20CD3B28" w14:textId="77777777" w:rsidR="0088739B" w:rsidRPr="00BE4F5E" w:rsidRDefault="0088739B" w:rsidP="001706FA">
            <w:pPr>
              <w:widowControl w:val="0"/>
              <w:spacing w:after="0" w:line="240" w:lineRule="auto"/>
              <w:jc w:val="center"/>
              <w:rPr>
                <w:rFonts w:ascii="Verdana" w:hAnsi="Verdana"/>
                <w:sz w:val="20"/>
                <w:szCs w:val="28"/>
                <w:lang w:val="sl-SI"/>
              </w:rPr>
            </w:pPr>
          </w:p>
        </w:tc>
      </w:tr>
      <w:tr w:rsidR="0088739B" w:rsidRPr="00BE4F5E" w14:paraId="6BEC42D0" w14:textId="77777777" w:rsidTr="0088739B">
        <w:trPr>
          <w:jc w:val="center"/>
        </w:trPr>
        <w:tc>
          <w:tcPr>
            <w:tcW w:w="4253" w:type="dxa"/>
            <w:tcBorders>
              <w:bottom w:val="single" w:sz="4" w:space="0" w:color="auto"/>
              <w:right w:val="single" w:sz="4" w:space="0" w:color="auto"/>
            </w:tcBorders>
            <w:shd w:val="clear" w:color="auto" w:fill="FADC8C"/>
          </w:tcPr>
          <w:p w14:paraId="0426A22F" w14:textId="77777777" w:rsidR="0088739B" w:rsidRPr="00BE4F5E" w:rsidRDefault="0088739B" w:rsidP="006E2C39">
            <w:pPr>
              <w:pStyle w:val="ListParagraph"/>
              <w:widowControl w:val="0"/>
              <w:numPr>
                <w:ilvl w:val="0"/>
                <w:numId w:val="40"/>
              </w:numPr>
              <w:spacing w:after="0" w:line="240" w:lineRule="auto"/>
              <w:ind w:left="313" w:hanging="284"/>
              <w:jc w:val="both"/>
              <w:rPr>
                <w:rFonts w:ascii="Verdana" w:hAnsi="Verdana"/>
                <w:sz w:val="20"/>
                <w:szCs w:val="28"/>
                <w:lang w:val="sl-SI"/>
              </w:rPr>
            </w:pPr>
            <w:r w:rsidRPr="00BE4F5E">
              <w:rPr>
                <w:rFonts w:ascii="Verdana" w:hAnsi="Verdana"/>
                <w:sz w:val="20"/>
                <w:szCs w:val="28"/>
                <w:lang w:val="sl-SI"/>
              </w:rPr>
              <w:t>Delovna ura serviserja</w:t>
            </w:r>
          </w:p>
        </w:tc>
        <w:tc>
          <w:tcPr>
            <w:tcW w:w="2276" w:type="dxa"/>
            <w:shd w:val="clear" w:color="auto" w:fill="auto"/>
          </w:tcPr>
          <w:p w14:paraId="05B0680E"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tcPr>
          <w:p w14:paraId="5B94862D" w14:textId="77777777" w:rsidR="0088739B" w:rsidRPr="00BE4F5E" w:rsidRDefault="0088739B" w:rsidP="001706FA">
            <w:pPr>
              <w:widowControl w:val="0"/>
              <w:spacing w:after="0" w:line="240" w:lineRule="auto"/>
              <w:jc w:val="center"/>
              <w:rPr>
                <w:rFonts w:ascii="Verdana" w:hAnsi="Verdana"/>
                <w:sz w:val="20"/>
                <w:szCs w:val="28"/>
                <w:lang w:val="sl-SI"/>
              </w:rPr>
            </w:pPr>
          </w:p>
        </w:tc>
      </w:tr>
      <w:tr w:rsidR="0088739B" w:rsidRPr="00BE4F5E" w14:paraId="7896BCDA" w14:textId="77777777" w:rsidTr="0088739B">
        <w:trPr>
          <w:jc w:val="center"/>
        </w:trPr>
        <w:tc>
          <w:tcPr>
            <w:tcW w:w="4253" w:type="dxa"/>
            <w:tcBorders>
              <w:bottom w:val="single" w:sz="4" w:space="0" w:color="auto"/>
              <w:right w:val="single" w:sz="4" w:space="0" w:color="auto"/>
            </w:tcBorders>
            <w:shd w:val="clear" w:color="auto" w:fill="FADC8C"/>
          </w:tcPr>
          <w:p w14:paraId="61CC16ED" w14:textId="77777777" w:rsidR="0088739B" w:rsidRPr="00BE4F5E" w:rsidRDefault="0088739B" w:rsidP="006E2C39">
            <w:pPr>
              <w:pStyle w:val="ListParagraph"/>
              <w:widowControl w:val="0"/>
              <w:numPr>
                <w:ilvl w:val="0"/>
                <w:numId w:val="40"/>
              </w:numPr>
              <w:spacing w:after="0" w:line="240" w:lineRule="auto"/>
              <w:ind w:left="313" w:hanging="284"/>
              <w:jc w:val="both"/>
              <w:rPr>
                <w:rFonts w:ascii="Verdana" w:hAnsi="Verdana"/>
                <w:sz w:val="20"/>
                <w:szCs w:val="28"/>
                <w:lang w:val="sl-SI"/>
              </w:rPr>
            </w:pPr>
            <w:r w:rsidRPr="00BE4F5E">
              <w:rPr>
                <w:rFonts w:ascii="Verdana" w:hAnsi="Verdana"/>
                <w:sz w:val="20"/>
                <w:szCs w:val="28"/>
                <w:lang w:val="sl-SI"/>
              </w:rPr>
              <w:t>Potni stroški servisnega posega</w:t>
            </w:r>
          </w:p>
        </w:tc>
        <w:tc>
          <w:tcPr>
            <w:tcW w:w="2276" w:type="dxa"/>
            <w:shd w:val="clear" w:color="auto" w:fill="auto"/>
          </w:tcPr>
          <w:p w14:paraId="0DC8E14A" w14:textId="77777777" w:rsidR="0088739B" w:rsidRPr="00BE4F5E" w:rsidRDefault="0088739B" w:rsidP="001706FA">
            <w:pPr>
              <w:widowControl w:val="0"/>
              <w:spacing w:after="0" w:line="240" w:lineRule="auto"/>
              <w:jc w:val="center"/>
              <w:rPr>
                <w:rFonts w:ascii="Verdana" w:hAnsi="Verdana"/>
                <w:sz w:val="20"/>
                <w:szCs w:val="28"/>
                <w:lang w:val="sl-SI"/>
              </w:rPr>
            </w:pPr>
          </w:p>
        </w:tc>
        <w:tc>
          <w:tcPr>
            <w:tcW w:w="3111" w:type="dxa"/>
            <w:shd w:val="clear" w:color="auto" w:fill="auto"/>
          </w:tcPr>
          <w:p w14:paraId="6E777A2B" w14:textId="77777777" w:rsidR="0088739B" w:rsidRPr="00BE4F5E" w:rsidRDefault="0088739B" w:rsidP="001706FA">
            <w:pPr>
              <w:widowControl w:val="0"/>
              <w:spacing w:after="0" w:line="240" w:lineRule="auto"/>
              <w:jc w:val="center"/>
              <w:rPr>
                <w:rFonts w:ascii="Verdana" w:hAnsi="Verdana"/>
                <w:sz w:val="20"/>
                <w:szCs w:val="28"/>
                <w:lang w:val="sl-SI"/>
              </w:rPr>
            </w:pPr>
          </w:p>
        </w:tc>
      </w:tr>
    </w:tbl>
    <w:p w14:paraId="51B9FBC2" w14:textId="77777777" w:rsidR="006E2C39" w:rsidRPr="00BE4F5E" w:rsidRDefault="006E2C39" w:rsidP="006E2C39">
      <w:pPr>
        <w:widowControl w:val="0"/>
        <w:spacing w:before="120" w:after="120" w:line="240" w:lineRule="auto"/>
        <w:jc w:val="both"/>
        <w:rPr>
          <w:rFonts w:ascii="Verdana" w:hAnsi="Verdana"/>
          <w:i/>
          <w:sz w:val="20"/>
          <w:szCs w:val="28"/>
          <w:lang w:val="sl-SI"/>
        </w:rPr>
      </w:pPr>
      <w:r w:rsidRPr="00BE4F5E">
        <w:rPr>
          <w:rFonts w:ascii="Verdana" w:hAnsi="Verdana"/>
          <w:i/>
          <w:sz w:val="20"/>
          <w:szCs w:val="28"/>
          <w:lang w:val="sl-SI"/>
        </w:rPr>
        <w:lastRenderedPageBreak/>
        <w:t>Ponudnik soglaša, da lahko naročnik, ob upoštevanju sedmega odstavka 89. člena ZJN-3, v primeru ugotovitve računskih napak, le-te odpravi tako, da ob upoštevanju cen na enoto brez DDV in količin, ki jih ponuja, izračuna vrednost ponudbe z upoštevanjem pravilne matematične operacije. Ponudnik tudi soglaša, da lahko naročnik napačno zapisano stopnjo DDV popravi v pravilno.</w:t>
      </w:r>
    </w:p>
    <w:p w14:paraId="66FC1864" w14:textId="77777777" w:rsidR="006E2C39" w:rsidRPr="00BE4F5E" w:rsidRDefault="006E2C39" w:rsidP="006E2C39">
      <w:pPr>
        <w:pStyle w:val="ListParagraph"/>
        <w:spacing w:after="120" w:line="240" w:lineRule="auto"/>
        <w:ind w:left="0"/>
        <w:jc w:val="both"/>
        <w:rPr>
          <w:rFonts w:ascii="Verdana" w:hAnsi="Verdana"/>
          <w:sz w:val="20"/>
          <w:szCs w:val="20"/>
          <w:lang w:val="sl-SI"/>
        </w:rPr>
      </w:pPr>
      <w:r w:rsidRPr="00BE4F5E">
        <w:rPr>
          <w:rFonts w:ascii="Verdana" w:hAnsi="Verdana"/>
          <w:i/>
          <w:sz w:val="20"/>
          <w:szCs w:val="28"/>
          <w:lang w:val="sl-SI"/>
        </w:rPr>
        <w:t xml:space="preserve"> </w:t>
      </w:r>
      <w:r w:rsidRPr="00BE4F5E">
        <w:rPr>
          <w:rFonts w:ascii="Verdana" w:hAnsi="Verdana"/>
          <w:sz w:val="20"/>
          <w:szCs w:val="20"/>
          <w:lang w:val="sl-SI"/>
        </w:rPr>
        <w:t xml:space="preserve">* Redno vzdrževanje v času garancijske dobe je vključeno v ceno naprave </w:t>
      </w:r>
    </w:p>
    <w:p w14:paraId="7040A924" w14:textId="77777777" w:rsidR="006E2C39" w:rsidRPr="00BE4F5E" w:rsidRDefault="006E2C39" w:rsidP="006E2C39">
      <w:pPr>
        <w:widowControl w:val="0"/>
        <w:spacing w:after="120" w:line="240" w:lineRule="auto"/>
        <w:jc w:val="both"/>
        <w:rPr>
          <w:rFonts w:ascii="Verdana" w:hAnsi="Verdana"/>
          <w:sz w:val="20"/>
          <w:szCs w:val="20"/>
          <w:lang w:val="sl-SI"/>
        </w:rPr>
      </w:pPr>
    </w:p>
    <w:p w14:paraId="7BA5AABB" w14:textId="77777777" w:rsidR="009D6CEA" w:rsidRPr="00BE4F5E" w:rsidRDefault="009D6CEA" w:rsidP="00AD6C3B">
      <w:pPr>
        <w:pStyle w:val="ListParagraph"/>
        <w:widowControl w:val="0"/>
        <w:numPr>
          <w:ilvl w:val="2"/>
          <w:numId w:val="10"/>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 xml:space="preserve">Natančna vrsta blaga in količina je v trenutku sklepanja okvirnega sporazuma objektivno neugotovljiva. Naročnik količine in izvedbene pogoje opredeli v vsaki drugi (pogodbeni) </w:t>
      </w:r>
      <w:r w:rsidR="006E2C39" w:rsidRPr="00BE4F5E">
        <w:rPr>
          <w:rFonts w:ascii="Verdana" w:hAnsi="Verdana"/>
          <w:sz w:val="20"/>
          <w:szCs w:val="20"/>
          <w:lang w:val="sl-SI"/>
        </w:rPr>
        <w:t>fazi postopka.</w:t>
      </w:r>
    </w:p>
    <w:p w14:paraId="1D93D46D" w14:textId="77777777" w:rsidR="009D6CEA" w:rsidRPr="00BE4F5E" w:rsidRDefault="009D6CEA" w:rsidP="00AD6C3B">
      <w:pPr>
        <w:pStyle w:val="ListParagraph"/>
        <w:widowControl w:val="0"/>
        <w:numPr>
          <w:ilvl w:val="2"/>
          <w:numId w:val="10"/>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 xml:space="preserve">Naročnik se z okvirnim sporazumom zavezuje, da bo v primeru, če bo naročal blago, ki je predmet tega okvirnega sporazuma, </w:t>
      </w:r>
      <w:r w:rsidR="006E2C39" w:rsidRPr="00BE4F5E">
        <w:rPr>
          <w:rFonts w:ascii="Verdana" w:hAnsi="Verdana"/>
          <w:sz w:val="20"/>
          <w:szCs w:val="20"/>
          <w:lang w:val="sl-SI"/>
        </w:rPr>
        <w:t xml:space="preserve">blago naročil pri izvajalcu oz. stranki okvirnega sporazuma. </w:t>
      </w:r>
    </w:p>
    <w:p w14:paraId="4B492340" w14:textId="77777777" w:rsidR="009D6CEA" w:rsidRPr="00BE4F5E" w:rsidRDefault="0008632D" w:rsidP="00AD6C3B">
      <w:pPr>
        <w:pStyle w:val="ListParagraph"/>
        <w:widowControl w:val="0"/>
        <w:numPr>
          <w:ilvl w:val="2"/>
          <w:numId w:val="10"/>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Dobave</w:t>
      </w:r>
      <w:r w:rsidR="009D6CEA" w:rsidRPr="00BE4F5E">
        <w:rPr>
          <w:rFonts w:ascii="Verdana" w:hAnsi="Verdana"/>
          <w:sz w:val="20"/>
          <w:szCs w:val="20"/>
          <w:lang w:val="sl-SI"/>
        </w:rPr>
        <w:t xml:space="preserve"> se izvajajo na način in pod pogoji, določenimi v tem okvirnem sporazumu. </w:t>
      </w:r>
    </w:p>
    <w:p w14:paraId="4FDA3D4B" w14:textId="77777777" w:rsidR="00B569DE" w:rsidRPr="00BE4F5E" w:rsidRDefault="00D42C4D" w:rsidP="00AD6C3B">
      <w:pPr>
        <w:pStyle w:val="ListParagraph"/>
        <w:widowControl w:val="0"/>
        <w:numPr>
          <w:ilvl w:val="2"/>
          <w:numId w:val="10"/>
        </w:numPr>
        <w:spacing w:after="120" w:line="240" w:lineRule="auto"/>
        <w:jc w:val="both"/>
        <w:rPr>
          <w:rFonts w:ascii="Verdana" w:hAnsi="Verdana"/>
          <w:sz w:val="20"/>
          <w:szCs w:val="20"/>
          <w:lang w:val="sl-SI"/>
        </w:rPr>
      </w:pPr>
      <w:r w:rsidRPr="00BE4F5E">
        <w:rPr>
          <w:rFonts w:ascii="Verdana" w:hAnsi="Verdana"/>
          <w:sz w:val="20"/>
          <w:szCs w:val="20"/>
          <w:lang w:val="sl-SI"/>
        </w:rPr>
        <w:t xml:space="preserve">Naročnik si pridružuje pravico do naročanja istovrstnega blaga, ki ni opredeljen v obrazcu </w:t>
      </w:r>
      <w:proofErr w:type="spellStart"/>
      <w:r w:rsidRPr="00BE4F5E">
        <w:rPr>
          <w:rFonts w:ascii="Verdana" w:hAnsi="Verdana"/>
          <w:sz w:val="20"/>
          <w:szCs w:val="20"/>
          <w:lang w:val="sl-SI"/>
        </w:rPr>
        <w:t>ePRO</w:t>
      </w:r>
      <w:proofErr w:type="spellEnd"/>
      <w:r w:rsidRPr="00BE4F5E">
        <w:rPr>
          <w:rFonts w:ascii="Verdana" w:hAnsi="Verdana"/>
          <w:sz w:val="20"/>
          <w:szCs w:val="20"/>
          <w:lang w:val="sl-SI"/>
        </w:rPr>
        <w:t xml:space="preserve"> – Specifikacije.</w:t>
      </w:r>
    </w:p>
    <w:p w14:paraId="026E476F" w14:textId="77777777" w:rsidR="00BB14EC" w:rsidRPr="00BE4F5E" w:rsidRDefault="00BB14EC" w:rsidP="00BB14EC">
      <w:pPr>
        <w:pStyle w:val="ListParagraph"/>
        <w:widowControl w:val="0"/>
        <w:numPr>
          <w:ilvl w:val="2"/>
          <w:numId w:val="10"/>
        </w:numPr>
        <w:spacing w:after="120" w:line="240" w:lineRule="auto"/>
        <w:jc w:val="both"/>
        <w:rPr>
          <w:rFonts w:ascii="Verdana" w:hAnsi="Verdana"/>
          <w:sz w:val="20"/>
          <w:szCs w:val="20"/>
          <w:lang w:val="sl-SI"/>
        </w:rPr>
      </w:pPr>
      <w:r w:rsidRPr="00BE4F5E">
        <w:rPr>
          <w:rFonts w:ascii="Verdana" w:hAnsi="Verdana"/>
          <w:sz w:val="20"/>
          <w:szCs w:val="20"/>
          <w:lang w:val="sl-SI"/>
        </w:rPr>
        <w:t>Obsega servisiranja ni mogoče v naprej predvideti in se obračunava po dejansko porabljenem času in materialu, skladno s cenikom izvajalca.</w:t>
      </w:r>
    </w:p>
    <w:p w14:paraId="5BB710FD" w14:textId="77777777" w:rsidR="00BB14EC" w:rsidRPr="00BE4F5E" w:rsidRDefault="00BB14EC" w:rsidP="00BB14EC">
      <w:pPr>
        <w:widowControl w:val="0"/>
        <w:spacing w:after="120" w:line="240" w:lineRule="auto"/>
        <w:ind w:left="357"/>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BE4F5E" w14:paraId="22E4651F" w14:textId="77777777" w:rsidTr="00D42C4D">
        <w:trPr>
          <w:trHeight w:val="20"/>
          <w:jc w:val="center"/>
        </w:trPr>
        <w:tc>
          <w:tcPr>
            <w:tcW w:w="2426" w:type="dxa"/>
            <w:shd w:val="clear" w:color="auto" w:fill="FAAA5A"/>
            <w:vAlign w:val="center"/>
          </w:tcPr>
          <w:p w14:paraId="1913A570" w14:textId="77777777" w:rsidR="00D42C4D" w:rsidRPr="00BE4F5E" w:rsidRDefault="00D42C4D"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14:paraId="21BE76E8" w14:textId="77777777" w:rsidR="00D42C4D" w:rsidRPr="00BE4F5E" w:rsidRDefault="006E2C39" w:rsidP="00AD6C3B">
            <w:pPr>
              <w:widowControl w:val="0"/>
              <w:spacing w:after="0" w:line="240" w:lineRule="auto"/>
              <w:rPr>
                <w:rFonts w:ascii="Verdana" w:hAnsi="Verdana"/>
                <w:sz w:val="20"/>
                <w:szCs w:val="20"/>
                <w:lang w:val="sl-SI"/>
              </w:rPr>
            </w:pPr>
            <w:r w:rsidRPr="00BE4F5E">
              <w:rPr>
                <w:rFonts w:ascii="Verdana" w:hAnsi="Verdana"/>
                <w:sz w:val="20"/>
                <w:szCs w:val="20"/>
                <w:lang w:val="sl-SI"/>
              </w:rPr>
              <w:t>Sedež naročnika</w:t>
            </w:r>
          </w:p>
        </w:tc>
      </w:tr>
      <w:tr w:rsidR="00D42C4D" w:rsidRPr="00BE4F5E" w14:paraId="134BD6BA" w14:textId="77777777" w:rsidTr="00D42C4D">
        <w:trPr>
          <w:trHeight w:val="20"/>
          <w:jc w:val="center"/>
        </w:trPr>
        <w:tc>
          <w:tcPr>
            <w:tcW w:w="2426" w:type="dxa"/>
            <w:vMerge w:val="restart"/>
            <w:shd w:val="clear" w:color="auto" w:fill="FAAA5A"/>
            <w:vAlign w:val="center"/>
          </w:tcPr>
          <w:p w14:paraId="2F080AA3" w14:textId="77777777" w:rsidR="00D42C4D" w:rsidRPr="00BE4F5E" w:rsidRDefault="00D42C4D"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14:paraId="628CE7C7" w14:textId="77777777" w:rsidR="00D42C4D" w:rsidRPr="00BE4F5E" w:rsidRDefault="00D42C4D" w:rsidP="00AD6C3B">
            <w:pPr>
              <w:widowControl w:val="0"/>
              <w:spacing w:after="0" w:line="240" w:lineRule="auto"/>
              <w:jc w:val="center"/>
              <w:rPr>
                <w:rFonts w:ascii="Verdana" w:hAnsi="Verdana"/>
                <w:sz w:val="20"/>
                <w:szCs w:val="20"/>
                <w:lang w:val="sl-SI"/>
              </w:rPr>
            </w:pPr>
            <w:r w:rsidRPr="00BE4F5E">
              <w:rPr>
                <w:rFonts w:ascii="Verdana" w:hAnsi="Verdana"/>
                <w:sz w:val="20"/>
                <w:szCs w:val="20"/>
                <w:lang w:val="sl-SI"/>
              </w:rPr>
              <w:t>Dobava</w:t>
            </w:r>
          </w:p>
        </w:tc>
        <w:tc>
          <w:tcPr>
            <w:tcW w:w="3613" w:type="dxa"/>
            <w:tcBorders>
              <w:bottom w:val="single" w:sz="4" w:space="0" w:color="auto"/>
            </w:tcBorders>
            <w:shd w:val="clear" w:color="auto" w:fill="FAAA5A"/>
            <w:vAlign w:val="center"/>
          </w:tcPr>
          <w:p w14:paraId="52A4B1F5" w14:textId="77777777" w:rsidR="00D42C4D" w:rsidRPr="00BE4F5E" w:rsidRDefault="00D42C4D" w:rsidP="00AD6C3B">
            <w:pPr>
              <w:widowControl w:val="0"/>
              <w:spacing w:after="0" w:line="240" w:lineRule="auto"/>
              <w:jc w:val="center"/>
              <w:rPr>
                <w:rFonts w:ascii="Verdana" w:hAnsi="Verdana"/>
                <w:sz w:val="20"/>
                <w:szCs w:val="20"/>
                <w:lang w:val="sl-SI"/>
              </w:rPr>
            </w:pPr>
            <w:r w:rsidRPr="00BE4F5E">
              <w:rPr>
                <w:rFonts w:ascii="Verdana" w:hAnsi="Verdana"/>
                <w:sz w:val="20"/>
                <w:szCs w:val="20"/>
                <w:lang w:val="sl-SI"/>
              </w:rPr>
              <w:t>Sprememba cen</w:t>
            </w:r>
          </w:p>
        </w:tc>
      </w:tr>
      <w:tr w:rsidR="00D42C4D" w:rsidRPr="00BE4F5E" w14:paraId="346021DD" w14:textId="77777777" w:rsidTr="00D42C4D">
        <w:trPr>
          <w:trHeight w:val="20"/>
          <w:jc w:val="center"/>
        </w:trPr>
        <w:tc>
          <w:tcPr>
            <w:tcW w:w="2426" w:type="dxa"/>
            <w:vMerge/>
            <w:shd w:val="clear" w:color="auto" w:fill="FAAA5A"/>
            <w:vAlign w:val="center"/>
          </w:tcPr>
          <w:p w14:paraId="5F79656D" w14:textId="77777777" w:rsidR="00D42C4D" w:rsidRPr="00BE4F5E"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14:paraId="4F34E7DB" w14:textId="77777777" w:rsidR="006E2C39" w:rsidRPr="00BE4F5E" w:rsidRDefault="006E2C39" w:rsidP="006E2C39">
            <w:pPr>
              <w:widowControl w:val="0"/>
              <w:spacing w:after="0" w:line="240" w:lineRule="auto"/>
              <w:rPr>
                <w:rFonts w:ascii="Verdana" w:hAnsi="Verdana"/>
                <w:sz w:val="20"/>
                <w:szCs w:val="20"/>
                <w:lang w:val="sl-SI"/>
              </w:rPr>
            </w:pPr>
            <w:r w:rsidRPr="00BE4F5E">
              <w:rPr>
                <w:rFonts w:ascii="Verdana" w:hAnsi="Verdana"/>
                <w:sz w:val="20"/>
                <w:szCs w:val="20"/>
                <w:lang w:val="sl-SI"/>
              </w:rPr>
              <w:t>DDP naročnik.</w:t>
            </w:r>
          </w:p>
          <w:p w14:paraId="3BAF8D8F" w14:textId="77777777" w:rsidR="00D42C4D" w:rsidRPr="00BE4F5E" w:rsidRDefault="006E2C39" w:rsidP="006E2C39">
            <w:pPr>
              <w:widowControl w:val="0"/>
              <w:spacing w:after="0" w:line="240" w:lineRule="auto"/>
              <w:rPr>
                <w:rFonts w:ascii="Verdana" w:hAnsi="Verdana"/>
                <w:sz w:val="20"/>
                <w:szCs w:val="20"/>
                <w:lang w:val="sl-SI"/>
              </w:rPr>
            </w:pPr>
            <w:r w:rsidRPr="00BE4F5E">
              <w:rPr>
                <w:rFonts w:ascii="Verdana" w:hAnsi="Verdana"/>
                <w:sz w:val="20"/>
                <w:szCs w:val="20"/>
                <w:lang w:val="sl-SI"/>
              </w:rPr>
              <w:t>Cena vsebuje tudi montažo in usposabljanje naročnikovega osebja za uporabo opreme (dvourna delavnica na realni opremi na lokaciji naročnika ali po navodilih proizvajalca)</w:t>
            </w:r>
          </w:p>
        </w:tc>
        <w:tc>
          <w:tcPr>
            <w:tcW w:w="3613" w:type="dxa"/>
            <w:shd w:val="clear" w:color="auto" w:fill="FADC8C"/>
            <w:vAlign w:val="center"/>
          </w:tcPr>
          <w:p w14:paraId="58D667FC" w14:textId="77777777" w:rsidR="00D42C4D" w:rsidRPr="00BE4F5E" w:rsidRDefault="006E2C39" w:rsidP="00AD6C3B">
            <w:pPr>
              <w:widowControl w:val="0"/>
              <w:spacing w:after="0" w:line="240" w:lineRule="auto"/>
              <w:rPr>
                <w:rFonts w:ascii="Verdana" w:hAnsi="Verdana"/>
                <w:sz w:val="20"/>
                <w:szCs w:val="20"/>
                <w:lang w:val="sl-SI"/>
              </w:rPr>
            </w:pPr>
            <w:r w:rsidRPr="00BE4F5E">
              <w:rPr>
                <w:rFonts w:ascii="Verdana" w:hAnsi="Verdana"/>
                <w:sz w:val="20"/>
                <w:szCs w:val="20"/>
                <w:lang w:val="sl-SI"/>
              </w:rPr>
              <w:t>Cene se lahko spremenijo le po odobritvi naročnika ob izkazanem povečanju cen proizvajalca za vse velike stranke in dolgoročne pogodbe.</w:t>
            </w:r>
          </w:p>
        </w:tc>
      </w:tr>
      <w:tr w:rsidR="00BB14EC" w:rsidRPr="00BE4F5E" w14:paraId="518E4279" w14:textId="77777777" w:rsidTr="001706FA">
        <w:trPr>
          <w:trHeight w:val="20"/>
          <w:jc w:val="center"/>
        </w:trPr>
        <w:tc>
          <w:tcPr>
            <w:tcW w:w="2426" w:type="dxa"/>
            <w:shd w:val="clear" w:color="auto" w:fill="FAAA5A"/>
            <w:vAlign w:val="center"/>
          </w:tcPr>
          <w:p w14:paraId="66FFE3AA" w14:textId="77777777" w:rsidR="00BB14EC" w:rsidRPr="00BE4F5E" w:rsidRDefault="00BB14EC"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Dobavni rok</w:t>
            </w:r>
          </w:p>
        </w:tc>
        <w:tc>
          <w:tcPr>
            <w:tcW w:w="7278" w:type="dxa"/>
            <w:gridSpan w:val="3"/>
            <w:shd w:val="clear" w:color="auto" w:fill="FADC8C"/>
            <w:vAlign w:val="center"/>
          </w:tcPr>
          <w:p w14:paraId="01CDDC6F" w14:textId="77777777" w:rsidR="00BB14EC" w:rsidRPr="00BE4F5E" w:rsidRDefault="00BB14EC" w:rsidP="00AD6C3B">
            <w:pPr>
              <w:widowControl w:val="0"/>
              <w:spacing w:after="0" w:line="240" w:lineRule="auto"/>
              <w:rPr>
                <w:rFonts w:ascii="Verdana" w:hAnsi="Verdana"/>
                <w:sz w:val="20"/>
                <w:szCs w:val="20"/>
                <w:lang w:val="sl-SI"/>
              </w:rPr>
            </w:pPr>
            <w:r w:rsidRPr="00BE4F5E">
              <w:rPr>
                <w:rFonts w:ascii="Verdana" w:hAnsi="Verdana"/>
                <w:sz w:val="20"/>
                <w:szCs w:val="20"/>
                <w:lang w:val="sl-SI"/>
              </w:rPr>
              <w:t>Izvajalec mora v roku 30 dni po naročilu dobaviti do 16 postelj. Ostale naročene postelje mora dobaviti v roku 60 dni od naročila.</w:t>
            </w:r>
          </w:p>
        </w:tc>
      </w:tr>
      <w:tr w:rsidR="00D42C4D" w:rsidRPr="00BE4F5E" w14:paraId="442A10D1" w14:textId="77777777" w:rsidTr="00D42C4D">
        <w:trPr>
          <w:trHeight w:val="20"/>
          <w:jc w:val="center"/>
        </w:trPr>
        <w:tc>
          <w:tcPr>
            <w:tcW w:w="2426" w:type="dxa"/>
            <w:shd w:val="clear" w:color="auto" w:fill="FAAA5A"/>
            <w:vAlign w:val="center"/>
          </w:tcPr>
          <w:p w14:paraId="599905FB" w14:textId="77777777" w:rsidR="00D42C4D" w:rsidRPr="00BE4F5E" w:rsidRDefault="009A116F"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Način plačila</w:t>
            </w:r>
            <w:r w:rsidR="007943A2" w:rsidRPr="00BE4F5E">
              <w:rPr>
                <w:rFonts w:ascii="Verdana" w:hAnsi="Verdana"/>
                <w:b/>
                <w:sz w:val="20"/>
                <w:szCs w:val="20"/>
                <w:lang w:val="sl-SI"/>
              </w:rPr>
              <w:t xml:space="preserve"> in plačilni rok</w:t>
            </w:r>
          </w:p>
        </w:tc>
        <w:tc>
          <w:tcPr>
            <w:tcW w:w="7278" w:type="dxa"/>
            <w:gridSpan w:val="3"/>
            <w:shd w:val="clear" w:color="auto" w:fill="FADC8C"/>
            <w:vAlign w:val="center"/>
          </w:tcPr>
          <w:p w14:paraId="5E875FD9" w14:textId="77777777" w:rsidR="009A116F" w:rsidRPr="00BE4F5E" w:rsidRDefault="009A116F" w:rsidP="00AD6C3B">
            <w:pPr>
              <w:widowControl w:val="0"/>
              <w:spacing w:after="120" w:line="240" w:lineRule="auto"/>
              <w:jc w:val="both"/>
              <w:rPr>
                <w:rFonts w:ascii="Verdana" w:hAnsi="Verdana"/>
                <w:sz w:val="20"/>
                <w:szCs w:val="20"/>
                <w:lang w:val="sl-SI"/>
              </w:rPr>
            </w:pPr>
            <w:r w:rsidRPr="00BE4F5E">
              <w:rPr>
                <w:rFonts w:ascii="Verdana" w:hAnsi="Verdana"/>
                <w:sz w:val="20"/>
                <w:szCs w:val="20"/>
                <w:lang w:val="sl-SI"/>
              </w:rPr>
              <w:t>Izvajal</w:t>
            </w:r>
            <w:r w:rsidR="006E2C39" w:rsidRPr="00BE4F5E">
              <w:rPr>
                <w:rFonts w:ascii="Verdana" w:hAnsi="Verdana"/>
                <w:sz w:val="20"/>
                <w:szCs w:val="20"/>
                <w:lang w:val="sl-SI"/>
              </w:rPr>
              <w:t xml:space="preserve">ec za dobavljeno blago izstavi račun po dobavi in prevzemu </w:t>
            </w:r>
            <w:r w:rsidRPr="00BE4F5E">
              <w:rPr>
                <w:rFonts w:ascii="Verdana" w:hAnsi="Verdana"/>
                <w:sz w:val="20"/>
                <w:szCs w:val="20"/>
                <w:lang w:val="sl-SI"/>
              </w:rPr>
              <w:t xml:space="preserve"> </w:t>
            </w:r>
            <w:r w:rsidR="005C602B" w:rsidRPr="00BE4F5E">
              <w:rPr>
                <w:rFonts w:ascii="Verdana" w:hAnsi="Verdana"/>
                <w:sz w:val="20"/>
                <w:szCs w:val="20"/>
                <w:lang w:val="sl-SI"/>
              </w:rPr>
              <w:t>izključno v predpisani elektronski obliki (</w:t>
            </w:r>
            <w:proofErr w:type="spellStart"/>
            <w:r w:rsidR="005C602B" w:rsidRPr="00BE4F5E">
              <w:rPr>
                <w:rFonts w:ascii="Verdana" w:hAnsi="Verdana"/>
                <w:sz w:val="20"/>
                <w:szCs w:val="20"/>
                <w:lang w:val="sl-SI"/>
              </w:rPr>
              <w:t>eRačun</w:t>
            </w:r>
            <w:proofErr w:type="spellEnd"/>
            <w:r w:rsidR="005C602B" w:rsidRPr="00BE4F5E">
              <w:rPr>
                <w:rFonts w:ascii="Verdana" w:hAnsi="Verdana"/>
                <w:sz w:val="20"/>
                <w:szCs w:val="20"/>
                <w:lang w:val="sl-SI"/>
              </w:rPr>
              <w:t>)</w:t>
            </w:r>
            <w:r w:rsidR="006E2C39" w:rsidRPr="00BE4F5E">
              <w:rPr>
                <w:rFonts w:ascii="Verdana" w:hAnsi="Verdana"/>
                <w:sz w:val="20"/>
                <w:szCs w:val="20"/>
                <w:lang w:val="sl-SI"/>
              </w:rPr>
              <w:t xml:space="preserve">. </w:t>
            </w:r>
            <w:r w:rsidR="00F4219C" w:rsidRPr="00BE4F5E">
              <w:rPr>
                <w:rFonts w:ascii="Verdana" w:hAnsi="Verdana"/>
                <w:sz w:val="20"/>
                <w:szCs w:val="20"/>
                <w:lang w:val="sl-SI"/>
              </w:rPr>
              <w:t>Izvajalec računu priloži originalen izvod dobavnice in ostalo potrebno dokumentacijo glede na vrsto posla.</w:t>
            </w:r>
          </w:p>
          <w:p w14:paraId="0A74F6BB" w14:textId="77777777" w:rsidR="00D42C4D" w:rsidRPr="00BE4F5E" w:rsidRDefault="009A116F"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 xml:space="preserve">Plačilni rok: </w:t>
            </w:r>
            <w:r w:rsidR="00BB14EC" w:rsidRPr="00BE4F5E">
              <w:rPr>
                <w:rFonts w:ascii="Verdana" w:hAnsi="Verdana"/>
                <w:sz w:val="20"/>
                <w:szCs w:val="20"/>
                <w:lang w:val="sl-SI"/>
              </w:rPr>
              <w:t>6</w:t>
            </w:r>
            <w:r w:rsidR="00D42C4D" w:rsidRPr="00BE4F5E">
              <w:rPr>
                <w:rFonts w:ascii="Verdana" w:hAnsi="Verdana"/>
                <w:sz w:val="20"/>
                <w:szCs w:val="20"/>
                <w:lang w:val="sl-SI"/>
              </w:rPr>
              <w:t>0 dni od dneva prejema pravilno izstavljenega računa, ki ni zavrnjen v roku osmih dni od prejema</w:t>
            </w:r>
            <w:r w:rsidR="006F22F0" w:rsidRPr="00BE4F5E">
              <w:rPr>
                <w:rFonts w:ascii="Verdana" w:hAnsi="Verdana"/>
                <w:sz w:val="20"/>
                <w:szCs w:val="20"/>
                <w:lang w:val="sl-SI"/>
              </w:rPr>
              <w:t>.</w:t>
            </w:r>
          </w:p>
        </w:tc>
      </w:tr>
      <w:tr w:rsidR="00BB14EC" w:rsidRPr="00BE4F5E" w14:paraId="229926CF" w14:textId="77777777" w:rsidTr="00D42C4D">
        <w:trPr>
          <w:trHeight w:val="20"/>
          <w:jc w:val="center"/>
        </w:trPr>
        <w:tc>
          <w:tcPr>
            <w:tcW w:w="2426" w:type="dxa"/>
            <w:shd w:val="clear" w:color="auto" w:fill="FAAA5A"/>
            <w:vAlign w:val="center"/>
          </w:tcPr>
          <w:p w14:paraId="1CD3F433" w14:textId="77777777" w:rsidR="00BB14EC" w:rsidRPr="00BE4F5E" w:rsidRDefault="00BB14EC"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Garancijski rok</w:t>
            </w:r>
          </w:p>
        </w:tc>
        <w:tc>
          <w:tcPr>
            <w:tcW w:w="7278" w:type="dxa"/>
            <w:gridSpan w:val="3"/>
            <w:shd w:val="clear" w:color="auto" w:fill="FADC8C"/>
            <w:vAlign w:val="center"/>
          </w:tcPr>
          <w:p w14:paraId="0A4C0CF1" w14:textId="77777777" w:rsidR="00BB14EC" w:rsidRPr="00BE4F5E" w:rsidRDefault="00BB14EC" w:rsidP="00BB14EC">
            <w:pPr>
              <w:widowControl w:val="0"/>
              <w:spacing w:after="120" w:line="240" w:lineRule="auto"/>
              <w:jc w:val="both"/>
              <w:rPr>
                <w:rFonts w:ascii="Verdana" w:hAnsi="Verdana"/>
                <w:sz w:val="20"/>
                <w:szCs w:val="20"/>
                <w:lang w:val="sl-SI"/>
              </w:rPr>
            </w:pPr>
            <w:r w:rsidRPr="009C76EF">
              <w:rPr>
                <w:rFonts w:ascii="Verdana" w:hAnsi="Verdana"/>
                <w:sz w:val="20"/>
                <w:szCs w:val="20"/>
                <w:lang w:val="sl-SI"/>
              </w:rPr>
              <w:t>Garancijska doba za postelje je 3 leta.</w:t>
            </w:r>
            <w:r w:rsidRPr="00BE4F5E">
              <w:rPr>
                <w:rFonts w:ascii="Verdana" w:hAnsi="Verdana"/>
                <w:sz w:val="20"/>
                <w:szCs w:val="20"/>
                <w:lang w:val="sl-SI"/>
              </w:rPr>
              <w:t xml:space="preserve"> </w:t>
            </w:r>
          </w:p>
        </w:tc>
      </w:tr>
      <w:tr w:rsidR="00D42C4D" w:rsidRPr="00BE4F5E" w14:paraId="26BA0ECA" w14:textId="77777777" w:rsidTr="00D42C4D">
        <w:trPr>
          <w:trHeight w:val="20"/>
          <w:jc w:val="center"/>
        </w:trPr>
        <w:tc>
          <w:tcPr>
            <w:tcW w:w="2426" w:type="dxa"/>
            <w:shd w:val="clear" w:color="auto" w:fill="FAAA5A"/>
            <w:vAlign w:val="center"/>
          </w:tcPr>
          <w:p w14:paraId="6872A1F2" w14:textId="77777777" w:rsidR="00D42C4D" w:rsidRPr="00BE4F5E" w:rsidRDefault="00D42C4D"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Odzivni čas</w:t>
            </w:r>
          </w:p>
        </w:tc>
        <w:tc>
          <w:tcPr>
            <w:tcW w:w="7278" w:type="dxa"/>
            <w:gridSpan w:val="3"/>
            <w:shd w:val="clear" w:color="auto" w:fill="FADC8C"/>
            <w:vAlign w:val="center"/>
          </w:tcPr>
          <w:p w14:paraId="10BBBD73" w14:textId="77777777" w:rsidR="00BB14EC" w:rsidRPr="00785634" w:rsidRDefault="00BB14EC" w:rsidP="00BB14EC">
            <w:pPr>
              <w:widowControl w:val="0"/>
              <w:spacing w:after="120" w:line="240" w:lineRule="auto"/>
              <w:jc w:val="both"/>
              <w:rPr>
                <w:rFonts w:ascii="Verdana" w:hAnsi="Verdana"/>
                <w:sz w:val="20"/>
                <w:szCs w:val="20"/>
                <w:lang w:val="sl-SI"/>
              </w:rPr>
            </w:pPr>
            <w:r w:rsidRPr="00785634">
              <w:rPr>
                <w:rFonts w:ascii="Verdana" w:hAnsi="Verdana"/>
                <w:sz w:val="20"/>
                <w:szCs w:val="20"/>
                <w:lang w:val="sl-SI"/>
              </w:rPr>
              <w:t>Čas, v katerem se izvajalec odzove na posamezno obvestilo naročnika in sicer tako, da naročniku preko telefona potrdi odpravo napake oz. naročniku navede problematiko.</w:t>
            </w:r>
          </w:p>
          <w:p w14:paraId="0D5F93E9" w14:textId="5C339C0C" w:rsidR="00D42C4D" w:rsidRPr="00785634" w:rsidRDefault="00D42C4D" w:rsidP="004D389E">
            <w:pPr>
              <w:widowControl w:val="0"/>
              <w:spacing w:after="0" w:line="240" w:lineRule="auto"/>
              <w:jc w:val="both"/>
              <w:rPr>
                <w:rFonts w:ascii="Verdana" w:hAnsi="Verdana"/>
                <w:sz w:val="20"/>
                <w:szCs w:val="20"/>
                <w:lang w:val="sl-SI"/>
              </w:rPr>
            </w:pPr>
            <w:r w:rsidRPr="00785634">
              <w:rPr>
                <w:rFonts w:ascii="Verdana" w:hAnsi="Verdana"/>
                <w:sz w:val="20"/>
                <w:szCs w:val="20"/>
                <w:lang w:val="sl-SI"/>
              </w:rPr>
              <w:t xml:space="preserve">Odzivni čas izvajalca: </w:t>
            </w:r>
            <w:r w:rsidR="001706FA" w:rsidRPr="00785634">
              <w:rPr>
                <w:rFonts w:ascii="Verdana" w:hAnsi="Verdana"/>
                <w:noProof/>
                <w:sz w:val="20"/>
                <w:szCs w:val="20"/>
                <w:lang w:val="sl-SI"/>
              </w:rPr>
              <w:t>24 ur</w:t>
            </w:r>
            <w:r w:rsidR="00B54F24" w:rsidRPr="00785634">
              <w:rPr>
                <w:rFonts w:ascii="Verdana" w:hAnsi="Verdana"/>
                <w:noProof/>
                <w:sz w:val="20"/>
                <w:szCs w:val="20"/>
                <w:lang w:val="sl-SI"/>
              </w:rPr>
              <w:t xml:space="preserve"> od prejema obvestila naročnika</w:t>
            </w:r>
            <w:r w:rsidR="006E2C39" w:rsidRPr="00785634">
              <w:rPr>
                <w:rFonts w:ascii="Verdana" w:hAnsi="Verdana"/>
                <w:sz w:val="20"/>
                <w:szCs w:val="20"/>
                <w:lang w:val="sl-SI"/>
              </w:rPr>
              <w:t>.</w:t>
            </w:r>
          </w:p>
        </w:tc>
      </w:tr>
      <w:tr w:rsidR="00D42C4D" w:rsidRPr="00BE4F5E" w14:paraId="08AE7C9C" w14:textId="77777777" w:rsidTr="00D42C4D">
        <w:trPr>
          <w:trHeight w:val="20"/>
          <w:jc w:val="center"/>
        </w:trPr>
        <w:tc>
          <w:tcPr>
            <w:tcW w:w="2426" w:type="dxa"/>
            <w:shd w:val="clear" w:color="auto" w:fill="FAAA5A"/>
            <w:vAlign w:val="center"/>
          </w:tcPr>
          <w:p w14:paraId="4AD61740" w14:textId="77777777" w:rsidR="00D42C4D" w:rsidRPr="00BE4F5E" w:rsidRDefault="00D42C4D"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14:paraId="1246D11D" w14:textId="77777777" w:rsidR="001A001F" w:rsidRPr="00785634" w:rsidRDefault="001A001F" w:rsidP="00AD6C3B">
            <w:pPr>
              <w:widowControl w:val="0"/>
              <w:spacing w:after="120" w:line="240" w:lineRule="auto"/>
              <w:jc w:val="both"/>
              <w:rPr>
                <w:rFonts w:ascii="Verdana" w:hAnsi="Verdana"/>
                <w:sz w:val="20"/>
                <w:szCs w:val="20"/>
                <w:lang w:val="sl-SI"/>
              </w:rPr>
            </w:pPr>
            <w:r w:rsidRPr="00785634">
              <w:rPr>
                <w:rFonts w:ascii="Verdana" w:hAnsi="Verdana"/>
                <w:sz w:val="20"/>
                <w:szCs w:val="20"/>
                <w:lang w:val="sl-SI"/>
              </w:rPr>
              <w:t>Čas v katerem mora izvajalec odpraviti pomanjkljivosti in nepravilnosti, ki so se izkazale pri dobavi blaga.</w:t>
            </w:r>
          </w:p>
          <w:p w14:paraId="41D0F75D" w14:textId="6CF50478" w:rsidR="00D42C4D" w:rsidRPr="00785634" w:rsidRDefault="00BB14EC" w:rsidP="00AD6C3B">
            <w:pPr>
              <w:widowControl w:val="0"/>
              <w:spacing w:after="0" w:line="240" w:lineRule="auto"/>
              <w:rPr>
                <w:rFonts w:ascii="Verdana" w:hAnsi="Verdana"/>
                <w:sz w:val="20"/>
                <w:szCs w:val="20"/>
                <w:lang w:val="sl-SI"/>
              </w:rPr>
            </w:pPr>
            <w:r w:rsidRPr="00785634">
              <w:rPr>
                <w:rFonts w:ascii="Verdana" w:hAnsi="Verdana"/>
                <w:sz w:val="20"/>
                <w:szCs w:val="20"/>
                <w:lang w:val="sl-SI"/>
              </w:rPr>
              <w:t xml:space="preserve">Čas odprave napake ali nadomestna oprema do popravila: </w:t>
            </w:r>
            <w:r w:rsidRPr="00785634">
              <w:rPr>
                <w:rFonts w:ascii="Verdana" w:hAnsi="Verdana"/>
                <w:noProof/>
                <w:sz w:val="20"/>
                <w:szCs w:val="20"/>
                <w:lang w:val="sl-SI"/>
              </w:rPr>
              <w:t xml:space="preserve">3 delovne </w:t>
            </w:r>
            <w:r w:rsidRPr="00785634">
              <w:rPr>
                <w:rFonts w:ascii="Verdana" w:hAnsi="Verdana"/>
                <w:noProof/>
                <w:sz w:val="20"/>
                <w:szCs w:val="20"/>
                <w:lang w:val="sl-SI"/>
              </w:rPr>
              <w:lastRenderedPageBreak/>
              <w:t>dni od prejema reklamacije ali servisne zahteve po epošti.</w:t>
            </w:r>
            <w:r w:rsidR="001706FA" w:rsidRPr="00785634">
              <w:rPr>
                <w:rFonts w:ascii="Verdana" w:hAnsi="Verdana"/>
                <w:noProof/>
                <w:sz w:val="20"/>
                <w:szCs w:val="20"/>
                <w:lang w:val="sl-SI"/>
              </w:rPr>
              <w:t xml:space="preserve"> Začasno nadomeščanje okvarjene postelje ena</w:t>
            </w:r>
            <w:r w:rsidR="00367626" w:rsidRPr="00785634">
              <w:rPr>
                <w:rFonts w:ascii="Verdana" w:hAnsi="Verdana"/>
                <w:noProof/>
                <w:sz w:val="20"/>
                <w:szCs w:val="20"/>
                <w:lang w:val="sl-SI"/>
              </w:rPr>
              <w:t>ke funkcionalnosti in lastnosti</w:t>
            </w:r>
            <w:r w:rsidR="001706FA" w:rsidRPr="00785634">
              <w:rPr>
                <w:rFonts w:ascii="Verdana" w:hAnsi="Verdana"/>
                <w:noProof/>
                <w:sz w:val="20"/>
                <w:szCs w:val="20"/>
                <w:lang w:val="sl-SI"/>
              </w:rPr>
              <w:t>, v kolikor traja popravilo več kot 3 delovne dni</w:t>
            </w:r>
            <w:r w:rsidR="00367626" w:rsidRPr="00785634">
              <w:rPr>
                <w:rFonts w:ascii="Verdana" w:hAnsi="Verdana"/>
                <w:noProof/>
                <w:sz w:val="20"/>
                <w:szCs w:val="20"/>
                <w:lang w:val="sl-SI"/>
              </w:rPr>
              <w:t>.</w:t>
            </w:r>
          </w:p>
        </w:tc>
      </w:tr>
      <w:tr w:rsidR="00BB14EC" w:rsidRPr="00BE4F5E" w14:paraId="482D4D07" w14:textId="77777777" w:rsidTr="00D42C4D">
        <w:trPr>
          <w:trHeight w:val="20"/>
          <w:jc w:val="center"/>
        </w:trPr>
        <w:tc>
          <w:tcPr>
            <w:tcW w:w="2426" w:type="dxa"/>
            <w:shd w:val="clear" w:color="auto" w:fill="FAAA5A"/>
            <w:vAlign w:val="center"/>
          </w:tcPr>
          <w:p w14:paraId="28EF2DA3" w14:textId="77777777" w:rsidR="00BB14EC" w:rsidRPr="00BE4F5E" w:rsidRDefault="00BB14EC"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lastRenderedPageBreak/>
              <w:t>Zagotavljanje rezervnih delov</w:t>
            </w:r>
          </w:p>
        </w:tc>
        <w:tc>
          <w:tcPr>
            <w:tcW w:w="7278" w:type="dxa"/>
            <w:gridSpan w:val="3"/>
            <w:tcBorders>
              <w:bottom w:val="single" w:sz="4" w:space="0" w:color="auto"/>
            </w:tcBorders>
            <w:shd w:val="clear" w:color="auto" w:fill="FADC8C"/>
            <w:vAlign w:val="center"/>
          </w:tcPr>
          <w:p w14:paraId="7AB68C32" w14:textId="30DAC7E3" w:rsidR="00BB14EC" w:rsidRPr="00BE4F5E" w:rsidRDefault="00BB14EC" w:rsidP="00F4059A">
            <w:pPr>
              <w:widowControl w:val="0"/>
              <w:spacing w:after="120" w:line="240" w:lineRule="auto"/>
              <w:jc w:val="both"/>
              <w:rPr>
                <w:rFonts w:ascii="Verdana" w:hAnsi="Verdana"/>
                <w:sz w:val="20"/>
                <w:szCs w:val="20"/>
                <w:lang w:val="sl-SI"/>
              </w:rPr>
            </w:pPr>
            <w:r w:rsidRPr="00BE4F5E">
              <w:rPr>
                <w:rFonts w:ascii="Verdana" w:hAnsi="Verdana"/>
                <w:sz w:val="20"/>
                <w:szCs w:val="20"/>
                <w:lang w:val="sl-SI"/>
              </w:rPr>
              <w:t xml:space="preserve">15 let po prenehanju proizvodnje predmeta </w:t>
            </w:r>
            <w:r w:rsidR="00F4059A">
              <w:rPr>
                <w:rFonts w:ascii="Verdana" w:hAnsi="Verdana"/>
                <w:sz w:val="20"/>
                <w:szCs w:val="20"/>
                <w:lang w:val="sl-SI"/>
              </w:rPr>
              <w:t xml:space="preserve">okvirnega sporazuma. </w:t>
            </w:r>
          </w:p>
        </w:tc>
      </w:tr>
      <w:tr w:rsidR="003445EF" w:rsidRPr="00BE4F5E" w14:paraId="7EED77F5" w14:textId="77777777" w:rsidTr="00D42C4D">
        <w:trPr>
          <w:trHeight w:val="20"/>
          <w:jc w:val="center"/>
        </w:trPr>
        <w:tc>
          <w:tcPr>
            <w:tcW w:w="2426" w:type="dxa"/>
            <w:vMerge w:val="restart"/>
            <w:shd w:val="clear" w:color="auto" w:fill="FAAA5A"/>
            <w:vAlign w:val="center"/>
          </w:tcPr>
          <w:p w14:paraId="0CF0F0EB" w14:textId="77777777" w:rsidR="003445EF" w:rsidRPr="00BE4F5E" w:rsidRDefault="006F22F0"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Naročanje in p</w:t>
            </w:r>
            <w:r w:rsidR="003445EF" w:rsidRPr="00BE4F5E">
              <w:rPr>
                <w:rFonts w:ascii="Verdana" w:hAnsi="Verdana"/>
                <w:b/>
                <w:sz w:val="20"/>
                <w:szCs w:val="20"/>
                <w:lang w:val="sl-SI"/>
              </w:rPr>
              <w:t>ooblaščeni predstavniki strank za naročanje</w:t>
            </w:r>
          </w:p>
        </w:tc>
        <w:tc>
          <w:tcPr>
            <w:tcW w:w="3639" w:type="dxa"/>
            <w:shd w:val="clear" w:color="auto" w:fill="FAAA5A"/>
            <w:vAlign w:val="center"/>
          </w:tcPr>
          <w:p w14:paraId="12572604" w14:textId="77777777" w:rsidR="003445EF" w:rsidRPr="00BE4F5E" w:rsidRDefault="003445EF"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Na strani naročnika</w:t>
            </w:r>
          </w:p>
        </w:tc>
        <w:tc>
          <w:tcPr>
            <w:tcW w:w="3639" w:type="dxa"/>
            <w:gridSpan w:val="2"/>
            <w:shd w:val="clear" w:color="auto" w:fill="FAAA5A"/>
            <w:vAlign w:val="center"/>
          </w:tcPr>
          <w:p w14:paraId="345A153C" w14:textId="77777777" w:rsidR="003445EF" w:rsidRPr="00BE4F5E" w:rsidRDefault="003445EF"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Na strani izvajalca</w:t>
            </w:r>
          </w:p>
        </w:tc>
      </w:tr>
      <w:tr w:rsidR="003445EF" w:rsidRPr="00BE4F5E" w14:paraId="350F19D1" w14:textId="77777777" w:rsidTr="00D42C4D">
        <w:trPr>
          <w:trHeight w:val="20"/>
          <w:jc w:val="center"/>
        </w:trPr>
        <w:tc>
          <w:tcPr>
            <w:tcW w:w="2426" w:type="dxa"/>
            <w:vMerge/>
            <w:shd w:val="clear" w:color="auto" w:fill="FAAA5A"/>
            <w:vAlign w:val="center"/>
          </w:tcPr>
          <w:p w14:paraId="771FF80C" w14:textId="77777777" w:rsidR="003445EF" w:rsidRPr="00BE4F5E"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14:paraId="207BE2EA"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Ime in priimek:</w:t>
            </w:r>
          </w:p>
          <w:p w14:paraId="4BBCFCE7"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Tel. št.:</w:t>
            </w:r>
          </w:p>
          <w:p w14:paraId="2C3F1837"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0B90B7D9"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Ime in priimek:</w:t>
            </w:r>
          </w:p>
          <w:p w14:paraId="49E9A658"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Tel. št.:</w:t>
            </w:r>
          </w:p>
          <w:p w14:paraId="239F65BF" w14:textId="77777777" w:rsidR="003445EF" w:rsidRPr="00BE4F5E" w:rsidRDefault="003445EF" w:rsidP="00AD6C3B">
            <w:pPr>
              <w:widowControl w:val="0"/>
              <w:spacing w:after="0" w:line="240" w:lineRule="auto"/>
              <w:rPr>
                <w:rFonts w:ascii="Verdana" w:hAnsi="Verdana"/>
                <w:sz w:val="20"/>
                <w:szCs w:val="20"/>
                <w:lang w:val="sl-SI"/>
              </w:rPr>
            </w:pPr>
            <w:r w:rsidRPr="00BE4F5E">
              <w:rPr>
                <w:rFonts w:ascii="Verdana" w:hAnsi="Verdana"/>
                <w:sz w:val="20"/>
                <w:szCs w:val="20"/>
                <w:lang w:val="sl-SI"/>
              </w:rPr>
              <w:t>E-pošta:</w:t>
            </w:r>
          </w:p>
        </w:tc>
      </w:tr>
      <w:tr w:rsidR="003445EF" w:rsidRPr="00BE4F5E" w14:paraId="1D5C4823" w14:textId="77777777" w:rsidTr="001706FA">
        <w:trPr>
          <w:trHeight w:val="20"/>
          <w:jc w:val="center"/>
        </w:trPr>
        <w:tc>
          <w:tcPr>
            <w:tcW w:w="2426" w:type="dxa"/>
            <w:vMerge/>
            <w:shd w:val="clear" w:color="auto" w:fill="FAAA5A"/>
            <w:vAlign w:val="center"/>
          </w:tcPr>
          <w:p w14:paraId="1F5E4111" w14:textId="77777777" w:rsidR="003445EF" w:rsidRPr="00BE4F5E"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14:paraId="7DF2F05B" w14:textId="77777777" w:rsidR="003445EF" w:rsidRPr="00BE4F5E" w:rsidRDefault="003445EF" w:rsidP="00AD6C3B">
            <w:pPr>
              <w:widowControl w:val="0"/>
              <w:spacing w:after="120" w:line="240" w:lineRule="auto"/>
              <w:jc w:val="both"/>
              <w:rPr>
                <w:rFonts w:ascii="Verdana" w:hAnsi="Verdana"/>
                <w:sz w:val="20"/>
                <w:szCs w:val="20"/>
                <w:lang w:val="sl-SI"/>
              </w:rPr>
            </w:pPr>
            <w:r w:rsidRPr="00BE4F5E">
              <w:rPr>
                <w:rFonts w:ascii="Verdana" w:hAnsi="Verdana"/>
                <w:sz w:val="20"/>
                <w:szCs w:val="20"/>
                <w:lang w:val="sl-SI"/>
              </w:rPr>
              <w:t xml:space="preserve">Naročnik naroča </w:t>
            </w:r>
            <w:r w:rsidR="00AF4761" w:rsidRPr="00BE4F5E">
              <w:rPr>
                <w:rFonts w:ascii="Verdana" w:hAnsi="Verdana"/>
                <w:sz w:val="20"/>
                <w:szCs w:val="20"/>
                <w:lang w:val="sl-SI"/>
              </w:rPr>
              <w:t>blago</w:t>
            </w:r>
            <w:r w:rsidRPr="00BE4F5E">
              <w:rPr>
                <w:rFonts w:ascii="Verdana" w:hAnsi="Verdana"/>
                <w:sz w:val="20"/>
                <w:szCs w:val="20"/>
                <w:lang w:val="sl-SI"/>
              </w:rPr>
              <w:t xml:space="preserve"> pri izbranem izvajalcu skladno z obrazcem </w:t>
            </w:r>
            <w:proofErr w:type="spellStart"/>
            <w:r w:rsidRPr="00BE4F5E">
              <w:rPr>
                <w:rFonts w:ascii="Verdana" w:hAnsi="Verdana"/>
                <w:sz w:val="20"/>
                <w:szCs w:val="20"/>
                <w:lang w:val="sl-SI"/>
              </w:rPr>
              <w:t>ePRO</w:t>
            </w:r>
            <w:proofErr w:type="spellEnd"/>
            <w:r w:rsidRPr="00BE4F5E">
              <w:rPr>
                <w:rFonts w:ascii="Verdana" w:hAnsi="Verdana"/>
                <w:sz w:val="20"/>
                <w:szCs w:val="20"/>
                <w:lang w:val="sl-SI"/>
              </w:rPr>
              <w:t xml:space="preserve"> – Specifikacije.</w:t>
            </w:r>
          </w:p>
          <w:p w14:paraId="6BFBC253" w14:textId="77777777" w:rsidR="006F22F0" w:rsidRPr="00BE4F5E" w:rsidRDefault="006F22F0" w:rsidP="00AD6C3B">
            <w:pPr>
              <w:widowControl w:val="0"/>
              <w:spacing w:after="120" w:line="240" w:lineRule="auto"/>
              <w:jc w:val="both"/>
              <w:rPr>
                <w:rFonts w:ascii="Verdana" w:hAnsi="Verdana"/>
                <w:sz w:val="20"/>
                <w:szCs w:val="20"/>
                <w:lang w:val="sl-SI"/>
              </w:rPr>
            </w:pPr>
            <w:r w:rsidRPr="00BE4F5E">
              <w:rPr>
                <w:rFonts w:ascii="Verdana" w:hAnsi="Verdana"/>
                <w:sz w:val="20"/>
                <w:szCs w:val="20"/>
                <w:lang w:val="sl-SI"/>
              </w:rPr>
              <w:t>V kolikor izvajalec določenega naročenega artikla nima na zalogi mora naročniku ponuditi ustrezen nadomestni artikel. Naročnik mora izvajalcu sporočiti ali nadomestni artikel sprejema.</w:t>
            </w:r>
          </w:p>
          <w:p w14:paraId="345AE051" w14:textId="77777777" w:rsidR="006F22F0" w:rsidRPr="00BE4F5E" w:rsidRDefault="006F22F0" w:rsidP="00AD6C3B">
            <w:pPr>
              <w:widowControl w:val="0"/>
              <w:spacing w:before="120" w:after="0" w:line="240" w:lineRule="auto"/>
              <w:jc w:val="both"/>
              <w:rPr>
                <w:rFonts w:ascii="Verdana" w:hAnsi="Verdana"/>
                <w:sz w:val="20"/>
                <w:szCs w:val="20"/>
                <w:lang w:val="sl-SI"/>
              </w:rPr>
            </w:pPr>
            <w:r w:rsidRPr="00BE4F5E">
              <w:rPr>
                <w:rFonts w:ascii="Verdana" w:hAnsi="Verdana"/>
                <w:sz w:val="20"/>
                <w:szCs w:val="20"/>
                <w:lang w:val="sl-SI"/>
              </w:rPr>
              <w:t>Naročnik lahko v primeru, da ponujeni nadomestni artikel ni ustrezen, na stroške izvajalca naročeni artikel kupi na trgu.</w:t>
            </w:r>
          </w:p>
        </w:tc>
      </w:tr>
      <w:tr w:rsidR="00D42C4D" w:rsidRPr="00BE4F5E" w14:paraId="1F987108" w14:textId="77777777" w:rsidTr="00D42C4D">
        <w:trPr>
          <w:trHeight w:val="20"/>
          <w:jc w:val="center"/>
        </w:trPr>
        <w:tc>
          <w:tcPr>
            <w:tcW w:w="2426" w:type="dxa"/>
            <w:vMerge w:val="restart"/>
            <w:shd w:val="clear" w:color="auto" w:fill="FAAA5A"/>
            <w:vAlign w:val="center"/>
          </w:tcPr>
          <w:p w14:paraId="78482FD7" w14:textId="77777777" w:rsidR="00D42C4D" w:rsidRPr="00BE4F5E" w:rsidRDefault="00D42C4D"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14:paraId="0460561A" w14:textId="77777777" w:rsidR="00D42C4D" w:rsidRPr="00BE4F5E" w:rsidRDefault="00D42C4D"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7ED3D4D2" w14:textId="77777777" w:rsidR="00D42C4D" w:rsidRPr="00BE4F5E" w:rsidRDefault="00D42C4D"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Maksimalna višina</w:t>
            </w:r>
          </w:p>
        </w:tc>
      </w:tr>
      <w:tr w:rsidR="00D42C4D" w:rsidRPr="00BE4F5E" w14:paraId="75208C83" w14:textId="77777777" w:rsidTr="00D42C4D">
        <w:trPr>
          <w:trHeight w:val="20"/>
          <w:jc w:val="center"/>
        </w:trPr>
        <w:tc>
          <w:tcPr>
            <w:tcW w:w="2426" w:type="dxa"/>
            <w:vMerge/>
            <w:shd w:val="clear" w:color="auto" w:fill="FAAA5A"/>
            <w:vAlign w:val="center"/>
          </w:tcPr>
          <w:p w14:paraId="3634F362" w14:textId="77777777" w:rsidR="00D42C4D" w:rsidRPr="00BE4F5E"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14:paraId="2869C846" w14:textId="77777777" w:rsidR="00D42C4D" w:rsidRPr="00BE4F5E" w:rsidRDefault="00811A82" w:rsidP="00F520AA">
            <w:pPr>
              <w:widowControl w:val="0"/>
              <w:spacing w:after="0" w:line="240" w:lineRule="auto"/>
              <w:jc w:val="both"/>
              <w:rPr>
                <w:rFonts w:ascii="Verdana" w:hAnsi="Verdana"/>
                <w:sz w:val="20"/>
                <w:szCs w:val="20"/>
                <w:lang w:val="sl-SI"/>
              </w:rPr>
            </w:pPr>
            <w:r w:rsidRPr="00BE4F5E">
              <w:rPr>
                <w:rFonts w:ascii="Verdana" w:hAnsi="Verdana"/>
                <w:sz w:val="20"/>
                <w:szCs w:val="20"/>
                <w:lang w:val="sl-SI"/>
              </w:rPr>
              <w:t xml:space="preserve">0,5 % </w:t>
            </w:r>
            <w:r w:rsidR="00D42C4D" w:rsidRPr="00BE4F5E">
              <w:rPr>
                <w:rFonts w:ascii="Verdana" w:hAnsi="Verdana"/>
                <w:sz w:val="20"/>
                <w:szCs w:val="20"/>
                <w:lang w:val="sl-SI"/>
              </w:rPr>
              <w:t xml:space="preserve">vrednosti </w:t>
            </w:r>
            <w:r w:rsidR="00BB14EC" w:rsidRPr="00BE4F5E">
              <w:rPr>
                <w:rFonts w:ascii="Verdana" w:hAnsi="Verdana"/>
                <w:sz w:val="20"/>
                <w:szCs w:val="20"/>
                <w:lang w:val="sl-SI"/>
              </w:rPr>
              <w:t xml:space="preserve">posameznega naročila </w:t>
            </w:r>
            <w:r w:rsidR="00EC088E" w:rsidRPr="00BE4F5E">
              <w:rPr>
                <w:rFonts w:ascii="Verdana" w:hAnsi="Verdana"/>
                <w:sz w:val="20"/>
                <w:szCs w:val="20"/>
                <w:lang w:val="sl-SI"/>
              </w:rPr>
              <w:t xml:space="preserve">v EUR brez DDV </w:t>
            </w:r>
            <w:r w:rsidR="00D42C4D" w:rsidRPr="00BE4F5E">
              <w:rPr>
                <w:rFonts w:ascii="Verdana" w:hAnsi="Verdana"/>
                <w:sz w:val="20"/>
                <w:szCs w:val="20"/>
                <w:lang w:val="sl-SI"/>
              </w:rPr>
              <w:t>za vsak dan zamude</w:t>
            </w:r>
          </w:p>
        </w:tc>
        <w:tc>
          <w:tcPr>
            <w:tcW w:w="3639" w:type="dxa"/>
            <w:gridSpan w:val="2"/>
            <w:shd w:val="clear" w:color="auto" w:fill="FADC8C"/>
            <w:vAlign w:val="center"/>
          </w:tcPr>
          <w:p w14:paraId="7D34FED1" w14:textId="77777777" w:rsidR="00D42C4D" w:rsidRPr="00BE4F5E" w:rsidRDefault="00EC088E" w:rsidP="00F520AA">
            <w:pPr>
              <w:widowControl w:val="0"/>
              <w:spacing w:after="0" w:line="240" w:lineRule="auto"/>
              <w:jc w:val="both"/>
              <w:rPr>
                <w:rFonts w:ascii="Verdana" w:hAnsi="Verdana"/>
                <w:sz w:val="20"/>
                <w:szCs w:val="20"/>
                <w:lang w:val="sl-SI"/>
              </w:rPr>
            </w:pPr>
            <w:r w:rsidRPr="00BE4F5E">
              <w:rPr>
                <w:rFonts w:ascii="Verdana" w:hAnsi="Verdana"/>
                <w:sz w:val="20"/>
                <w:szCs w:val="20"/>
                <w:lang w:val="sl-SI"/>
              </w:rPr>
              <w:t xml:space="preserve">5 % vrednosti </w:t>
            </w:r>
            <w:r w:rsidR="00F520AA" w:rsidRPr="00BE4F5E">
              <w:rPr>
                <w:rFonts w:ascii="Verdana" w:hAnsi="Verdana"/>
                <w:sz w:val="20"/>
                <w:szCs w:val="20"/>
                <w:lang w:val="sl-SI"/>
              </w:rPr>
              <w:t xml:space="preserve">posameznega naročila </w:t>
            </w:r>
            <w:r w:rsidRPr="00BE4F5E">
              <w:rPr>
                <w:rFonts w:ascii="Verdana" w:hAnsi="Verdana"/>
                <w:sz w:val="20"/>
                <w:szCs w:val="20"/>
                <w:lang w:val="sl-SI"/>
              </w:rPr>
              <w:t>v EUR brez DDV</w:t>
            </w:r>
          </w:p>
        </w:tc>
      </w:tr>
    </w:tbl>
    <w:p w14:paraId="7CBB6FB4" w14:textId="77777777" w:rsidR="00D42C4D" w:rsidRPr="00BE4F5E" w:rsidRDefault="00D42C4D" w:rsidP="00AD6C3B">
      <w:pPr>
        <w:widowControl w:val="0"/>
        <w:spacing w:after="0" w:line="240" w:lineRule="auto"/>
        <w:ind w:left="357"/>
        <w:jc w:val="both"/>
        <w:rPr>
          <w:rFonts w:ascii="Verdana" w:hAnsi="Verdana"/>
          <w:sz w:val="20"/>
          <w:szCs w:val="20"/>
          <w:highlight w:val="lightGray"/>
          <w:lang w:val="sl-SI"/>
        </w:rPr>
      </w:pPr>
    </w:p>
    <w:p w14:paraId="3DB93ECE" w14:textId="77777777" w:rsidR="0082255E" w:rsidRPr="00BE4F5E" w:rsidRDefault="0082255E"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06AB4CC4" w14:textId="2C491D3A" w:rsidR="00F520AA" w:rsidRPr="00BE4F5E" w:rsidRDefault="002941A0" w:rsidP="00AD6C3B">
      <w:pPr>
        <w:widowControl w:val="0"/>
        <w:spacing w:after="0" w:line="240" w:lineRule="auto"/>
        <w:jc w:val="center"/>
        <w:rPr>
          <w:rFonts w:ascii="Verdana" w:hAnsi="Verdana"/>
          <w:sz w:val="20"/>
          <w:szCs w:val="20"/>
          <w:lang w:val="sl-SI"/>
        </w:rPr>
      </w:pPr>
      <w:r w:rsidRPr="00BE4F5E">
        <w:rPr>
          <w:rFonts w:ascii="Verdana" w:hAnsi="Verdana"/>
          <w:sz w:val="20"/>
          <w:szCs w:val="20"/>
          <w:lang w:val="sl-SI"/>
        </w:rPr>
        <w:t>ODDAJA NAROČILA</w:t>
      </w:r>
    </w:p>
    <w:p w14:paraId="74ACAC34" w14:textId="77777777" w:rsidR="00F520AA" w:rsidRPr="00BE4F5E" w:rsidRDefault="00F520AA" w:rsidP="00AD6C3B">
      <w:pPr>
        <w:widowControl w:val="0"/>
        <w:spacing w:after="0" w:line="240" w:lineRule="auto"/>
        <w:jc w:val="center"/>
        <w:rPr>
          <w:rFonts w:ascii="Verdana" w:hAnsi="Verdana"/>
          <w:sz w:val="20"/>
          <w:szCs w:val="20"/>
          <w:lang w:val="sl-SI"/>
        </w:rPr>
      </w:pPr>
    </w:p>
    <w:p w14:paraId="0BE67B6C" w14:textId="76D7AC2F" w:rsidR="002941A0" w:rsidRPr="00BE4F5E" w:rsidRDefault="002941A0" w:rsidP="002941A0">
      <w:pPr>
        <w:pStyle w:val="ListParagraph"/>
        <w:widowControl w:val="0"/>
        <w:numPr>
          <w:ilvl w:val="0"/>
          <w:numId w:val="13"/>
        </w:numPr>
        <w:spacing w:after="120" w:line="240" w:lineRule="auto"/>
        <w:jc w:val="both"/>
        <w:rPr>
          <w:rFonts w:ascii="Verdana" w:hAnsi="Verdana"/>
          <w:sz w:val="20"/>
          <w:szCs w:val="20"/>
          <w:lang w:val="sl-SI"/>
        </w:rPr>
      </w:pPr>
      <w:r w:rsidRPr="00BE4F5E">
        <w:rPr>
          <w:rFonts w:ascii="Verdana" w:hAnsi="Verdana"/>
          <w:sz w:val="20"/>
          <w:szCs w:val="20"/>
          <w:lang w:val="sl-SI"/>
        </w:rPr>
        <w:t xml:space="preserve">Naročnik naročilo blaga odda preko </w:t>
      </w:r>
      <w:proofErr w:type="spellStart"/>
      <w:r w:rsidRPr="00BE4F5E">
        <w:rPr>
          <w:rFonts w:ascii="Verdana" w:hAnsi="Verdana"/>
          <w:sz w:val="20"/>
          <w:szCs w:val="20"/>
          <w:lang w:val="sl-SI"/>
        </w:rPr>
        <w:t>epošte</w:t>
      </w:r>
      <w:proofErr w:type="spellEnd"/>
      <w:r w:rsidRPr="00BE4F5E">
        <w:rPr>
          <w:rFonts w:ascii="Verdana" w:hAnsi="Verdana"/>
          <w:sz w:val="20"/>
          <w:szCs w:val="20"/>
          <w:lang w:val="sl-SI"/>
        </w:rPr>
        <w:t xml:space="preserve">. </w:t>
      </w:r>
    </w:p>
    <w:p w14:paraId="04F377E7" w14:textId="21F273E5" w:rsidR="002941A0" w:rsidRPr="00BE4F5E" w:rsidRDefault="002941A0" w:rsidP="002941A0">
      <w:pPr>
        <w:pStyle w:val="ListParagraph"/>
        <w:widowControl w:val="0"/>
        <w:numPr>
          <w:ilvl w:val="0"/>
          <w:numId w:val="13"/>
        </w:numPr>
        <w:spacing w:after="120" w:line="240" w:lineRule="auto"/>
        <w:jc w:val="both"/>
        <w:rPr>
          <w:rFonts w:ascii="Verdana" w:hAnsi="Verdana"/>
          <w:sz w:val="20"/>
          <w:szCs w:val="20"/>
          <w:lang w:val="sl-SI"/>
        </w:rPr>
      </w:pPr>
      <w:r w:rsidRPr="00BE4F5E">
        <w:rPr>
          <w:rFonts w:ascii="Verdana" w:hAnsi="Verdana"/>
          <w:sz w:val="20"/>
          <w:szCs w:val="20"/>
          <w:lang w:val="sl-SI"/>
        </w:rPr>
        <w:t xml:space="preserve">Naročnik si pridržuje pravico, da se pri oddaji naročila pisno posvetuje z izvajalcem in zahteva, da po potrebi dopolni svojo ponudbo. Posvetovanje glede podrobnosti ponudbe se lahko prav tako izvede preko </w:t>
      </w:r>
      <w:proofErr w:type="spellStart"/>
      <w:r w:rsidRPr="00BE4F5E">
        <w:rPr>
          <w:rFonts w:ascii="Verdana" w:hAnsi="Verdana"/>
          <w:sz w:val="20"/>
          <w:szCs w:val="20"/>
          <w:lang w:val="sl-SI"/>
        </w:rPr>
        <w:t>epošte</w:t>
      </w:r>
      <w:proofErr w:type="spellEnd"/>
      <w:r w:rsidRPr="00BE4F5E">
        <w:rPr>
          <w:rFonts w:ascii="Verdana" w:hAnsi="Verdana"/>
          <w:sz w:val="20"/>
          <w:szCs w:val="20"/>
          <w:lang w:val="sl-SI"/>
        </w:rPr>
        <w:t>, lahko pa na sestanku med naročnikom in izvajalcem.</w:t>
      </w:r>
    </w:p>
    <w:p w14:paraId="1F573F27" w14:textId="77777777" w:rsidR="00F520AA" w:rsidRPr="00BE4F5E" w:rsidRDefault="00F520AA" w:rsidP="00AD6C3B">
      <w:pPr>
        <w:widowControl w:val="0"/>
        <w:spacing w:after="0" w:line="240" w:lineRule="auto"/>
        <w:jc w:val="center"/>
        <w:rPr>
          <w:rFonts w:ascii="Verdana" w:hAnsi="Verdana"/>
          <w:sz w:val="20"/>
          <w:szCs w:val="20"/>
          <w:lang w:val="sl-SI"/>
        </w:rPr>
      </w:pPr>
    </w:p>
    <w:p w14:paraId="711E832C" w14:textId="77777777" w:rsidR="00F520AA" w:rsidRPr="00BE4F5E" w:rsidRDefault="00F520AA" w:rsidP="00AD6C3B">
      <w:pPr>
        <w:widowControl w:val="0"/>
        <w:spacing w:after="0" w:line="240" w:lineRule="auto"/>
        <w:jc w:val="center"/>
        <w:rPr>
          <w:rFonts w:ascii="Verdana" w:hAnsi="Verdana"/>
          <w:sz w:val="20"/>
          <w:szCs w:val="20"/>
          <w:lang w:val="sl-SI"/>
        </w:rPr>
      </w:pPr>
    </w:p>
    <w:p w14:paraId="3A9B1E2E" w14:textId="77777777" w:rsidR="003D4D82" w:rsidRPr="00BE4F5E" w:rsidRDefault="00E810BB"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6BE19377" w14:textId="69B5FD70" w:rsidR="003D4D82" w:rsidRPr="00BE4F5E" w:rsidRDefault="00212703"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 xml:space="preserve">DOBAVA IN </w:t>
      </w:r>
      <w:r w:rsidR="00C73981" w:rsidRPr="00BE4F5E">
        <w:rPr>
          <w:rFonts w:ascii="Verdana" w:hAnsi="Verdana"/>
          <w:sz w:val="20"/>
          <w:szCs w:val="20"/>
          <w:lang w:val="sl-SI"/>
        </w:rPr>
        <w:t>OBVEZNOSTI POGODBENIH STRANK</w:t>
      </w:r>
    </w:p>
    <w:p w14:paraId="14A7A103" w14:textId="5662DD72" w:rsidR="00212703" w:rsidRPr="00BE4F5E" w:rsidRDefault="00212703" w:rsidP="00212703">
      <w:pPr>
        <w:widowControl w:val="0"/>
        <w:numPr>
          <w:ilvl w:val="2"/>
          <w:numId w:val="6"/>
        </w:numPr>
        <w:spacing w:before="120" w:after="120" w:line="240" w:lineRule="auto"/>
        <w:jc w:val="both"/>
        <w:rPr>
          <w:rFonts w:ascii="Verdana" w:hAnsi="Verdana"/>
          <w:i/>
          <w:sz w:val="20"/>
          <w:szCs w:val="20"/>
          <w:lang w:val="sl-SI"/>
        </w:rPr>
      </w:pPr>
      <w:r w:rsidRPr="00BE4F5E">
        <w:rPr>
          <w:rFonts w:ascii="Verdana" w:hAnsi="Verdana"/>
          <w:sz w:val="20"/>
          <w:szCs w:val="20"/>
          <w:lang w:val="sl-SI"/>
        </w:rPr>
        <w:t>S tem okvirnim sporazumom se izvajalec zaveže, da bo naročniku na podlagi naročnikovega naročila dobavil ter izročil v last in posest blago, naročnik pa mu bo za to plačal pogodbeno ceno navedeno v tej pogodbi.</w:t>
      </w:r>
      <w:r w:rsidRPr="00BE4F5E">
        <w:rPr>
          <w:rFonts w:ascii="Verdana" w:hAnsi="Verdana"/>
          <w:i/>
          <w:sz w:val="20"/>
          <w:szCs w:val="20"/>
          <w:lang w:val="sl-SI"/>
        </w:rPr>
        <w:t xml:space="preserve"> </w:t>
      </w:r>
    </w:p>
    <w:p w14:paraId="7DD8A1B0" w14:textId="63C723D1" w:rsidR="00212703" w:rsidRPr="00BE4F5E" w:rsidRDefault="00212703" w:rsidP="00212703">
      <w:pPr>
        <w:widowControl w:val="0"/>
        <w:numPr>
          <w:ilvl w:val="2"/>
          <w:numId w:val="6"/>
        </w:numPr>
        <w:spacing w:before="120" w:after="120" w:line="240" w:lineRule="auto"/>
        <w:jc w:val="both"/>
        <w:rPr>
          <w:rFonts w:ascii="Verdana" w:hAnsi="Verdana"/>
          <w:sz w:val="20"/>
          <w:szCs w:val="20"/>
          <w:lang w:val="sl-SI"/>
        </w:rPr>
      </w:pPr>
      <w:r w:rsidRPr="00BE4F5E">
        <w:rPr>
          <w:rFonts w:ascii="Verdana" w:hAnsi="Verdana"/>
          <w:sz w:val="20"/>
          <w:szCs w:val="20"/>
          <w:lang w:val="sl-SI"/>
        </w:rPr>
        <w:t>Dobavo, ki je predmet posameznega naročila, opravi izvajalec v skladu z navodili naročnika in s specifikacijami, ki so priloga tega sporazuma.</w:t>
      </w:r>
    </w:p>
    <w:p w14:paraId="7ABFE694" w14:textId="77777777" w:rsidR="00212703" w:rsidRPr="00BE4F5E" w:rsidRDefault="00212703" w:rsidP="00212703">
      <w:pPr>
        <w:widowControl w:val="0"/>
        <w:numPr>
          <w:ilvl w:val="2"/>
          <w:numId w:val="6"/>
        </w:numPr>
        <w:spacing w:before="120" w:after="120" w:line="240" w:lineRule="auto"/>
        <w:jc w:val="both"/>
        <w:rPr>
          <w:rFonts w:ascii="Verdana" w:hAnsi="Verdana"/>
          <w:sz w:val="20"/>
          <w:szCs w:val="20"/>
          <w:lang w:val="sl-SI"/>
        </w:rPr>
      </w:pPr>
      <w:r w:rsidRPr="00BE4F5E">
        <w:rPr>
          <w:rFonts w:ascii="Verdana" w:hAnsi="Verdana"/>
          <w:sz w:val="20"/>
          <w:szCs w:val="20"/>
          <w:lang w:val="sl-SI"/>
        </w:rPr>
        <w:t>Izvajalec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14:paraId="47E32461" w14:textId="77777777" w:rsidR="00142594" w:rsidRPr="00BE4F5E" w:rsidRDefault="00142594" w:rsidP="00AD6C3B">
      <w:pPr>
        <w:widowControl w:val="0"/>
        <w:numPr>
          <w:ilvl w:val="2"/>
          <w:numId w:val="6"/>
        </w:numPr>
        <w:spacing w:after="120" w:line="240" w:lineRule="auto"/>
        <w:jc w:val="both"/>
        <w:rPr>
          <w:rFonts w:ascii="Verdana" w:hAnsi="Verdana"/>
          <w:sz w:val="20"/>
          <w:szCs w:val="20"/>
          <w:lang w:val="sl-SI"/>
        </w:rPr>
      </w:pPr>
      <w:r w:rsidRPr="00BE4F5E">
        <w:rPr>
          <w:rFonts w:ascii="Verdana" w:hAnsi="Verdana"/>
          <w:sz w:val="20"/>
          <w:szCs w:val="20"/>
          <w:u w:val="single"/>
          <w:lang w:val="sl-SI"/>
        </w:rPr>
        <w:t>Naročnik se obvezuje, da bo:</w:t>
      </w:r>
    </w:p>
    <w:p w14:paraId="6FF789A8" w14:textId="77777777" w:rsidR="00142594" w:rsidRPr="00BE4F5E" w:rsidRDefault="00B66514"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lastRenderedPageBreak/>
        <w:t>izpolnil</w:t>
      </w:r>
      <w:r w:rsidR="00142594" w:rsidRPr="00BE4F5E">
        <w:rPr>
          <w:rFonts w:ascii="Verdana" w:hAnsi="Verdana"/>
          <w:sz w:val="20"/>
          <w:szCs w:val="20"/>
          <w:lang w:val="sl-SI"/>
        </w:rPr>
        <w:t xml:space="preserve"> </w:t>
      </w:r>
      <w:r w:rsidR="00EE6A00" w:rsidRPr="00BE4F5E">
        <w:rPr>
          <w:rFonts w:ascii="Verdana" w:hAnsi="Verdana"/>
          <w:sz w:val="20"/>
          <w:szCs w:val="20"/>
          <w:lang w:val="sl-SI"/>
        </w:rPr>
        <w:t>v</w:t>
      </w:r>
      <w:r w:rsidRPr="00BE4F5E">
        <w:rPr>
          <w:rFonts w:ascii="Verdana" w:hAnsi="Verdana"/>
          <w:sz w:val="20"/>
          <w:szCs w:val="20"/>
          <w:lang w:val="sl-SI"/>
        </w:rPr>
        <w:t>se predvidene obveznosti v roku</w:t>
      </w:r>
      <w:r w:rsidR="00EE6A00" w:rsidRPr="00BE4F5E">
        <w:rPr>
          <w:rFonts w:ascii="Verdana" w:hAnsi="Verdana"/>
          <w:sz w:val="20"/>
          <w:szCs w:val="20"/>
          <w:lang w:val="sl-SI"/>
        </w:rPr>
        <w:t xml:space="preserve"> in na predviden</w:t>
      </w:r>
      <w:r w:rsidR="00142594" w:rsidRPr="00BE4F5E">
        <w:rPr>
          <w:rFonts w:ascii="Verdana" w:hAnsi="Verdana"/>
          <w:sz w:val="20"/>
          <w:szCs w:val="20"/>
          <w:lang w:val="sl-SI"/>
        </w:rPr>
        <w:t xml:space="preserve"> način;</w:t>
      </w:r>
    </w:p>
    <w:p w14:paraId="0668EBDE" w14:textId="77777777" w:rsidR="00142594" w:rsidRPr="00BE4F5E" w:rsidRDefault="00142594"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zagotovil razpoložljivost potrebnih človeških, informacijskih in finančnih virov;</w:t>
      </w:r>
    </w:p>
    <w:p w14:paraId="022D649E" w14:textId="77777777" w:rsidR="00142594" w:rsidRPr="00BE4F5E" w:rsidRDefault="00B66514"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plačal</w:t>
      </w:r>
      <w:r w:rsidR="00142594" w:rsidRPr="00BE4F5E">
        <w:rPr>
          <w:rFonts w:ascii="Verdana" w:hAnsi="Verdana"/>
          <w:sz w:val="20"/>
          <w:szCs w:val="20"/>
          <w:lang w:val="sl-SI"/>
        </w:rPr>
        <w:t xml:space="preserve"> </w:t>
      </w:r>
      <w:r w:rsidR="00E657D6" w:rsidRPr="00BE4F5E">
        <w:rPr>
          <w:rFonts w:ascii="Verdana" w:hAnsi="Verdana"/>
          <w:sz w:val="20"/>
          <w:szCs w:val="20"/>
          <w:lang w:val="sl-SI"/>
        </w:rPr>
        <w:t xml:space="preserve">naročeno in </w:t>
      </w:r>
      <w:r w:rsidRPr="00BE4F5E">
        <w:rPr>
          <w:rFonts w:ascii="Verdana" w:hAnsi="Verdana"/>
          <w:sz w:val="20"/>
          <w:szCs w:val="20"/>
          <w:lang w:val="sl-SI"/>
        </w:rPr>
        <w:t>dobavljeno blago v dogovorjenem roku</w:t>
      </w:r>
      <w:r w:rsidR="00231D26" w:rsidRPr="00BE4F5E">
        <w:rPr>
          <w:rFonts w:ascii="Verdana" w:hAnsi="Verdana"/>
          <w:sz w:val="20"/>
          <w:szCs w:val="20"/>
          <w:lang w:val="sl-SI"/>
        </w:rPr>
        <w:t>.</w:t>
      </w:r>
    </w:p>
    <w:p w14:paraId="2279A105" w14:textId="77777777" w:rsidR="00231D26" w:rsidRPr="00BE4F5E" w:rsidRDefault="00231D26" w:rsidP="00AD6C3B">
      <w:pPr>
        <w:widowControl w:val="0"/>
        <w:numPr>
          <w:ilvl w:val="2"/>
          <w:numId w:val="6"/>
        </w:numPr>
        <w:spacing w:after="120" w:line="240" w:lineRule="auto"/>
        <w:jc w:val="both"/>
        <w:rPr>
          <w:rFonts w:ascii="Verdana" w:hAnsi="Verdana"/>
          <w:sz w:val="20"/>
          <w:szCs w:val="20"/>
          <w:lang w:val="sl-SI"/>
        </w:rPr>
      </w:pPr>
      <w:r w:rsidRPr="00BE4F5E">
        <w:rPr>
          <w:rFonts w:ascii="Verdana" w:hAnsi="Verdana"/>
          <w:sz w:val="20"/>
          <w:szCs w:val="20"/>
          <w:u w:val="single"/>
          <w:lang w:val="sl-SI"/>
        </w:rPr>
        <w:t>Izvajalec se obvezuje, da bo:</w:t>
      </w:r>
    </w:p>
    <w:p w14:paraId="2F230952" w14:textId="77777777" w:rsidR="00231D26" w:rsidRPr="00BE4F5E" w:rsidRDefault="00231D26"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svoje naloge opravil strokovno in s skrbnostjo dobrega strokovnjaka;</w:t>
      </w:r>
    </w:p>
    <w:p w14:paraId="6E296AB9" w14:textId="77777777" w:rsidR="00231D26" w:rsidRPr="00BE4F5E" w:rsidRDefault="00231D26"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izvajal svoje pog</w:t>
      </w:r>
      <w:r w:rsidR="00B66514" w:rsidRPr="00BE4F5E">
        <w:rPr>
          <w:rFonts w:ascii="Verdana" w:hAnsi="Verdana"/>
          <w:sz w:val="20"/>
          <w:szCs w:val="20"/>
          <w:lang w:val="sl-SI"/>
        </w:rPr>
        <w:t>odbene obveznosti v dogovorjenem roku</w:t>
      </w:r>
      <w:r w:rsidRPr="00BE4F5E">
        <w:rPr>
          <w:rFonts w:ascii="Verdana" w:hAnsi="Verdana"/>
          <w:sz w:val="20"/>
          <w:szCs w:val="20"/>
          <w:lang w:val="sl-SI"/>
        </w:rPr>
        <w:t>;</w:t>
      </w:r>
    </w:p>
    <w:p w14:paraId="45F0368A" w14:textId="77777777" w:rsidR="00231D26" w:rsidRPr="00BE4F5E" w:rsidRDefault="00231D26"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takoj pisno opozoril naročnika na okoliščine, ki bi lahko otežile ali onemogočile kvalitetno in pravilno dobavo;</w:t>
      </w:r>
    </w:p>
    <w:p w14:paraId="2B692560" w14:textId="77777777" w:rsidR="00231D26" w:rsidRPr="00BE4F5E" w:rsidRDefault="00B973A0"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 xml:space="preserve">z naročnikom sodeloval ter na njegovo zahtevo </w:t>
      </w:r>
      <w:r w:rsidR="00231D26" w:rsidRPr="00BE4F5E">
        <w:rPr>
          <w:rFonts w:ascii="Verdana" w:hAnsi="Verdana"/>
          <w:sz w:val="20"/>
          <w:szCs w:val="20"/>
          <w:lang w:val="sl-SI"/>
        </w:rPr>
        <w:t>predloži</w:t>
      </w:r>
      <w:r w:rsidR="0097177D" w:rsidRPr="00BE4F5E">
        <w:rPr>
          <w:rFonts w:ascii="Verdana" w:hAnsi="Verdana"/>
          <w:sz w:val="20"/>
          <w:szCs w:val="20"/>
          <w:lang w:val="sl-SI"/>
        </w:rPr>
        <w:t>l dokazila o kakovosti blaga oziroma</w:t>
      </w:r>
      <w:r w:rsidR="00AB3ABF" w:rsidRPr="00BE4F5E">
        <w:rPr>
          <w:rFonts w:ascii="Verdana" w:hAnsi="Verdana"/>
          <w:sz w:val="20"/>
          <w:szCs w:val="20"/>
          <w:lang w:val="sl-SI"/>
        </w:rPr>
        <w:t xml:space="preserve"> skladnosti z </w:t>
      </w:r>
      <w:r w:rsidR="00231D26" w:rsidRPr="00BE4F5E">
        <w:rPr>
          <w:rFonts w:ascii="Verdana" w:hAnsi="Verdana"/>
          <w:sz w:val="20"/>
          <w:szCs w:val="20"/>
          <w:lang w:val="sl-SI"/>
        </w:rPr>
        <w:t>dokumentacijo</w:t>
      </w:r>
      <w:r w:rsidR="00AB3ABF" w:rsidRPr="00BE4F5E">
        <w:rPr>
          <w:rFonts w:ascii="Verdana" w:hAnsi="Verdana"/>
          <w:sz w:val="20"/>
          <w:szCs w:val="20"/>
          <w:lang w:val="sl-SI"/>
        </w:rPr>
        <w:t xml:space="preserve"> v zvezi z oddajo javnega naročila</w:t>
      </w:r>
      <w:r w:rsidR="00231D26" w:rsidRPr="00BE4F5E">
        <w:rPr>
          <w:rFonts w:ascii="Verdana" w:hAnsi="Verdana"/>
          <w:sz w:val="20"/>
          <w:szCs w:val="20"/>
          <w:lang w:val="sl-SI"/>
        </w:rPr>
        <w:t>;</w:t>
      </w:r>
    </w:p>
    <w:p w14:paraId="4F94BA86" w14:textId="77541C7B" w:rsidR="00212703" w:rsidRPr="00BE4F5E" w:rsidRDefault="00212703" w:rsidP="00212703">
      <w:pPr>
        <w:numPr>
          <w:ilvl w:val="3"/>
          <w:numId w:val="6"/>
        </w:numPr>
        <w:spacing w:after="120" w:line="240" w:lineRule="auto"/>
        <w:jc w:val="both"/>
        <w:rPr>
          <w:rFonts w:ascii="Verdana" w:hAnsi="Verdana"/>
          <w:sz w:val="20"/>
          <w:szCs w:val="20"/>
          <w:u w:val="single"/>
          <w:lang w:val="sl-SI"/>
        </w:rPr>
      </w:pPr>
      <w:r w:rsidRPr="00BE4F5E">
        <w:rPr>
          <w:rFonts w:ascii="Verdana" w:hAnsi="Verdana"/>
          <w:sz w:val="20"/>
          <w:szCs w:val="20"/>
          <w:lang w:val="sl-SI"/>
        </w:rPr>
        <w:t>pristopil k izvajanju storitev po tej pogodbi na poziv pooblaščenega predstavnika naročnika;</w:t>
      </w:r>
    </w:p>
    <w:p w14:paraId="17C476A2" w14:textId="4C285948" w:rsidR="00212703" w:rsidRPr="00BE4F5E" w:rsidRDefault="00212703" w:rsidP="00212703">
      <w:pPr>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opravila izvajal po naročilu nadzorne osebe praviloma ob delavnikih med 7. in 17. uro, v nujnih primerih pa tudi izven, o nujni odpravi napak odloča nadzorna oseba;</w:t>
      </w:r>
    </w:p>
    <w:p w14:paraId="6707D10F" w14:textId="62014347" w:rsidR="00212703" w:rsidRPr="00BE4F5E" w:rsidRDefault="00212703" w:rsidP="00212703">
      <w:pPr>
        <w:numPr>
          <w:ilvl w:val="3"/>
          <w:numId w:val="6"/>
        </w:numPr>
        <w:spacing w:after="120" w:line="240" w:lineRule="auto"/>
        <w:jc w:val="both"/>
        <w:rPr>
          <w:rFonts w:ascii="Verdana" w:hAnsi="Verdana"/>
          <w:sz w:val="20"/>
          <w:szCs w:val="20"/>
          <w:u w:val="single"/>
          <w:lang w:val="sl-SI"/>
        </w:rPr>
      </w:pPr>
      <w:r w:rsidRPr="00BE4F5E">
        <w:rPr>
          <w:rFonts w:ascii="Verdana" w:hAnsi="Verdana"/>
          <w:sz w:val="20"/>
          <w:szCs w:val="20"/>
          <w:lang w:val="sl-SI"/>
        </w:rPr>
        <w:t>takoj pisno opozoril naročnika na okoliščine, ki bi lahko otežile ali onemogočile kvalitetno in pravilno izvedbo storitev;</w:t>
      </w:r>
      <w:r w:rsidRPr="00BE4F5E">
        <w:rPr>
          <w:lang w:val="sl-SI"/>
        </w:rPr>
        <w:t xml:space="preserve"> v</w:t>
      </w:r>
      <w:r w:rsidRPr="00BE4F5E">
        <w:rPr>
          <w:rFonts w:ascii="Verdana" w:hAnsi="Verdana"/>
          <w:sz w:val="20"/>
          <w:szCs w:val="20"/>
          <w:lang w:val="sl-SI"/>
        </w:rPr>
        <w:t xml:space="preserve"> primeru, da vrednost popravila opreme presega 1/3 vrednosti novega opreme, mora izvajalec predhodno pridobiti soglasje naročnika;</w:t>
      </w:r>
    </w:p>
    <w:p w14:paraId="31EC0CBC" w14:textId="77777777" w:rsidR="00212703" w:rsidRPr="00BE4F5E" w:rsidRDefault="00212703" w:rsidP="00212703">
      <w:pPr>
        <w:numPr>
          <w:ilvl w:val="3"/>
          <w:numId w:val="6"/>
        </w:numPr>
        <w:spacing w:after="120" w:line="240" w:lineRule="auto"/>
        <w:jc w:val="both"/>
        <w:rPr>
          <w:rFonts w:ascii="Verdana" w:hAnsi="Verdana"/>
          <w:sz w:val="20"/>
          <w:szCs w:val="20"/>
          <w:u w:val="single"/>
          <w:lang w:val="sl-SI"/>
        </w:rPr>
      </w:pPr>
      <w:r w:rsidRPr="00BE4F5E">
        <w:rPr>
          <w:rFonts w:ascii="Verdana" w:hAnsi="Verdana"/>
          <w:sz w:val="20"/>
          <w:szCs w:val="20"/>
          <w:lang w:val="sl-SI"/>
        </w:rPr>
        <w:t>pri izvajanju pogodbenih obveznosti uporabljal napredne tehnologije in metode glede na opremljenost naročnika;</w:t>
      </w:r>
    </w:p>
    <w:p w14:paraId="47B14B6F" w14:textId="657EE2F1" w:rsidR="00212703" w:rsidRPr="00BE4F5E" w:rsidRDefault="00212703" w:rsidP="00212703">
      <w:pPr>
        <w:widowControl w:val="0"/>
        <w:numPr>
          <w:ilvl w:val="3"/>
          <w:numId w:val="6"/>
        </w:numPr>
        <w:spacing w:before="120" w:after="120" w:line="240" w:lineRule="auto"/>
        <w:jc w:val="both"/>
        <w:rPr>
          <w:rFonts w:ascii="Verdana" w:hAnsi="Verdana"/>
          <w:sz w:val="20"/>
          <w:szCs w:val="20"/>
          <w:u w:val="single"/>
          <w:lang w:val="sl-SI"/>
        </w:rPr>
      </w:pPr>
      <w:r w:rsidRPr="00BE4F5E">
        <w:rPr>
          <w:rFonts w:ascii="Verdana" w:hAnsi="Verdana"/>
          <w:sz w:val="20"/>
          <w:szCs w:val="20"/>
          <w:lang w:val="sl-SI"/>
        </w:rPr>
        <w:t>v teku izvajanja pogodbe zagotavljal razpoložljivost ponujenih kadrovskih, tehnoloških in organizacijskih resursov;</w:t>
      </w:r>
    </w:p>
    <w:p w14:paraId="7BCB9429" w14:textId="77777777" w:rsidR="00231D26" w:rsidRPr="00BE4F5E" w:rsidRDefault="00231D26" w:rsidP="00AD6C3B">
      <w:pPr>
        <w:widowControl w:val="0"/>
        <w:numPr>
          <w:ilvl w:val="3"/>
          <w:numId w:val="6"/>
        </w:numPr>
        <w:spacing w:after="120" w:line="240" w:lineRule="auto"/>
        <w:jc w:val="both"/>
        <w:rPr>
          <w:rFonts w:ascii="Verdana" w:hAnsi="Verdana"/>
          <w:sz w:val="20"/>
          <w:szCs w:val="20"/>
          <w:lang w:val="sl-SI"/>
        </w:rPr>
      </w:pPr>
      <w:r w:rsidRPr="00BE4F5E">
        <w:rPr>
          <w:rFonts w:ascii="Verdana" w:hAnsi="Verdana"/>
          <w:sz w:val="20"/>
          <w:szCs w:val="20"/>
          <w:lang w:val="sl-SI"/>
        </w:rPr>
        <w:t>omogočal ustrezen nadzor naročniku.</w:t>
      </w:r>
    </w:p>
    <w:p w14:paraId="4BFFE341" w14:textId="77777777" w:rsidR="00231D26" w:rsidRPr="00BE4F5E" w:rsidRDefault="00231D26" w:rsidP="00AD6C3B">
      <w:pPr>
        <w:widowControl w:val="0"/>
        <w:numPr>
          <w:ilvl w:val="2"/>
          <w:numId w:val="6"/>
        </w:numPr>
        <w:spacing w:after="120" w:line="240" w:lineRule="auto"/>
        <w:jc w:val="both"/>
        <w:rPr>
          <w:rFonts w:ascii="Verdana" w:hAnsi="Verdana"/>
          <w:sz w:val="20"/>
          <w:szCs w:val="20"/>
          <w:lang w:val="sl-SI"/>
        </w:rPr>
      </w:pPr>
      <w:r w:rsidRPr="00BE4F5E">
        <w:rPr>
          <w:rFonts w:ascii="Verdana" w:hAnsi="Verdana"/>
          <w:sz w:val="20"/>
          <w:szCs w:val="20"/>
          <w:lang w:val="sl-SI"/>
        </w:rPr>
        <w:t xml:space="preserve">Neutemeljena zavrnitev naročila ali odstopanje od naročenega načina dobave pomeni kršitev pogodbene obveznosti, zaradi katere lahko naročnik izvede kritni kup, razdre okvirni sporazum, uveljavi </w:t>
      </w:r>
      <w:r w:rsidR="00AB3ABF" w:rsidRPr="00BE4F5E">
        <w:rPr>
          <w:rFonts w:ascii="Verdana" w:hAnsi="Verdana"/>
          <w:sz w:val="20"/>
          <w:szCs w:val="20"/>
          <w:lang w:val="sl-SI"/>
        </w:rPr>
        <w:t xml:space="preserve">finančno </w:t>
      </w:r>
      <w:r w:rsidRPr="00BE4F5E">
        <w:rPr>
          <w:rFonts w:ascii="Verdana" w:hAnsi="Verdana"/>
          <w:sz w:val="20"/>
          <w:szCs w:val="20"/>
          <w:lang w:val="sl-SI"/>
        </w:rPr>
        <w:t>zavarovanja za dobro izvedbo pogodbenih obveznosti, v primeru škode pa tudi zahteva odškodnino.</w:t>
      </w:r>
    </w:p>
    <w:p w14:paraId="32BDFFEB" w14:textId="77777777" w:rsidR="00231D26" w:rsidRPr="00BE4F5E" w:rsidRDefault="00231D26" w:rsidP="00AD6C3B">
      <w:pPr>
        <w:widowControl w:val="0"/>
        <w:numPr>
          <w:ilvl w:val="2"/>
          <w:numId w:val="6"/>
        </w:numPr>
        <w:spacing w:after="120" w:line="240" w:lineRule="auto"/>
        <w:jc w:val="both"/>
        <w:rPr>
          <w:rFonts w:ascii="Verdana" w:hAnsi="Verdana"/>
          <w:sz w:val="20"/>
          <w:szCs w:val="20"/>
          <w:lang w:val="sl-SI"/>
        </w:rPr>
      </w:pPr>
      <w:r w:rsidRPr="00BE4F5E">
        <w:rPr>
          <w:rFonts w:ascii="Verdana" w:hAnsi="Verdana"/>
          <w:sz w:val="20"/>
          <w:szCs w:val="20"/>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14:paraId="3E0FA2E7" w14:textId="77777777" w:rsidR="00FC35D9" w:rsidRPr="00BE4F5E" w:rsidRDefault="00F42381"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003D4D82" w:rsidRPr="00BE4F5E">
        <w:rPr>
          <w:rFonts w:ascii="Verdana" w:hAnsi="Verdana"/>
          <w:sz w:val="20"/>
          <w:szCs w:val="20"/>
          <w:lang w:val="sl-SI"/>
        </w:rPr>
        <w:t>člen</w:t>
      </w:r>
    </w:p>
    <w:p w14:paraId="78E94B29" w14:textId="77777777" w:rsidR="00FC35D9" w:rsidRPr="00BE4F5E" w:rsidRDefault="00C73981"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PREVZEM</w:t>
      </w:r>
    </w:p>
    <w:p w14:paraId="28F55C88" w14:textId="77777777" w:rsidR="00882F77" w:rsidRPr="00BE4F5E" w:rsidRDefault="00882F77"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 xml:space="preserve">Prevzem blaga se opravi z dobavnico/prevzemnim zapisnikom, ki jo/ga na podlagi pravilno izročenega količinsko in kakovostno ustreznega blaga ter spremljajočih dodatkov in listin, podpišeta skrbnika </w:t>
      </w:r>
      <w:r w:rsidR="00CF12A7" w:rsidRPr="00BE4F5E">
        <w:rPr>
          <w:rFonts w:ascii="Verdana" w:hAnsi="Verdana"/>
          <w:sz w:val="20"/>
          <w:szCs w:val="20"/>
          <w:lang w:val="sl-SI"/>
        </w:rPr>
        <w:t>okvirnega sporazuma</w:t>
      </w:r>
      <w:r w:rsidRPr="00BE4F5E">
        <w:rPr>
          <w:rFonts w:ascii="Verdana" w:hAnsi="Verdana"/>
          <w:sz w:val="20"/>
          <w:szCs w:val="20"/>
          <w:lang w:val="sl-SI"/>
        </w:rPr>
        <w:t xml:space="preserve"> ali pooblaščenca obeh strank.</w:t>
      </w:r>
    </w:p>
    <w:p w14:paraId="67EB91F7" w14:textId="77777777" w:rsidR="00882F77" w:rsidRPr="00BE4F5E" w:rsidRDefault="00882F77"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Z dnem podpisa dobavnice/prevzemnega zapisnika je prevzem opravljen, razen pri naročnikovi zamudi, ko se šteje, da je prevzem opravljen z dnem zamude, če je dobava povsem pravilna. Na dobavnici/prevzemnem zapisniku morajo biti razvidne: številka pogodbe, količina in serijske številke artiklov ter njihova vrednost (po kosih).</w:t>
      </w:r>
    </w:p>
    <w:p w14:paraId="534B9249" w14:textId="77777777" w:rsidR="007E1FD0" w:rsidRPr="00BE4F5E" w:rsidRDefault="007E1FD0"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Izvajalec mora hkrati z blagom in pravilno izpolnjeno dobavnico</w:t>
      </w:r>
      <w:r w:rsidR="00CA374A" w:rsidRPr="00BE4F5E">
        <w:rPr>
          <w:rFonts w:ascii="Verdana" w:hAnsi="Verdana"/>
          <w:sz w:val="20"/>
          <w:szCs w:val="20"/>
          <w:lang w:val="sl-SI"/>
        </w:rPr>
        <w:t>/prevzemnim zapisnikom</w:t>
      </w:r>
      <w:r w:rsidRPr="00BE4F5E">
        <w:rPr>
          <w:rFonts w:ascii="Verdana" w:hAnsi="Verdana"/>
          <w:sz w:val="20"/>
          <w:szCs w:val="20"/>
          <w:lang w:val="sl-SI"/>
        </w:rPr>
        <w:t xml:space="preserve"> ob prevzemu naročniku izročiti še:</w:t>
      </w:r>
    </w:p>
    <w:p w14:paraId="1537E765" w14:textId="77777777" w:rsidR="007E1FD0" w:rsidRPr="00BE4F5E" w:rsidRDefault="007E1FD0" w:rsidP="00AD6C3B">
      <w:pPr>
        <w:widowControl w:val="0"/>
        <w:numPr>
          <w:ilvl w:val="3"/>
          <w:numId w:val="17"/>
        </w:numPr>
        <w:spacing w:after="120" w:line="240" w:lineRule="auto"/>
        <w:jc w:val="both"/>
        <w:rPr>
          <w:rFonts w:ascii="Verdana" w:hAnsi="Verdana"/>
          <w:sz w:val="20"/>
          <w:szCs w:val="20"/>
          <w:lang w:val="sl-SI"/>
        </w:rPr>
      </w:pPr>
      <w:r w:rsidRPr="00BE4F5E">
        <w:rPr>
          <w:rFonts w:ascii="Verdana" w:hAnsi="Verdana"/>
          <w:sz w:val="20"/>
          <w:szCs w:val="20"/>
          <w:lang w:val="sl-SI"/>
        </w:rPr>
        <w:t>predpisana potrdila o atestih in testiranjih, če so jih za blago po zakonu dolžni predložiti;</w:t>
      </w:r>
    </w:p>
    <w:p w14:paraId="1CB4BE3F" w14:textId="77777777" w:rsidR="007E1FD0" w:rsidRPr="00BE4F5E" w:rsidRDefault="007E1FD0" w:rsidP="00AD6C3B">
      <w:pPr>
        <w:widowControl w:val="0"/>
        <w:numPr>
          <w:ilvl w:val="3"/>
          <w:numId w:val="17"/>
        </w:numPr>
        <w:spacing w:after="120" w:line="240" w:lineRule="auto"/>
        <w:jc w:val="both"/>
        <w:rPr>
          <w:rFonts w:ascii="Verdana" w:hAnsi="Verdana"/>
          <w:sz w:val="20"/>
          <w:szCs w:val="20"/>
          <w:lang w:val="sl-SI"/>
        </w:rPr>
      </w:pPr>
      <w:r w:rsidRPr="00BE4F5E">
        <w:rPr>
          <w:rFonts w:ascii="Verdana" w:hAnsi="Verdana"/>
          <w:sz w:val="20"/>
          <w:szCs w:val="20"/>
          <w:lang w:val="sl-SI"/>
        </w:rPr>
        <w:lastRenderedPageBreak/>
        <w:t>podpisane in potrjene garan</w:t>
      </w:r>
      <w:r w:rsidR="00F520AA" w:rsidRPr="00BE4F5E">
        <w:rPr>
          <w:rFonts w:ascii="Verdana" w:hAnsi="Verdana"/>
          <w:sz w:val="20"/>
          <w:szCs w:val="20"/>
          <w:lang w:val="sl-SI"/>
        </w:rPr>
        <w:t>cijske liste</w:t>
      </w:r>
      <w:r w:rsidRPr="00BE4F5E">
        <w:rPr>
          <w:rFonts w:ascii="Verdana" w:hAnsi="Verdana"/>
          <w:sz w:val="20"/>
          <w:szCs w:val="20"/>
          <w:lang w:val="sl-SI"/>
        </w:rPr>
        <w:t>;</w:t>
      </w:r>
    </w:p>
    <w:p w14:paraId="5CF34556" w14:textId="77777777" w:rsidR="007E1FD0" w:rsidRPr="00BE4F5E" w:rsidRDefault="007E1FD0" w:rsidP="00AD6C3B">
      <w:pPr>
        <w:widowControl w:val="0"/>
        <w:numPr>
          <w:ilvl w:val="3"/>
          <w:numId w:val="17"/>
        </w:numPr>
        <w:spacing w:after="120" w:line="240" w:lineRule="auto"/>
        <w:jc w:val="both"/>
        <w:rPr>
          <w:rFonts w:ascii="Verdana" w:hAnsi="Verdana"/>
          <w:sz w:val="20"/>
          <w:szCs w:val="20"/>
          <w:lang w:val="sl-SI"/>
        </w:rPr>
      </w:pPr>
      <w:r w:rsidRPr="00BE4F5E">
        <w:rPr>
          <w:rFonts w:ascii="Verdana" w:hAnsi="Verdana"/>
          <w:sz w:val="20"/>
          <w:szCs w:val="20"/>
          <w:lang w:val="sl-SI"/>
        </w:rPr>
        <w:t>tehnično dokumentacijo i</w:t>
      </w:r>
      <w:r w:rsidR="00F520AA" w:rsidRPr="00BE4F5E">
        <w:rPr>
          <w:rFonts w:ascii="Verdana" w:hAnsi="Verdana"/>
          <w:sz w:val="20"/>
          <w:szCs w:val="20"/>
          <w:lang w:val="sl-SI"/>
        </w:rPr>
        <w:t>n slovenska navodila za uporabo.</w:t>
      </w:r>
    </w:p>
    <w:p w14:paraId="7BB7D4E5" w14:textId="77777777" w:rsidR="007E1FD0" w:rsidRPr="00BE4F5E" w:rsidRDefault="007E1FD0"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Naročnik je dolžan vse napake in poman</w:t>
      </w:r>
      <w:r w:rsidR="00882F77" w:rsidRPr="00BE4F5E">
        <w:rPr>
          <w:rFonts w:ascii="Verdana" w:hAnsi="Verdana"/>
          <w:sz w:val="20"/>
          <w:szCs w:val="20"/>
          <w:lang w:val="sl-SI"/>
        </w:rPr>
        <w:t>j</w:t>
      </w:r>
      <w:r w:rsidRPr="00BE4F5E">
        <w:rPr>
          <w:rFonts w:ascii="Verdana" w:hAnsi="Verdana"/>
          <w:sz w:val="20"/>
          <w:szCs w:val="20"/>
          <w:lang w:val="sl-SI"/>
        </w:rPr>
        <w:t>kljivosti, ki jih je</w:t>
      </w:r>
      <w:r w:rsidR="00C54171" w:rsidRPr="00BE4F5E">
        <w:rPr>
          <w:rFonts w:ascii="Verdana" w:hAnsi="Verdana"/>
          <w:sz w:val="20"/>
          <w:szCs w:val="20"/>
          <w:lang w:val="sl-SI"/>
        </w:rPr>
        <w:t xml:space="preserve"> odkril, javiti izvajalcu pisno ali</w:t>
      </w:r>
      <w:r w:rsidRPr="00BE4F5E">
        <w:rPr>
          <w:rFonts w:ascii="Verdana" w:hAnsi="Verdana"/>
          <w:sz w:val="20"/>
          <w:szCs w:val="20"/>
          <w:lang w:val="sl-SI"/>
        </w:rPr>
        <w:t xml:space="preserve"> po elektronski pošti. Izvajalec je dolžan napake in poman</w:t>
      </w:r>
      <w:r w:rsidR="00882F77" w:rsidRPr="00BE4F5E">
        <w:rPr>
          <w:rFonts w:ascii="Verdana" w:hAnsi="Verdana"/>
          <w:sz w:val="20"/>
          <w:szCs w:val="20"/>
          <w:lang w:val="sl-SI"/>
        </w:rPr>
        <w:t>j</w:t>
      </w:r>
      <w:r w:rsidRPr="00BE4F5E">
        <w:rPr>
          <w:rFonts w:ascii="Verdana" w:hAnsi="Verdana"/>
          <w:sz w:val="20"/>
          <w:szCs w:val="20"/>
          <w:lang w:val="sl-SI"/>
        </w:rPr>
        <w:t>kljivosti odpraviti takoj, če to ni možno, pa v primernem času.</w:t>
      </w:r>
    </w:p>
    <w:p w14:paraId="566F6188" w14:textId="77777777" w:rsidR="00882F77" w:rsidRPr="00BE4F5E"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Blago, za katero se bo ugotovilo, da kakorkoli odstopa od navedb v dokumentaciji v zvezi z oddajo javnega naročila ali ponudbeni dokumentaciji, ali ni skladno z določili tega sporazuma in s specifikacijami, bo zavrnjeno, zaradi česar bo izvajalec prešel v zamudo. Enako velja, če bo neskladnost ugotovljena za katerikoli dokument, ki bi moral biti blagu priložen. Zavrnitev bo označena na dobavnici/prevzemnem zapisniku.</w:t>
      </w:r>
    </w:p>
    <w:p w14:paraId="09FD807E" w14:textId="77777777" w:rsidR="00882F77" w:rsidRPr="00BE4F5E"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5D370C55" w14:textId="77777777" w:rsidR="00F520AA" w:rsidRPr="00BE4F5E" w:rsidRDefault="00F520AA" w:rsidP="00F520AA">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 xml:space="preserve">Izvajalec mora po uspešni instalaciji opraviti preizkus delovanja opreme v prisotnosti odgovorne osebe uporabnika, ki potrdi uspešnost instalacije s podpisom dobavnice/prevzemnega zapisnika. </w:t>
      </w:r>
    </w:p>
    <w:p w14:paraId="23E0F950" w14:textId="77777777" w:rsidR="00F03B6A" w:rsidRPr="00BE4F5E" w:rsidRDefault="00F03B6A"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14:paraId="08C94323" w14:textId="77777777" w:rsidR="00F03B6A" w:rsidRPr="00BE4F5E" w:rsidRDefault="00F03B6A" w:rsidP="00AD6C3B">
      <w:pPr>
        <w:widowControl w:val="0"/>
        <w:numPr>
          <w:ilvl w:val="2"/>
          <w:numId w:val="17"/>
        </w:numPr>
        <w:spacing w:after="120" w:line="240" w:lineRule="auto"/>
        <w:jc w:val="both"/>
        <w:rPr>
          <w:rFonts w:ascii="Verdana" w:hAnsi="Verdana"/>
          <w:sz w:val="20"/>
          <w:szCs w:val="20"/>
          <w:lang w:val="sl-SI"/>
        </w:rPr>
      </w:pPr>
      <w:r w:rsidRPr="00BE4F5E">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r w:rsidR="00882F77" w:rsidRPr="00BE4F5E">
        <w:rPr>
          <w:rFonts w:ascii="Verdana" w:hAnsi="Verdana"/>
          <w:sz w:val="20"/>
          <w:szCs w:val="20"/>
          <w:lang w:val="sl-SI"/>
        </w:rPr>
        <w:t>/prevzemnega zapisnika</w:t>
      </w:r>
      <w:r w:rsidRPr="00BE4F5E">
        <w:rPr>
          <w:rFonts w:ascii="Verdana" w:hAnsi="Verdana"/>
          <w:sz w:val="20"/>
          <w:szCs w:val="20"/>
          <w:lang w:val="sl-SI"/>
        </w:rPr>
        <w:t>.</w:t>
      </w:r>
    </w:p>
    <w:p w14:paraId="2C215DB9" w14:textId="77777777" w:rsidR="00421C11" w:rsidRPr="00BE4F5E" w:rsidRDefault="009C5A85"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17154B0A" w14:textId="77777777" w:rsidR="00421C11" w:rsidRPr="00BE4F5E" w:rsidRDefault="00C73981"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ZAMUDA IN POGODBENA KAZEN</w:t>
      </w:r>
    </w:p>
    <w:p w14:paraId="26EC8764" w14:textId="77777777" w:rsidR="00421C11" w:rsidRPr="00BE4F5E" w:rsidRDefault="00F03B6A" w:rsidP="00AD6C3B">
      <w:pPr>
        <w:widowControl w:val="0"/>
        <w:numPr>
          <w:ilvl w:val="2"/>
          <w:numId w:val="18"/>
        </w:numPr>
        <w:spacing w:after="120" w:line="240" w:lineRule="auto"/>
        <w:jc w:val="both"/>
        <w:rPr>
          <w:rFonts w:ascii="Verdana" w:hAnsi="Verdana"/>
          <w:sz w:val="20"/>
          <w:szCs w:val="20"/>
          <w:lang w:val="sl-SI"/>
        </w:rPr>
      </w:pPr>
      <w:r w:rsidRPr="00BE4F5E">
        <w:rPr>
          <w:rFonts w:ascii="Verdana" w:hAnsi="Verdana"/>
          <w:sz w:val="20"/>
          <w:szCs w:val="20"/>
          <w:lang w:val="sl-SI"/>
        </w:rPr>
        <w:t>V primeru, da izvajalec zamuja z dobavo blaga iz razlogov, ki niso na strani naročnika ter ne gre za opravičeno zamudo, je dolžan plačati pogodbeno kazen.</w:t>
      </w:r>
    </w:p>
    <w:p w14:paraId="5B12C91D" w14:textId="77777777" w:rsidR="00F4219C" w:rsidRPr="00BE4F5E" w:rsidRDefault="00F4219C" w:rsidP="00AD6C3B">
      <w:pPr>
        <w:widowControl w:val="0"/>
        <w:numPr>
          <w:ilvl w:val="2"/>
          <w:numId w:val="18"/>
        </w:numPr>
        <w:spacing w:before="120" w:after="120" w:line="240" w:lineRule="auto"/>
        <w:jc w:val="both"/>
        <w:rPr>
          <w:rFonts w:ascii="Verdana" w:hAnsi="Verdana"/>
          <w:sz w:val="20"/>
          <w:szCs w:val="20"/>
          <w:lang w:val="sl-SI"/>
        </w:rPr>
      </w:pPr>
      <w:r w:rsidRPr="00BE4F5E">
        <w:rPr>
          <w:rFonts w:ascii="Verdana" w:hAnsi="Verdana"/>
          <w:sz w:val="20"/>
          <w:szCs w:val="20"/>
          <w:lang w:val="sl-SI"/>
        </w:rPr>
        <w:t xml:space="preserve">Pogodbeni stranki soglašata, da naročnik ni dolžan sporočiti izvajalcu, da si pridržuje pravico do pogodbene kazni, če je prevzel </w:t>
      </w:r>
      <w:r w:rsidR="00041185" w:rsidRPr="00BE4F5E">
        <w:rPr>
          <w:rFonts w:ascii="Verdana" w:hAnsi="Verdana"/>
          <w:sz w:val="20"/>
          <w:szCs w:val="20"/>
          <w:lang w:val="sl-SI"/>
        </w:rPr>
        <w:t>blago</w:t>
      </w:r>
      <w:r w:rsidRPr="00BE4F5E">
        <w:rPr>
          <w:rFonts w:ascii="Verdana" w:hAnsi="Verdana"/>
          <w:sz w:val="20"/>
          <w:szCs w:val="20"/>
          <w:lang w:val="sl-SI"/>
        </w:rPr>
        <w:t xml:space="preserve"> potem, ko je izvajalec z </w:t>
      </w:r>
      <w:r w:rsidR="00041185" w:rsidRPr="00BE4F5E">
        <w:rPr>
          <w:rFonts w:ascii="Verdana" w:hAnsi="Verdana"/>
          <w:sz w:val="20"/>
          <w:szCs w:val="20"/>
          <w:lang w:val="sl-SI"/>
        </w:rPr>
        <w:t>njegovo dobavo</w:t>
      </w:r>
      <w:r w:rsidRPr="00BE4F5E">
        <w:rPr>
          <w:rFonts w:ascii="Verdana" w:hAnsi="Verdana"/>
          <w:sz w:val="20"/>
          <w:szCs w:val="20"/>
          <w:lang w:val="sl-SI"/>
        </w:rPr>
        <w:t xml:space="preserve"> zamujal.</w:t>
      </w:r>
    </w:p>
    <w:p w14:paraId="7ABA49CE" w14:textId="77777777" w:rsidR="00F4219C" w:rsidRPr="00BE4F5E" w:rsidRDefault="00F4219C" w:rsidP="00AD6C3B">
      <w:pPr>
        <w:widowControl w:val="0"/>
        <w:numPr>
          <w:ilvl w:val="2"/>
          <w:numId w:val="18"/>
        </w:numPr>
        <w:spacing w:before="120" w:after="120" w:line="240" w:lineRule="auto"/>
        <w:jc w:val="both"/>
        <w:rPr>
          <w:rFonts w:ascii="Verdana" w:hAnsi="Verdana"/>
          <w:sz w:val="20"/>
          <w:szCs w:val="20"/>
          <w:lang w:val="sl-SI"/>
        </w:rPr>
      </w:pPr>
      <w:r w:rsidRPr="00BE4F5E">
        <w:rPr>
          <w:rFonts w:ascii="Verdana" w:hAnsi="Verdana"/>
          <w:sz w:val="20"/>
          <w:szCs w:val="20"/>
          <w:lang w:val="sl-SI"/>
        </w:rPr>
        <w:t xml:space="preserve">Če izvajalec zamuja z </w:t>
      </w:r>
      <w:r w:rsidR="00041185" w:rsidRPr="00BE4F5E">
        <w:rPr>
          <w:rFonts w:ascii="Verdana" w:hAnsi="Verdana"/>
          <w:sz w:val="20"/>
          <w:szCs w:val="20"/>
          <w:lang w:val="sl-SI"/>
        </w:rPr>
        <w:t>dobavo</w:t>
      </w:r>
      <w:r w:rsidRPr="00BE4F5E">
        <w:rPr>
          <w:rFonts w:ascii="Verdana" w:hAnsi="Verdana"/>
          <w:sz w:val="20"/>
          <w:szCs w:val="20"/>
          <w:lang w:val="sl-SI"/>
        </w:rPr>
        <w:t xml:space="preserve"> toliko, da bi lahko naročniku nastala škoda ali da bi </w:t>
      </w:r>
      <w:r w:rsidR="00041185" w:rsidRPr="00BE4F5E">
        <w:rPr>
          <w:rFonts w:ascii="Verdana" w:hAnsi="Verdana"/>
          <w:sz w:val="20"/>
          <w:szCs w:val="20"/>
          <w:lang w:val="sl-SI"/>
        </w:rPr>
        <w:t xml:space="preserve">dobava </w:t>
      </w:r>
      <w:r w:rsidRPr="00BE4F5E">
        <w:rPr>
          <w:rFonts w:ascii="Verdana" w:hAnsi="Verdana"/>
          <w:sz w:val="20"/>
          <w:szCs w:val="20"/>
          <w:lang w:val="sl-SI"/>
        </w:rPr>
        <w:t xml:space="preserve">izgubila pomen, lahko naročnik nadomestno </w:t>
      </w:r>
      <w:r w:rsidR="00041185" w:rsidRPr="00BE4F5E">
        <w:rPr>
          <w:rFonts w:ascii="Verdana" w:hAnsi="Verdana"/>
          <w:sz w:val="20"/>
          <w:szCs w:val="20"/>
          <w:lang w:val="sl-SI"/>
        </w:rPr>
        <w:t>blago</w:t>
      </w:r>
      <w:r w:rsidRPr="00BE4F5E">
        <w:rPr>
          <w:rFonts w:ascii="Verdana" w:hAnsi="Verdana"/>
          <w:sz w:val="20"/>
          <w:szCs w:val="20"/>
          <w:lang w:val="sl-SI"/>
        </w:rPr>
        <w:t xml:space="preserve"> naroči pri drugem izvajalcu na stroške zamudnika (pri tem uporabi dano zavarovanje dobre izvedbe pogodbenih obveznosti), lahko pa zahteva povrnitev dejanske škode ali razdre okvirni sporazum.</w:t>
      </w:r>
    </w:p>
    <w:p w14:paraId="57AE4FBB" w14:textId="77777777" w:rsidR="00F4219C" w:rsidRPr="00BE4F5E" w:rsidRDefault="00F4219C" w:rsidP="00AD6C3B">
      <w:pPr>
        <w:widowControl w:val="0"/>
        <w:numPr>
          <w:ilvl w:val="2"/>
          <w:numId w:val="18"/>
        </w:numPr>
        <w:spacing w:before="120" w:after="120" w:line="240" w:lineRule="auto"/>
        <w:jc w:val="both"/>
        <w:rPr>
          <w:rFonts w:ascii="Verdana" w:hAnsi="Verdana"/>
          <w:sz w:val="20"/>
          <w:szCs w:val="20"/>
          <w:lang w:val="sl-SI"/>
        </w:rPr>
      </w:pPr>
      <w:r w:rsidRPr="00BE4F5E">
        <w:rPr>
          <w:rFonts w:ascii="Verdana" w:hAnsi="Verdana"/>
          <w:sz w:val="20"/>
          <w:szCs w:val="20"/>
          <w:lang w:val="sl-SI"/>
        </w:rPr>
        <w:t xml:space="preserve">Pogodbena kazen ali kritje </w:t>
      </w:r>
      <w:r w:rsidR="00041185" w:rsidRPr="00BE4F5E">
        <w:rPr>
          <w:rFonts w:ascii="Verdana" w:hAnsi="Verdana"/>
          <w:sz w:val="20"/>
          <w:szCs w:val="20"/>
          <w:lang w:val="sl-SI"/>
        </w:rPr>
        <w:t>za nadomestno blago</w:t>
      </w:r>
      <w:r w:rsidRPr="00BE4F5E">
        <w:rPr>
          <w:rFonts w:ascii="Verdana" w:hAnsi="Verdana"/>
          <w:sz w:val="20"/>
          <w:szCs w:val="20"/>
          <w:lang w:val="sl-SI"/>
        </w:rPr>
        <w:t xml:space="preserve"> se obračuna pri naslednjih izplačilih izvajalcu.</w:t>
      </w:r>
    </w:p>
    <w:p w14:paraId="5535A85A" w14:textId="77777777" w:rsidR="00F4219C" w:rsidRPr="00BE4F5E" w:rsidRDefault="00041185" w:rsidP="00AD6C3B">
      <w:pPr>
        <w:widowControl w:val="0"/>
        <w:numPr>
          <w:ilvl w:val="2"/>
          <w:numId w:val="18"/>
        </w:numPr>
        <w:spacing w:before="120" w:after="120" w:line="240" w:lineRule="auto"/>
        <w:jc w:val="both"/>
        <w:rPr>
          <w:rFonts w:ascii="Verdana" w:hAnsi="Verdana"/>
          <w:sz w:val="20"/>
          <w:szCs w:val="20"/>
          <w:lang w:val="sl-SI"/>
        </w:rPr>
      </w:pPr>
      <w:r w:rsidRPr="00BE4F5E">
        <w:rPr>
          <w:rFonts w:ascii="Verdana" w:hAnsi="Verdana"/>
          <w:sz w:val="20"/>
          <w:szCs w:val="20"/>
          <w:lang w:val="sl-SI"/>
        </w:rPr>
        <w:t>Pogodbeni stranki</w:t>
      </w:r>
      <w:r w:rsidR="00F4219C" w:rsidRPr="00BE4F5E">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0688625C" w14:textId="77777777" w:rsidR="00421C11" w:rsidRPr="00BE4F5E" w:rsidRDefault="004F2951"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00F03B6A" w:rsidRPr="00BE4F5E">
        <w:rPr>
          <w:rFonts w:ascii="Verdana" w:hAnsi="Verdana"/>
          <w:sz w:val="20"/>
          <w:szCs w:val="20"/>
          <w:lang w:val="sl-SI"/>
        </w:rPr>
        <w:t>člen</w:t>
      </w:r>
    </w:p>
    <w:p w14:paraId="393218D9" w14:textId="77777777" w:rsidR="00421C11" w:rsidRPr="00BE4F5E" w:rsidRDefault="00421C11"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JAMSTVA IN GARANCIJSKE OBVEZNOSTI IZVAJALCA</w:t>
      </w:r>
    </w:p>
    <w:p w14:paraId="51F003DD" w14:textId="77777777" w:rsidR="00421C11" w:rsidRPr="00BE4F5E" w:rsidRDefault="00421C11" w:rsidP="00AD6C3B">
      <w:pPr>
        <w:widowControl w:val="0"/>
        <w:numPr>
          <w:ilvl w:val="2"/>
          <w:numId w:val="19"/>
        </w:numPr>
        <w:spacing w:after="120" w:line="240" w:lineRule="auto"/>
        <w:jc w:val="both"/>
        <w:rPr>
          <w:rFonts w:ascii="Verdana" w:hAnsi="Verdana"/>
          <w:sz w:val="20"/>
          <w:szCs w:val="20"/>
          <w:lang w:val="sl-SI"/>
        </w:rPr>
      </w:pPr>
      <w:r w:rsidRPr="00BE4F5E">
        <w:rPr>
          <w:rFonts w:ascii="Verdana" w:hAnsi="Verdana"/>
          <w:sz w:val="20"/>
          <w:szCs w:val="20"/>
          <w:lang w:val="sl-SI"/>
        </w:rPr>
        <w:t>Izvajalec naročniku jamči, da:</w:t>
      </w:r>
    </w:p>
    <w:p w14:paraId="7FD1169D"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t xml:space="preserve">kupljeno blago deluje brezhibno, nima stvarnih napak in </w:t>
      </w:r>
      <w:r w:rsidR="000E52BB" w:rsidRPr="00BE4F5E">
        <w:rPr>
          <w:rFonts w:ascii="Verdana" w:hAnsi="Verdana"/>
          <w:sz w:val="20"/>
          <w:szCs w:val="20"/>
          <w:lang w:val="sl-SI"/>
        </w:rPr>
        <w:t xml:space="preserve">izvajalec </w:t>
      </w:r>
      <w:r w:rsidRPr="00BE4F5E">
        <w:rPr>
          <w:rFonts w:ascii="Verdana" w:hAnsi="Verdana"/>
          <w:sz w:val="20"/>
          <w:szCs w:val="20"/>
          <w:lang w:val="sl-SI"/>
        </w:rPr>
        <w:t>ni storil pravnih napak pri svoji izvršitvi;</w:t>
      </w:r>
    </w:p>
    <w:p w14:paraId="135D835E"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lastRenderedPageBreak/>
        <w:t xml:space="preserve">bo </w:t>
      </w:r>
      <w:r w:rsidR="000E52BB" w:rsidRPr="00BE4F5E">
        <w:rPr>
          <w:rFonts w:ascii="Verdana" w:hAnsi="Verdana"/>
          <w:sz w:val="20"/>
          <w:szCs w:val="20"/>
          <w:lang w:val="sl-SI"/>
        </w:rPr>
        <w:t xml:space="preserve">naročnik </w:t>
      </w:r>
      <w:r w:rsidRPr="00BE4F5E">
        <w:rPr>
          <w:rFonts w:ascii="Verdana" w:hAnsi="Verdana"/>
          <w:sz w:val="20"/>
          <w:szCs w:val="20"/>
          <w:lang w:val="sl-SI"/>
        </w:rPr>
        <w:t>na kupljenem blagu ob izročitvi v posest pridobil lastninsko pravico;</w:t>
      </w:r>
    </w:p>
    <w:p w14:paraId="05856A38"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6A489B3E"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t>je blago popol</w:t>
      </w:r>
      <w:r w:rsidR="00041185" w:rsidRPr="00BE4F5E">
        <w:rPr>
          <w:rFonts w:ascii="Verdana" w:hAnsi="Verdana"/>
          <w:sz w:val="20"/>
          <w:szCs w:val="20"/>
          <w:lang w:val="sl-SI"/>
        </w:rPr>
        <w:t>noma enako vzorčnemu, ki je bilo</w:t>
      </w:r>
      <w:r w:rsidRPr="00BE4F5E">
        <w:rPr>
          <w:rFonts w:ascii="Verdana" w:hAnsi="Verdana"/>
          <w:sz w:val="20"/>
          <w:szCs w:val="20"/>
          <w:lang w:val="sl-SI"/>
        </w:rPr>
        <w:t xml:space="preserve"> dano na testiranje, če je bilo pred nakupom s strani izvajalca to opravljeno;</w:t>
      </w:r>
    </w:p>
    <w:p w14:paraId="7E787C80"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t>bo naročnik pridobil vse pravice, ki so vezane na blago, izvajalec pa bo brezhibno izvrševal vse obveznosti, ki so vezane na blago;</w:t>
      </w:r>
    </w:p>
    <w:p w14:paraId="6F4D38AD" w14:textId="77777777" w:rsidR="00421C11" w:rsidRPr="00BE4F5E" w:rsidRDefault="00421C11" w:rsidP="00AD6C3B">
      <w:pPr>
        <w:widowControl w:val="0"/>
        <w:numPr>
          <w:ilvl w:val="3"/>
          <w:numId w:val="19"/>
        </w:numPr>
        <w:spacing w:after="120" w:line="240" w:lineRule="auto"/>
        <w:jc w:val="both"/>
        <w:rPr>
          <w:rFonts w:ascii="Verdana" w:hAnsi="Verdana"/>
          <w:sz w:val="20"/>
          <w:szCs w:val="20"/>
          <w:lang w:val="sl-SI"/>
        </w:rPr>
      </w:pPr>
      <w:r w:rsidRPr="00BE4F5E">
        <w:rPr>
          <w:rFonts w:ascii="Verdana" w:hAnsi="Verdana"/>
          <w:sz w:val="20"/>
          <w:szCs w:val="20"/>
          <w:lang w:val="sl-SI"/>
        </w:rPr>
        <w:t>da bodo postranske storitve (instalacija, postavitev) opravljene brezhibno;</w:t>
      </w:r>
    </w:p>
    <w:p w14:paraId="2D8F519D" w14:textId="77777777" w:rsidR="00212703" w:rsidRPr="00BE4F5E" w:rsidRDefault="00212703" w:rsidP="00212703">
      <w:pPr>
        <w:widowControl w:val="0"/>
        <w:numPr>
          <w:ilvl w:val="2"/>
          <w:numId w:val="19"/>
        </w:numPr>
        <w:spacing w:before="120" w:after="120" w:line="240" w:lineRule="auto"/>
        <w:jc w:val="both"/>
        <w:rPr>
          <w:rFonts w:ascii="Verdana" w:hAnsi="Verdana"/>
          <w:sz w:val="20"/>
          <w:szCs w:val="20"/>
          <w:lang w:val="sl-SI"/>
        </w:rPr>
      </w:pPr>
      <w:r w:rsidRPr="00BE4F5E">
        <w:rPr>
          <w:rFonts w:ascii="Verdana" w:hAnsi="Verdana"/>
          <w:sz w:val="20"/>
          <w:szCs w:val="20"/>
          <w:lang w:val="sl-SI"/>
        </w:rPr>
        <w:t>Izvajalec se zaveže, da bo za odpravo napake dobavljenega blaga v času garancijskega roka nemoteno zagotavljal servis na lastne stroške praviloma na lokaciji dobave vključno s prevoznimi stroški na lokacijo.</w:t>
      </w:r>
    </w:p>
    <w:p w14:paraId="0084408F" w14:textId="77777777" w:rsidR="00421C11" w:rsidRPr="00BE4F5E" w:rsidRDefault="00421C11" w:rsidP="00AD6C3B">
      <w:pPr>
        <w:widowControl w:val="0"/>
        <w:numPr>
          <w:ilvl w:val="2"/>
          <w:numId w:val="19"/>
        </w:numPr>
        <w:spacing w:after="120" w:line="240" w:lineRule="auto"/>
        <w:jc w:val="both"/>
        <w:rPr>
          <w:rFonts w:ascii="Verdana" w:hAnsi="Verdana"/>
          <w:sz w:val="20"/>
          <w:szCs w:val="20"/>
          <w:lang w:val="sl-SI"/>
        </w:rPr>
      </w:pPr>
      <w:r w:rsidRPr="00BE4F5E">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6CAD5D3A" w14:textId="77777777" w:rsidR="00A924B4" w:rsidRPr="00BE4F5E" w:rsidRDefault="00421C11" w:rsidP="00AD6C3B">
      <w:pPr>
        <w:widowControl w:val="0"/>
        <w:numPr>
          <w:ilvl w:val="2"/>
          <w:numId w:val="19"/>
        </w:numPr>
        <w:spacing w:after="120" w:line="240" w:lineRule="auto"/>
        <w:jc w:val="both"/>
        <w:rPr>
          <w:rFonts w:ascii="Verdana" w:hAnsi="Verdana"/>
          <w:sz w:val="20"/>
          <w:szCs w:val="20"/>
          <w:lang w:val="sl-SI"/>
        </w:rPr>
      </w:pPr>
      <w:r w:rsidRPr="00BE4F5E">
        <w:rPr>
          <w:rFonts w:ascii="Verdana" w:hAnsi="Verdana"/>
          <w:sz w:val="20"/>
          <w:szCs w:val="20"/>
          <w:lang w:val="sl-SI"/>
        </w:rPr>
        <w:t>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Za programsko opremo veljajo garancijski in licenčni pogoji, ki jih proizvajalec te opreme nudi za posamezne programske proizvode.</w:t>
      </w:r>
    </w:p>
    <w:p w14:paraId="51DE6B83" w14:textId="77777777" w:rsidR="00F520AA" w:rsidRPr="00BE4F5E" w:rsidRDefault="00F520AA" w:rsidP="00F520AA">
      <w:pPr>
        <w:widowControl w:val="0"/>
        <w:spacing w:after="120" w:line="240" w:lineRule="auto"/>
        <w:jc w:val="both"/>
        <w:rPr>
          <w:rFonts w:ascii="Verdana" w:hAnsi="Verdana"/>
          <w:sz w:val="20"/>
          <w:szCs w:val="20"/>
          <w:lang w:val="sl-SI"/>
        </w:rPr>
      </w:pPr>
    </w:p>
    <w:p w14:paraId="5CCF661E" w14:textId="77777777" w:rsidR="00F520AA" w:rsidRPr="00BE4F5E" w:rsidRDefault="00F520AA" w:rsidP="00F520AA">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1B8D6B76" w14:textId="77777777" w:rsidR="00F520AA" w:rsidRPr="00BE4F5E" w:rsidRDefault="00F520AA" w:rsidP="00F520AA">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OBVEZNOSTI IZVAJALCA PO POTEKU GARANCIJSKEGA ROKA</w:t>
      </w:r>
    </w:p>
    <w:p w14:paraId="1B604A30" w14:textId="77777777" w:rsidR="00F520AA" w:rsidRPr="00BE4F5E" w:rsidRDefault="00F520AA" w:rsidP="00F520AA">
      <w:pPr>
        <w:widowControl w:val="0"/>
        <w:numPr>
          <w:ilvl w:val="2"/>
          <w:numId w:val="41"/>
        </w:numPr>
        <w:spacing w:after="120" w:line="240" w:lineRule="auto"/>
        <w:jc w:val="both"/>
        <w:rPr>
          <w:rFonts w:ascii="Verdana" w:hAnsi="Verdana"/>
          <w:sz w:val="20"/>
          <w:szCs w:val="20"/>
          <w:lang w:val="sl-SI"/>
        </w:rPr>
      </w:pPr>
      <w:r w:rsidRPr="00BE4F5E">
        <w:rPr>
          <w:rFonts w:ascii="Verdana" w:hAnsi="Verdana"/>
          <w:sz w:val="20"/>
          <w:szCs w:val="20"/>
          <w:lang w:val="sl-SI"/>
        </w:rPr>
        <w:t>Izvajalec zavezuje izvajati redno vzdrževanje in servisiranje aparata v obdobju določenem v tem okvirnem sporazumu.</w:t>
      </w:r>
    </w:p>
    <w:p w14:paraId="580ACF61" w14:textId="77777777" w:rsidR="00F520AA" w:rsidRPr="00BE4F5E" w:rsidRDefault="00F520AA" w:rsidP="00F520AA">
      <w:pPr>
        <w:widowControl w:val="0"/>
        <w:spacing w:after="120" w:line="240" w:lineRule="auto"/>
        <w:jc w:val="both"/>
        <w:rPr>
          <w:rFonts w:ascii="Verdana" w:hAnsi="Verdana"/>
          <w:sz w:val="20"/>
          <w:szCs w:val="20"/>
          <w:lang w:val="sl-SI"/>
        </w:rPr>
      </w:pPr>
    </w:p>
    <w:p w14:paraId="31C2A211" w14:textId="77777777" w:rsidR="00A924B4" w:rsidRPr="00BE4F5E" w:rsidRDefault="004F2951"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00A924B4" w:rsidRPr="00BE4F5E">
        <w:rPr>
          <w:rFonts w:ascii="Verdana" w:hAnsi="Verdana"/>
          <w:sz w:val="20"/>
          <w:szCs w:val="20"/>
          <w:lang w:val="sl-SI"/>
        </w:rPr>
        <w:t>člen</w:t>
      </w:r>
    </w:p>
    <w:p w14:paraId="12D03A40" w14:textId="77777777" w:rsidR="004F3DF9" w:rsidRPr="00BE4F5E" w:rsidRDefault="004F3DF9"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OD</w:t>
      </w:r>
      <w:r w:rsidR="00C73981" w:rsidRPr="00BE4F5E">
        <w:rPr>
          <w:rFonts w:ascii="Verdana" w:hAnsi="Verdana"/>
          <w:sz w:val="20"/>
          <w:szCs w:val="20"/>
          <w:lang w:val="sl-SI"/>
        </w:rPr>
        <w:t>PRAVA NAPAKE IN NADOMESTNI DELI</w:t>
      </w:r>
    </w:p>
    <w:p w14:paraId="59575515" w14:textId="77777777" w:rsidR="00421C11" w:rsidRPr="00BE4F5E" w:rsidRDefault="004F3DF9" w:rsidP="00AD6C3B">
      <w:pPr>
        <w:widowControl w:val="0"/>
        <w:numPr>
          <w:ilvl w:val="2"/>
          <w:numId w:val="26"/>
        </w:numPr>
        <w:spacing w:after="120" w:line="240" w:lineRule="auto"/>
        <w:jc w:val="both"/>
        <w:rPr>
          <w:rFonts w:ascii="Verdana" w:hAnsi="Verdana"/>
          <w:sz w:val="20"/>
          <w:szCs w:val="20"/>
          <w:lang w:val="sl-SI"/>
        </w:rPr>
      </w:pPr>
      <w:r w:rsidRPr="00BE4F5E">
        <w:rPr>
          <w:rFonts w:ascii="Verdana" w:hAnsi="Verdana"/>
          <w:sz w:val="20"/>
          <w:szCs w:val="20"/>
          <w:lang w:val="sl-SI"/>
        </w:rPr>
        <w:t>Izvajalec se zaveže, da bo za odpravo napake dobavljenega blaga v času garancijskega roka nemoteno zagotavljal servis na lastne stroške praviloma na lokaciji dobave vključno s prevoznimi stroški na lokacijo.</w:t>
      </w:r>
    </w:p>
    <w:p w14:paraId="0667EA70" w14:textId="77777777" w:rsidR="004F3DF9" w:rsidRPr="00BE4F5E" w:rsidRDefault="004F3DF9" w:rsidP="00AD6C3B">
      <w:pPr>
        <w:widowControl w:val="0"/>
        <w:numPr>
          <w:ilvl w:val="2"/>
          <w:numId w:val="26"/>
        </w:numPr>
        <w:spacing w:after="120" w:line="240" w:lineRule="auto"/>
        <w:jc w:val="both"/>
        <w:rPr>
          <w:rFonts w:ascii="Verdana" w:hAnsi="Verdana"/>
          <w:sz w:val="20"/>
          <w:szCs w:val="20"/>
          <w:lang w:val="sl-SI"/>
        </w:rPr>
      </w:pPr>
      <w:r w:rsidRPr="00BE4F5E">
        <w:rPr>
          <w:rFonts w:ascii="Verdana" w:hAnsi="Verdana"/>
          <w:sz w:val="20"/>
          <w:szCs w:val="20"/>
          <w:lang w:val="sl-SI"/>
        </w:rPr>
        <w:t xml:space="preserve">Za čas obvestila se šteje čas, ko je sporočilo dospelo do izvajalca na telefonsko številko ali e-pošto, navedeno v tem okvirnem sporazumu, pod pogojem, da je bilo oddano s strani naročnika ali končnega uporabnika in vsebuje najmanj nujno potrebne podatke za identifikacijo blaga. V primeru kritične okvare se kot čas prijave šteje tudi čas telefonskega sporočila na številko, navedeno v okvirnem sporazumu, če je tako sporočilo najkasneje v enem </w:t>
      </w:r>
      <w:r w:rsidR="00C54171" w:rsidRPr="00BE4F5E">
        <w:rPr>
          <w:rFonts w:ascii="Verdana" w:hAnsi="Verdana"/>
          <w:sz w:val="20"/>
          <w:szCs w:val="20"/>
          <w:lang w:val="sl-SI"/>
        </w:rPr>
        <w:t xml:space="preserve">delovnem dnevu potrjeno pisno </w:t>
      </w:r>
      <w:r w:rsidRPr="00BE4F5E">
        <w:rPr>
          <w:rFonts w:ascii="Verdana" w:hAnsi="Verdana"/>
          <w:sz w:val="20"/>
          <w:szCs w:val="20"/>
          <w:lang w:val="sl-SI"/>
        </w:rPr>
        <w:t>ali e-pošte. Številke, naslovi in osebe za medsebojno komunikacijo se lahko zamenjajo na podlagi dogovora med naročnikom in izvajalcem.</w:t>
      </w:r>
    </w:p>
    <w:p w14:paraId="5B997C10" w14:textId="77777777" w:rsidR="004F3DF9" w:rsidRPr="00BE4F5E" w:rsidRDefault="004F3DF9" w:rsidP="00AD6C3B">
      <w:pPr>
        <w:widowControl w:val="0"/>
        <w:numPr>
          <w:ilvl w:val="2"/>
          <w:numId w:val="26"/>
        </w:numPr>
        <w:spacing w:after="120" w:line="240" w:lineRule="auto"/>
        <w:jc w:val="both"/>
        <w:rPr>
          <w:rFonts w:ascii="Verdana" w:hAnsi="Verdana"/>
          <w:sz w:val="20"/>
          <w:szCs w:val="20"/>
          <w:lang w:val="sl-SI"/>
        </w:rPr>
      </w:pPr>
      <w:r w:rsidRPr="00BE4F5E">
        <w:rPr>
          <w:rFonts w:ascii="Verdana" w:hAnsi="Verdana"/>
          <w:sz w:val="20"/>
          <w:szCs w:val="20"/>
          <w:lang w:val="sl-SI"/>
        </w:rPr>
        <w:t xml:space="preserve">Če napaka ni odpravljena v pogodbenem roku, mora izvajalec uporabniku po preteku tega roka za čas odprave napake zagotoviti enakovredno nadomestno blago. V tem primeru se </w:t>
      </w:r>
      <w:r w:rsidRPr="00BE4F5E">
        <w:rPr>
          <w:rFonts w:ascii="Verdana" w:hAnsi="Verdana"/>
          <w:sz w:val="20"/>
          <w:szCs w:val="20"/>
          <w:lang w:val="sl-SI"/>
        </w:rPr>
        <w:lastRenderedPageBreak/>
        <w:t>garancijski rok podaljša za čas odprave napake. Izvajalec se zaveže, da bo v primeru, če bo odprava napake na blagu trajala dalj časa, kot je navedeno v okvirnem sporazumu, oziroma če se bo enaka napaka na posameznem kosu blaga ponovila najmanj trikrat, tako blago zamenjal z enakovrednim novim blagom. Vsi transportni in drugi stroški v zvezi z odpravo napake v času garancijskega roka bremenijo izvajalca.</w:t>
      </w:r>
    </w:p>
    <w:p w14:paraId="2A39668D" w14:textId="77777777" w:rsidR="004F3DF9" w:rsidRPr="00BE4F5E" w:rsidRDefault="004F3DF9" w:rsidP="00AD6C3B">
      <w:pPr>
        <w:widowControl w:val="0"/>
        <w:numPr>
          <w:ilvl w:val="2"/>
          <w:numId w:val="26"/>
        </w:numPr>
        <w:spacing w:after="120" w:line="240" w:lineRule="auto"/>
        <w:jc w:val="both"/>
        <w:rPr>
          <w:rFonts w:ascii="Verdana" w:hAnsi="Verdana"/>
          <w:sz w:val="20"/>
          <w:szCs w:val="20"/>
          <w:lang w:val="sl-SI"/>
        </w:rPr>
      </w:pPr>
      <w:r w:rsidRPr="00BE4F5E">
        <w:rPr>
          <w:rFonts w:ascii="Verdana" w:hAnsi="Verdana"/>
          <w:sz w:val="20"/>
          <w:szCs w:val="20"/>
          <w:lang w:val="sl-SI"/>
        </w:rPr>
        <w:t>Izvajalec se zavezuje, da bo v roku določenem v tem okvirnem sporazumu, zagotavljal nadomestne dele. V primeru neizpolnitve obveznosti iz prejšnjega odstavka je izvajalec dolžan naročniku povrniti vse dodatne stroške in škodo, ki bi jih naročnik zaradi tega utrpel</w:t>
      </w:r>
      <w:r w:rsidR="007F2064" w:rsidRPr="00BE4F5E">
        <w:rPr>
          <w:rFonts w:ascii="Verdana" w:hAnsi="Verdana"/>
          <w:sz w:val="20"/>
          <w:szCs w:val="20"/>
          <w:lang w:val="sl-SI"/>
        </w:rPr>
        <w:t>.</w:t>
      </w:r>
    </w:p>
    <w:p w14:paraId="4EA87BD9" w14:textId="77777777" w:rsidR="00212703" w:rsidRPr="00BE4F5E" w:rsidRDefault="00212703" w:rsidP="00212703">
      <w:pPr>
        <w:pStyle w:val="ListParagraph"/>
        <w:widowControl w:val="0"/>
        <w:spacing w:before="120" w:after="120" w:line="240" w:lineRule="auto"/>
        <w:rPr>
          <w:rFonts w:ascii="Verdana" w:hAnsi="Verdana"/>
          <w:sz w:val="20"/>
          <w:szCs w:val="20"/>
          <w:lang w:val="sl-SI"/>
        </w:rPr>
      </w:pPr>
    </w:p>
    <w:p w14:paraId="772008E9" w14:textId="77777777" w:rsidR="00A924B4" w:rsidRPr="00BE4F5E" w:rsidRDefault="00A924B4"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člen</w:t>
      </w:r>
    </w:p>
    <w:p w14:paraId="2302BCBF" w14:textId="77777777" w:rsidR="00303BF0" w:rsidRPr="00BE4F5E" w:rsidRDefault="00303BF0"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VIŠJA SILA</w:t>
      </w:r>
    </w:p>
    <w:p w14:paraId="3B0FA6A8" w14:textId="77777777" w:rsidR="004F3DF9" w:rsidRPr="00BE4F5E" w:rsidRDefault="004F3DF9" w:rsidP="00AD6C3B">
      <w:pPr>
        <w:widowControl w:val="0"/>
        <w:numPr>
          <w:ilvl w:val="2"/>
          <w:numId w:val="25"/>
        </w:numPr>
        <w:spacing w:after="120" w:line="240" w:lineRule="auto"/>
        <w:jc w:val="both"/>
        <w:rPr>
          <w:rFonts w:ascii="Verdana" w:hAnsi="Verdana"/>
          <w:sz w:val="20"/>
          <w:szCs w:val="20"/>
          <w:lang w:val="sl-SI"/>
        </w:rPr>
      </w:pPr>
      <w:r w:rsidRPr="00BE4F5E">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62794881" w14:textId="77777777" w:rsidR="004F3DF9" w:rsidRPr="00BE4F5E" w:rsidRDefault="00303BF0" w:rsidP="00AD6C3B">
      <w:pPr>
        <w:widowControl w:val="0"/>
        <w:numPr>
          <w:ilvl w:val="2"/>
          <w:numId w:val="25"/>
        </w:numPr>
        <w:spacing w:after="120" w:line="240" w:lineRule="auto"/>
        <w:jc w:val="both"/>
        <w:rPr>
          <w:rFonts w:ascii="Verdana" w:hAnsi="Verdana"/>
          <w:sz w:val="20"/>
          <w:szCs w:val="20"/>
          <w:lang w:val="sl-SI"/>
        </w:rPr>
      </w:pPr>
      <w:r w:rsidRPr="00BE4F5E">
        <w:rPr>
          <w:rFonts w:ascii="Verdana" w:hAnsi="Verdana"/>
          <w:sz w:val="20"/>
          <w:szCs w:val="20"/>
          <w:lang w:val="sl-SI"/>
        </w:rPr>
        <w:t>Izvajalec je dolžan pisno obvestiti naročnika o nastanku višje sile v dveh delovnih dneh po nastanku le-te.</w:t>
      </w:r>
    </w:p>
    <w:p w14:paraId="61DF7605" w14:textId="77777777" w:rsidR="00303BF0" w:rsidRPr="00BE4F5E" w:rsidRDefault="00303BF0" w:rsidP="00AD6C3B">
      <w:pPr>
        <w:widowControl w:val="0"/>
        <w:numPr>
          <w:ilvl w:val="2"/>
          <w:numId w:val="25"/>
        </w:numPr>
        <w:spacing w:after="120" w:line="240" w:lineRule="auto"/>
        <w:jc w:val="both"/>
        <w:rPr>
          <w:rFonts w:ascii="Verdana" w:hAnsi="Verdana"/>
          <w:sz w:val="20"/>
          <w:szCs w:val="20"/>
          <w:lang w:val="sl-SI"/>
        </w:rPr>
      </w:pPr>
      <w:r w:rsidRPr="00BE4F5E">
        <w:rPr>
          <w:rFonts w:ascii="Verdana" w:hAnsi="Verdana"/>
          <w:sz w:val="20"/>
          <w:szCs w:val="20"/>
          <w:lang w:val="sl-SI"/>
        </w:rPr>
        <w:t>Nobena od strank ni odgovorna za neizpolnitev katerekoli izmed svojih obveznosti iz razlogov, ki so izven njenega nadzora.</w:t>
      </w:r>
    </w:p>
    <w:p w14:paraId="54BF9301" w14:textId="77777777" w:rsidR="00F520AA" w:rsidRPr="00BE4F5E" w:rsidRDefault="00F520AA" w:rsidP="00F520AA">
      <w:pPr>
        <w:widowControl w:val="0"/>
        <w:spacing w:after="120" w:line="240" w:lineRule="auto"/>
        <w:jc w:val="both"/>
        <w:rPr>
          <w:rFonts w:ascii="Verdana" w:hAnsi="Verdana"/>
          <w:sz w:val="20"/>
          <w:szCs w:val="20"/>
          <w:lang w:val="sl-SI"/>
        </w:rPr>
      </w:pPr>
    </w:p>
    <w:p w14:paraId="54776A80" w14:textId="77777777" w:rsidR="00F520AA" w:rsidRPr="00BE4F5E" w:rsidRDefault="00F520AA" w:rsidP="00F520AA">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člen</w:t>
      </w:r>
    </w:p>
    <w:p w14:paraId="043D81E0" w14:textId="77777777" w:rsidR="00F520AA" w:rsidRPr="00BE4F5E" w:rsidRDefault="00F520AA" w:rsidP="00F520AA">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FINANČNO ZAVAROVANJE ZA DOBRO IZVEDBO POGODBENIH OBVEZNOSTI</w:t>
      </w:r>
    </w:p>
    <w:p w14:paraId="46AC2BE4" w14:textId="77777777" w:rsidR="00F520AA" w:rsidRPr="00BE4F5E" w:rsidRDefault="00F520AA" w:rsidP="00F520AA">
      <w:pPr>
        <w:widowControl w:val="0"/>
        <w:numPr>
          <w:ilvl w:val="2"/>
          <w:numId w:val="43"/>
        </w:numPr>
        <w:spacing w:after="120" w:line="240" w:lineRule="auto"/>
        <w:jc w:val="both"/>
        <w:rPr>
          <w:rFonts w:ascii="Verdana" w:hAnsi="Verdana"/>
          <w:sz w:val="20"/>
          <w:szCs w:val="20"/>
          <w:lang w:val="sl-SI"/>
        </w:rPr>
      </w:pPr>
      <w:r w:rsidRPr="00BE4F5E">
        <w:rPr>
          <w:rFonts w:ascii="Verdana" w:hAnsi="Verdana"/>
          <w:sz w:val="20"/>
          <w:szCs w:val="20"/>
          <w:lang w:val="sl-SI"/>
        </w:rPr>
        <w:t>Izvajalec mora najkasneje v desetih dneh od prejema izvoda podpisane pogodbe s strani naročnika, kot pogoj za veljavnost pogodbe naročniku izročiti finančno zavarovanje za dobro izvedbo pogodbenih obveznosti v naslednji obliki:</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F520AA" w:rsidRPr="00BE4F5E" w14:paraId="75466949" w14:textId="77777777" w:rsidTr="001706FA">
        <w:trPr>
          <w:trHeight w:val="20"/>
          <w:jc w:val="right"/>
        </w:trPr>
        <w:tc>
          <w:tcPr>
            <w:tcW w:w="4830" w:type="dxa"/>
            <w:tcBorders>
              <w:bottom w:val="single" w:sz="4" w:space="0" w:color="auto"/>
            </w:tcBorders>
            <w:shd w:val="clear" w:color="auto" w:fill="FAAA5A"/>
            <w:vAlign w:val="center"/>
          </w:tcPr>
          <w:p w14:paraId="561CA889" w14:textId="77777777" w:rsidR="00F520AA" w:rsidRPr="00BE4F5E" w:rsidRDefault="00F520AA" w:rsidP="001706FA">
            <w:pPr>
              <w:widowControl w:val="0"/>
              <w:spacing w:after="0" w:line="240" w:lineRule="auto"/>
              <w:jc w:val="center"/>
              <w:rPr>
                <w:rFonts w:ascii="Verdana" w:hAnsi="Verdana"/>
                <w:sz w:val="20"/>
                <w:szCs w:val="20"/>
                <w:lang w:val="sl-SI"/>
              </w:rPr>
            </w:pPr>
            <w:r w:rsidRPr="00BE4F5E">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247A8064" w14:textId="77777777" w:rsidR="00F520AA" w:rsidRPr="00BE4F5E" w:rsidRDefault="00F520AA" w:rsidP="001706FA">
            <w:pPr>
              <w:widowControl w:val="0"/>
              <w:spacing w:after="0" w:line="240" w:lineRule="auto"/>
              <w:jc w:val="center"/>
              <w:rPr>
                <w:rFonts w:ascii="Verdana" w:hAnsi="Verdana"/>
                <w:sz w:val="20"/>
                <w:szCs w:val="20"/>
                <w:lang w:val="sl-SI"/>
              </w:rPr>
            </w:pPr>
            <w:r w:rsidRPr="00BE4F5E">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0A9C3008" w14:textId="77777777" w:rsidR="00F520AA" w:rsidRPr="00BE4F5E" w:rsidRDefault="00F520AA" w:rsidP="001706FA">
            <w:pPr>
              <w:widowControl w:val="0"/>
              <w:spacing w:after="0" w:line="240" w:lineRule="auto"/>
              <w:jc w:val="center"/>
              <w:rPr>
                <w:rFonts w:ascii="Verdana" w:hAnsi="Verdana"/>
                <w:sz w:val="20"/>
                <w:szCs w:val="20"/>
                <w:lang w:val="sl-SI"/>
              </w:rPr>
            </w:pPr>
            <w:r w:rsidRPr="00BE4F5E">
              <w:rPr>
                <w:rFonts w:ascii="Verdana" w:hAnsi="Verdana"/>
                <w:sz w:val="20"/>
                <w:szCs w:val="20"/>
                <w:lang w:val="sl-SI"/>
              </w:rPr>
              <w:t>Veljavnost</w:t>
            </w:r>
          </w:p>
          <w:p w14:paraId="24EB631F" w14:textId="77777777" w:rsidR="00F520AA" w:rsidRPr="00BE4F5E" w:rsidRDefault="00F520AA" w:rsidP="001706FA">
            <w:pPr>
              <w:widowControl w:val="0"/>
              <w:spacing w:after="0" w:line="240" w:lineRule="auto"/>
              <w:jc w:val="center"/>
              <w:rPr>
                <w:rFonts w:ascii="Verdana" w:hAnsi="Verdana"/>
                <w:sz w:val="20"/>
                <w:szCs w:val="20"/>
                <w:lang w:val="sl-SI"/>
              </w:rPr>
            </w:pPr>
            <w:r w:rsidRPr="00BE4F5E">
              <w:rPr>
                <w:rFonts w:ascii="Verdana" w:hAnsi="Verdana"/>
                <w:sz w:val="20"/>
                <w:szCs w:val="20"/>
                <w:lang w:val="sl-SI"/>
              </w:rPr>
              <w:t>(od / do)</w:t>
            </w:r>
          </w:p>
        </w:tc>
      </w:tr>
      <w:tr w:rsidR="00F520AA" w:rsidRPr="00BE4F5E" w14:paraId="7975BDB7" w14:textId="77777777" w:rsidTr="001706FA">
        <w:trPr>
          <w:trHeight w:val="20"/>
          <w:jc w:val="right"/>
        </w:trPr>
        <w:tc>
          <w:tcPr>
            <w:tcW w:w="4830" w:type="dxa"/>
            <w:tcBorders>
              <w:bottom w:val="single" w:sz="4" w:space="0" w:color="auto"/>
            </w:tcBorders>
            <w:shd w:val="clear" w:color="auto" w:fill="FADC8C"/>
            <w:vAlign w:val="center"/>
          </w:tcPr>
          <w:p w14:paraId="29420B3C" w14:textId="77777777" w:rsidR="00F520AA" w:rsidRPr="00BE4F5E" w:rsidRDefault="00F520AA" w:rsidP="001706FA">
            <w:pPr>
              <w:widowControl w:val="0"/>
              <w:spacing w:after="0" w:line="240" w:lineRule="auto"/>
              <w:jc w:val="both"/>
              <w:rPr>
                <w:rFonts w:ascii="Verdana" w:hAnsi="Verdana"/>
                <w:sz w:val="20"/>
                <w:szCs w:val="20"/>
                <w:lang w:val="sl-SI"/>
              </w:rPr>
            </w:pPr>
            <w:r w:rsidRPr="00BE4F5E">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ADC8C"/>
            <w:vAlign w:val="center"/>
          </w:tcPr>
          <w:p w14:paraId="65B5BE0F" w14:textId="77777777" w:rsidR="00F520AA" w:rsidRPr="00BE4F5E" w:rsidRDefault="00F520AA" w:rsidP="001706FA">
            <w:pPr>
              <w:widowControl w:val="0"/>
              <w:spacing w:after="0" w:line="240" w:lineRule="auto"/>
              <w:jc w:val="center"/>
              <w:rPr>
                <w:rFonts w:ascii="Verdana" w:hAnsi="Verdana"/>
                <w:i/>
                <w:sz w:val="14"/>
                <w:szCs w:val="14"/>
                <w:lang w:val="sl-SI"/>
              </w:rPr>
            </w:pPr>
            <w:r w:rsidRPr="00BE4F5E">
              <w:rPr>
                <w:rFonts w:ascii="Verdana" w:hAnsi="Verdana"/>
                <w:sz w:val="20"/>
                <w:szCs w:val="20"/>
                <w:lang w:val="sl-SI"/>
              </w:rPr>
              <w:t>5.000,00 EUR</w:t>
            </w:r>
          </w:p>
        </w:tc>
        <w:tc>
          <w:tcPr>
            <w:tcW w:w="2054" w:type="dxa"/>
            <w:tcBorders>
              <w:bottom w:val="single" w:sz="4" w:space="0" w:color="auto"/>
            </w:tcBorders>
            <w:shd w:val="clear" w:color="auto" w:fill="FADC8C"/>
            <w:vAlign w:val="center"/>
          </w:tcPr>
          <w:p w14:paraId="0849274F" w14:textId="568FFE73" w:rsidR="00F520AA" w:rsidRPr="00BE4F5E" w:rsidRDefault="0036620E" w:rsidP="00F520AA">
            <w:pPr>
              <w:widowControl w:val="0"/>
              <w:spacing w:after="0" w:line="240" w:lineRule="auto"/>
              <w:jc w:val="center"/>
              <w:rPr>
                <w:rFonts w:ascii="Verdana" w:hAnsi="Verdana"/>
                <w:sz w:val="20"/>
                <w:szCs w:val="20"/>
                <w:lang w:val="sl-SI"/>
              </w:rPr>
            </w:pPr>
            <w:r>
              <w:rPr>
                <w:rFonts w:ascii="Verdana" w:hAnsi="Verdana"/>
                <w:sz w:val="20"/>
                <w:szCs w:val="20"/>
                <w:lang w:val="sl-SI"/>
              </w:rPr>
              <w:t>6</w:t>
            </w:r>
            <w:r w:rsidR="00F520AA" w:rsidRPr="00BE4F5E">
              <w:rPr>
                <w:rFonts w:ascii="Verdana" w:hAnsi="Verdana"/>
                <w:sz w:val="20"/>
                <w:szCs w:val="20"/>
                <w:lang w:val="sl-SI"/>
              </w:rPr>
              <w:t xml:space="preserve"> let od dneva podpisa okvirnega sporazuma</w:t>
            </w:r>
          </w:p>
        </w:tc>
      </w:tr>
    </w:tbl>
    <w:p w14:paraId="34FC0247" w14:textId="77777777" w:rsidR="00F520AA" w:rsidRPr="00BE4F5E" w:rsidRDefault="00F520AA" w:rsidP="00F520AA">
      <w:pPr>
        <w:widowControl w:val="0"/>
        <w:spacing w:after="120" w:line="240" w:lineRule="auto"/>
        <w:jc w:val="both"/>
        <w:rPr>
          <w:rFonts w:ascii="Verdana" w:hAnsi="Verdana"/>
          <w:sz w:val="20"/>
          <w:szCs w:val="20"/>
          <w:lang w:val="sl-SI"/>
        </w:rPr>
      </w:pPr>
    </w:p>
    <w:p w14:paraId="42F02DBE" w14:textId="77777777" w:rsidR="00F520AA" w:rsidRPr="00BE4F5E" w:rsidRDefault="00F520AA" w:rsidP="00F520AA">
      <w:pPr>
        <w:widowControl w:val="0"/>
        <w:numPr>
          <w:ilvl w:val="2"/>
          <w:numId w:val="43"/>
        </w:numPr>
        <w:spacing w:after="120" w:line="240" w:lineRule="auto"/>
        <w:jc w:val="both"/>
        <w:rPr>
          <w:rFonts w:ascii="Verdana" w:hAnsi="Verdana"/>
          <w:sz w:val="20"/>
          <w:szCs w:val="20"/>
          <w:lang w:val="sl-SI"/>
        </w:rPr>
      </w:pPr>
      <w:r w:rsidRPr="00BE4F5E">
        <w:rPr>
          <w:rFonts w:ascii="Verdana" w:hAnsi="Verdana"/>
          <w:sz w:val="20"/>
          <w:szCs w:val="20"/>
          <w:lang w:val="sl-SI"/>
        </w:rPr>
        <w:t>Naročnik lahko unovči finančno zavarovanje v naslednjih primerih:</w:t>
      </w:r>
    </w:p>
    <w:p w14:paraId="1317A499"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če izvajalec dobave ne opravi v skladu z zahtevami pogodbe ali s specifikacijami;</w:t>
      </w:r>
    </w:p>
    <w:p w14:paraId="0D123B81"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če izvajalec v času garancije ne izvaja garancijskih obveznosti na način, opredeljen v tej pogodbi;</w:t>
      </w:r>
    </w:p>
    <w:p w14:paraId="0F818701"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če naročnik razdre pogodbo zaradi kršitev ali zamude na strani izvajalca;</w:t>
      </w:r>
    </w:p>
    <w:p w14:paraId="7724DB3F"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 xml:space="preserve">če izvajalec objavi </w:t>
      </w:r>
      <w:proofErr w:type="spellStart"/>
      <w:r w:rsidRPr="00BE4F5E">
        <w:rPr>
          <w:rFonts w:ascii="Verdana" w:hAnsi="Verdana"/>
          <w:sz w:val="20"/>
          <w:szCs w:val="20"/>
          <w:lang w:val="sl-SI"/>
        </w:rPr>
        <w:t>nesolventnost</w:t>
      </w:r>
      <w:proofErr w:type="spellEnd"/>
      <w:r w:rsidRPr="00BE4F5E">
        <w:rPr>
          <w:rFonts w:ascii="Verdana" w:hAnsi="Verdana"/>
          <w:sz w:val="20"/>
          <w:szCs w:val="20"/>
          <w:lang w:val="sl-SI"/>
        </w:rPr>
        <w:t>, prisilno poravnavo ali stečaj;</w:t>
      </w:r>
    </w:p>
    <w:p w14:paraId="5BFBEE54"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če izvajalec krši zaupnost podatkov;</w:t>
      </w:r>
    </w:p>
    <w:p w14:paraId="6AF302D3" w14:textId="77777777" w:rsidR="00F520AA" w:rsidRPr="00BE4F5E" w:rsidRDefault="00F520AA" w:rsidP="00F520AA">
      <w:pPr>
        <w:widowControl w:val="0"/>
        <w:spacing w:after="120" w:line="240" w:lineRule="auto"/>
        <w:ind w:left="709"/>
        <w:jc w:val="both"/>
        <w:rPr>
          <w:rFonts w:ascii="Verdana" w:hAnsi="Verdana"/>
          <w:sz w:val="20"/>
          <w:szCs w:val="20"/>
          <w:lang w:val="sl-SI"/>
        </w:rPr>
      </w:pPr>
      <w:r w:rsidRPr="00BE4F5E">
        <w:rPr>
          <w:rFonts w:ascii="Verdana" w:hAnsi="Verdana"/>
          <w:sz w:val="20"/>
          <w:szCs w:val="20"/>
          <w:lang w:val="sl-SI"/>
        </w:rPr>
        <w:t>•</w:t>
      </w:r>
      <w:r w:rsidRPr="00BE4F5E">
        <w:rPr>
          <w:rFonts w:ascii="Verdana" w:hAnsi="Verdana"/>
          <w:sz w:val="20"/>
          <w:szCs w:val="20"/>
          <w:lang w:val="sl-SI"/>
        </w:rPr>
        <w:tab/>
        <w:t>če izvajalec brez dogovora z naročnikom odstopi od pogodbe in razlogi za to niso na naročnikovi strani.</w:t>
      </w:r>
    </w:p>
    <w:p w14:paraId="07C05197" w14:textId="77777777" w:rsidR="00F520AA" w:rsidRPr="00BE4F5E" w:rsidRDefault="00F520AA" w:rsidP="00F520AA">
      <w:pPr>
        <w:widowControl w:val="0"/>
        <w:numPr>
          <w:ilvl w:val="2"/>
          <w:numId w:val="43"/>
        </w:numPr>
        <w:spacing w:after="120" w:line="240" w:lineRule="auto"/>
        <w:jc w:val="both"/>
        <w:rPr>
          <w:rFonts w:ascii="Verdana" w:hAnsi="Verdana"/>
          <w:sz w:val="20"/>
          <w:szCs w:val="20"/>
          <w:lang w:val="sl-SI"/>
        </w:rPr>
      </w:pPr>
      <w:r w:rsidRPr="00BE4F5E">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14:paraId="7806C7EC" w14:textId="77777777" w:rsidR="00F520AA" w:rsidRPr="00BE4F5E" w:rsidRDefault="00F520AA" w:rsidP="00F520AA">
      <w:pPr>
        <w:widowControl w:val="0"/>
        <w:numPr>
          <w:ilvl w:val="2"/>
          <w:numId w:val="43"/>
        </w:numPr>
        <w:spacing w:after="120" w:line="240" w:lineRule="auto"/>
        <w:jc w:val="both"/>
        <w:rPr>
          <w:rFonts w:ascii="Verdana" w:hAnsi="Verdana"/>
          <w:sz w:val="20"/>
          <w:szCs w:val="20"/>
          <w:lang w:val="sl-SI"/>
        </w:rPr>
      </w:pPr>
      <w:r w:rsidRPr="00BE4F5E">
        <w:rPr>
          <w:rFonts w:ascii="Verdana" w:hAnsi="Verdana"/>
          <w:sz w:val="20"/>
          <w:szCs w:val="20"/>
          <w:lang w:val="sl-SI"/>
        </w:rPr>
        <w:lastRenderedPageBreak/>
        <w:t>Če naročnikova škoda presega znesek finančnega zavarovanja, lahko naročnik zahteva razliko povrnitve nastale škode od izvajalca v celoti.</w:t>
      </w:r>
    </w:p>
    <w:p w14:paraId="3730A02C" w14:textId="77777777" w:rsidR="00F520AA" w:rsidRPr="00BE4F5E" w:rsidRDefault="00F520AA" w:rsidP="00F520AA">
      <w:pPr>
        <w:widowControl w:val="0"/>
        <w:spacing w:after="120" w:line="240" w:lineRule="auto"/>
        <w:jc w:val="both"/>
        <w:rPr>
          <w:rFonts w:ascii="Verdana" w:hAnsi="Verdana"/>
          <w:sz w:val="20"/>
          <w:szCs w:val="20"/>
          <w:lang w:val="sl-SI"/>
        </w:rPr>
      </w:pPr>
    </w:p>
    <w:p w14:paraId="5F7D8024" w14:textId="77777777" w:rsidR="00A924B4" w:rsidRPr="00BE4F5E" w:rsidRDefault="00A924B4"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člen</w:t>
      </w:r>
    </w:p>
    <w:p w14:paraId="6CA9BBD8" w14:textId="77777777" w:rsidR="00BA232F" w:rsidRPr="00BE4F5E" w:rsidRDefault="00BA232F"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FINANČNO ZAVAROVANJE ZA ODPRAVO NAPAK V GARANCIJSKEM ROKU</w:t>
      </w:r>
    </w:p>
    <w:p w14:paraId="46983458" w14:textId="77777777" w:rsidR="00041185" w:rsidRPr="00BE4F5E" w:rsidRDefault="00041185" w:rsidP="00AD6C3B">
      <w:pPr>
        <w:widowControl w:val="0"/>
        <w:numPr>
          <w:ilvl w:val="2"/>
          <w:numId w:val="27"/>
        </w:numPr>
        <w:spacing w:before="120" w:after="120" w:line="240" w:lineRule="auto"/>
        <w:jc w:val="both"/>
        <w:rPr>
          <w:rFonts w:ascii="Verdana" w:hAnsi="Verdana"/>
          <w:sz w:val="20"/>
          <w:szCs w:val="20"/>
          <w:lang w:val="sl-SI"/>
        </w:rPr>
      </w:pPr>
      <w:r w:rsidRPr="00BE4F5E">
        <w:rPr>
          <w:rFonts w:ascii="Verdana" w:hAnsi="Verdana"/>
          <w:sz w:val="20"/>
          <w:szCs w:val="20"/>
          <w:lang w:val="sl-SI"/>
        </w:rPr>
        <w:t xml:space="preserve">Če je </w:t>
      </w:r>
      <w:r w:rsidR="00C27D49" w:rsidRPr="00BE4F5E">
        <w:rPr>
          <w:rFonts w:ascii="Verdana" w:hAnsi="Verdana"/>
          <w:sz w:val="20"/>
          <w:szCs w:val="20"/>
          <w:lang w:val="sl-SI"/>
        </w:rPr>
        <w:t xml:space="preserve">v posameznem </w:t>
      </w:r>
      <w:r w:rsidR="00F520AA" w:rsidRPr="00BE4F5E">
        <w:rPr>
          <w:rFonts w:ascii="Verdana" w:hAnsi="Verdana"/>
          <w:sz w:val="20"/>
          <w:szCs w:val="20"/>
          <w:lang w:val="sl-SI"/>
        </w:rPr>
        <w:t xml:space="preserve">naročilu </w:t>
      </w:r>
      <w:r w:rsidR="00C27D49" w:rsidRPr="00BE4F5E">
        <w:rPr>
          <w:rFonts w:ascii="Verdana" w:hAnsi="Verdana"/>
          <w:sz w:val="20"/>
          <w:szCs w:val="20"/>
          <w:lang w:val="sl-SI"/>
        </w:rPr>
        <w:t>zahtevano</w:t>
      </w:r>
      <w:r w:rsidRPr="00BE4F5E">
        <w:rPr>
          <w:rFonts w:ascii="Verdana" w:hAnsi="Verdana"/>
          <w:sz w:val="20"/>
          <w:szCs w:val="20"/>
          <w:lang w:val="sl-SI"/>
        </w:rPr>
        <w:t xml:space="preserve"> zavarovanje za odpravo napak v garancijskem roku, mora izvajalec ob predaji blaga v prevzem, kot pogoj za pravilno dobavo naročniku izročiti finančno zavarovanje </w:t>
      </w:r>
      <w:r w:rsidR="00581191" w:rsidRPr="00BE4F5E">
        <w:rPr>
          <w:rFonts w:ascii="Verdana" w:hAnsi="Verdana"/>
          <w:sz w:val="20"/>
          <w:szCs w:val="20"/>
          <w:lang w:val="sl-SI"/>
        </w:rPr>
        <w:t xml:space="preserve">za odpravo napak v garancijskem roku </w:t>
      </w:r>
      <w:r w:rsidRPr="00BE4F5E">
        <w:rPr>
          <w:rFonts w:ascii="Verdana" w:hAnsi="Verdana"/>
          <w:sz w:val="20"/>
          <w:szCs w:val="20"/>
          <w:lang w:val="sl-SI"/>
        </w:rPr>
        <w:t xml:space="preserve">v zahtevani obliki, v višini in z veljavnostjo, kot je določeno v </w:t>
      </w:r>
      <w:r w:rsidR="00C27D49" w:rsidRPr="00BE4F5E">
        <w:rPr>
          <w:rFonts w:ascii="Verdana" w:hAnsi="Verdana"/>
          <w:sz w:val="20"/>
          <w:szCs w:val="20"/>
          <w:lang w:val="sl-SI"/>
        </w:rPr>
        <w:t>povpraševanju</w:t>
      </w:r>
      <w:r w:rsidRPr="00BE4F5E">
        <w:rPr>
          <w:rFonts w:ascii="Verdana" w:hAnsi="Verdana"/>
          <w:sz w:val="20"/>
          <w:szCs w:val="20"/>
          <w:lang w:val="sl-SI"/>
        </w:rPr>
        <w:t>, ki ga lahko naročnik unovči v naslednjih primerih:</w:t>
      </w:r>
    </w:p>
    <w:p w14:paraId="581CFCF1" w14:textId="77777777" w:rsidR="00041185" w:rsidRPr="00BE4F5E" w:rsidRDefault="00041185" w:rsidP="00AD6C3B">
      <w:pPr>
        <w:widowControl w:val="0"/>
        <w:numPr>
          <w:ilvl w:val="3"/>
          <w:numId w:val="27"/>
        </w:numPr>
        <w:spacing w:before="120" w:after="120" w:line="240" w:lineRule="auto"/>
        <w:jc w:val="both"/>
        <w:rPr>
          <w:rFonts w:ascii="Verdana" w:hAnsi="Verdana"/>
          <w:sz w:val="20"/>
          <w:szCs w:val="20"/>
          <w:lang w:val="sl-SI"/>
        </w:rPr>
      </w:pPr>
      <w:r w:rsidRPr="00BE4F5E">
        <w:rPr>
          <w:rFonts w:ascii="Verdana" w:hAnsi="Verdana"/>
          <w:sz w:val="20"/>
          <w:szCs w:val="20"/>
          <w:lang w:val="sl-SI"/>
        </w:rPr>
        <w:t>če izvajalec</w:t>
      </w:r>
      <w:r w:rsidR="003151AD" w:rsidRPr="00BE4F5E">
        <w:rPr>
          <w:rFonts w:ascii="Verdana" w:hAnsi="Verdana"/>
          <w:sz w:val="20"/>
          <w:szCs w:val="20"/>
          <w:lang w:val="sl-SI"/>
        </w:rPr>
        <w:t xml:space="preserve"> v času garancije ne izvaja</w:t>
      </w:r>
      <w:r w:rsidRPr="00BE4F5E">
        <w:rPr>
          <w:rFonts w:ascii="Verdana" w:hAnsi="Verdana"/>
          <w:sz w:val="20"/>
          <w:szCs w:val="20"/>
          <w:lang w:val="sl-SI"/>
        </w:rPr>
        <w:t xml:space="preserve"> garancijskih obvez</w:t>
      </w:r>
      <w:r w:rsidR="00CF12A7" w:rsidRPr="00BE4F5E">
        <w:rPr>
          <w:rFonts w:ascii="Verdana" w:hAnsi="Verdana"/>
          <w:sz w:val="20"/>
          <w:szCs w:val="20"/>
          <w:lang w:val="sl-SI"/>
        </w:rPr>
        <w:t>nosti na način, opredeljen v tem okvirnem sporazumu</w:t>
      </w:r>
      <w:r w:rsidRPr="00BE4F5E">
        <w:rPr>
          <w:rFonts w:ascii="Verdana" w:hAnsi="Verdana"/>
          <w:sz w:val="20"/>
          <w:szCs w:val="20"/>
          <w:lang w:val="sl-SI"/>
        </w:rPr>
        <w:t>;</w:t>
      </w:r>
    </w:p>
    <w:p w14:paraId="6B2095BF" w14:textId="77777777" w:rsidR="00041185" w:rsidRPr="00BE4F5E" w:rsidRDefault="00041185" w:rsidP="00AD6C3B">
      <w:pPr>
        <w:widowControl w:val="0"/>
        <w:numPr>
          <w:ilvl w:val="3"/>
          <w:numId w:val="27"/>
        </w:numPr>
        <w:spacing w:before="120" w:after="120" w:line="240" w:lineRule="auto"/>
        <w:jc w:val="both"/>
        <w:rPr>
          <w:rFonts w:ascii="Verdana" w:hAnsi="Verdana"/>
          <w:sz w:val="20"/>
          <w:szCs w:val="20"/>
          <w:lang w:val="sl-SI"/>
        </w:rPr>
      </w:pPr>
      <w:r w:rsidRPr="00BE4F5E">
        <w:rPr>
          <w:rFonts w:ascii="Verdana" w:hAnsi="Verdana"/>
          <w:sz w:val="20"/>
          <w:szCs w:val="20"/>
          <w:lang w:val="sl-SI"/>
        </w:rPr>
        <w:t xml:space="preserve">če izvajalec objavi </w:t>
      </w:r>
      <w:proofErr w:type="spellStart"/>
      <w:r w:rsidRPr="00BE4F5E">
        <w:rPr>
          <w:rFonts w:ascii="Verdana" w:hAnsi="Verdana"/>
          <w:sz w:val="20"/>
          <w:szCs w:val="20"/>
          <w:lang w:val="sl-SI"/>
        </w:rPr>
        <w:t>nesolventnost</w:t>
      </w:r>
      <w:proofErr w:type="spellEnd"/>
      <w:r w:rsidRPr="00BE4F5E">
        <w:rPr>
          <w:rFonts w:ascii="Verdana" w:hAnsi="Verdana"/>
          <w:sz w:val="20"/>
          <w:szCs w:val="20"/>
          <w:lang w:val="sl-SI"/>
        </w:rPr>
        <w:t>, prisilno poravnavo ali stečaj.</w:t>
      </w:r>
    </w:p>
    <w:p w14:paraId="5C1DA550" w14:textId="77777777" w:rsidR="00041185" w:rsidRPr="00BE4F5E" w:rsidRDefault="00041185" w:rsidP="00AD6C3B">
      <w:pPr>
        <w:widowControl w:val="0"/>
        <w:numPr>
          <w:ilvl w:val="0"/>
          <w:numId w:val="28"/>
        </w:numPr>
        <w:spacing w:after="120" w:line="240" w:lineRule="auto"/>
        <w:ind w:left="714" w:hanging="357"/>
        <w:jc w:val="both"/>
        <w:rPr>
          <w:rFonts w:ascii="Verdana" w:hAnsi="Verdana"/>
          <w:sz w:val="20"/>
          <w:szCs w:val="20"/>
          <w:lang w:val="sl-SI"/>
        </w:rPr>
      </w:pPr>
      <w:r w:rsidRPr="00BE4F5E">
        <w:rPr>
          <w:rFonts w:ascii="Verdana" w:hAnsi="Verdana"/>
          <w:sz w:val="20"/>
          <w:szCs w:val="20"/>
          <w:lang w:val="sl-SI"/>
        </w:rPr>
        <w:t>V času trajanja garancijske dobe bo izvajalec odpravil vse morebitne napake in nepravilnosti, ki bodo zaznane in bodo predstavljale razliko med dejanskim delovanjem in zahtevo iz specifikacij.</w:t>
      </w:r>
    </w:p>
    <w:p w14:paraId="785BE1AC" w14:textId="77777777" w:rsidR="004F2951" w:rsidRPr="00BE4F5E" w:rsidRDefault="00041185" w:rsidP="003A2BCE">
      <w:pPr>
        <w:pStyle w:val="ListParagraph"/>
        <w:widowControl w:val="0"/>
        <w:numPr>
          <w:ilvl w:val="0"/>
          <w:numId w:val="28"/>
        </w:numPr>
        <w:spacing w:after="120" w:line="240" w:lineRule="auto"/>
        <w:ind w:left="714" w:hanging="357"/>
        <w:jc w:val="both"/>
        <w:rPr>
          <w:rFonts w:ascii="Verdana" w:hAnsi="Verdana"/>
          <w:sz w:val="20"/>
          <w:szCs w:val="20"/>
          <w:lang w:val="sl-SI"/>
        </w:rPr>
      </w:pPr>
      <w:r w:rsidRPr="00BE4F5E">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14:paraId="77ED8E19" w14:textId="77777777" w:rsidR="00036FF7" w:rsidRPr="00BE4F5E" w:rsidRDefault="00036FF7" w:rsidP="00036FF7">
      <w:pPr>
        <w:pStyle w:val="ListParagraph"/>
        <w:widowControl w:val="0"/>
        <w:spacing w:after="120" w:line="240" w:lineRule="auto"/>
        <w:ind w:left="714"/>
        <w:jc w:val="both"/>
        <w:rPr>
          <w:rFonts w:ascii="Verdana" w:hAnsi="Verdana"/>
          <w:sz w:val="20"/>
          <w:szCs w:val="20"/>
          <w:lang w:val="sl-SI"/>
        </w:rPr>
      </w:pPr>
    </w:p>
    <w:p w14:paraId="6F7156C8" w14:textId="77777777" w:rsidR="00A924B4" w:rsidRPr="00BE4F5E" w:rsidRDefault="004F2951"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00A924B4" w:rsidRPr="00BE4F5E">
        <w:rPr>
          <w:rFonts w:ascii="Verdana" w:hAnsi="Verdana"/>
          <w:sz w:val="20"/>
          <w:szCs w:val="20"/>
          <w:lang w:val="sl-SI"/>
        </w:rPr>
        <w:t>člen</w:t>
      </w:r>
    </w:p>
    <w:p w14:paraId="6A1B20AD" w14:textId="77777777" w:rsidR="00411FDF" w:rsidRPr="00BE4F5E" w:rsidRDefault="00411FDF"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POSLOVNA SKRIVNOST IN Z</w:t>
      </w:r>
      <w:r w:rsidR="00874511" w:rsidRPr="00BE4F5E">
        <w:rPr>
          <w:rFonts w:ascii="Verdana" w:hAnsi="Verdana"/>
          <w:sz w:val="20"/>
          <w:szCs w:val="20"/>
          <w:lang w:val="sl-SI"/>
        </w:rPr>
        <w:t>AUPNI PODATKI</w:t>
      </w:r>
    </w:p>
    <w:p w14:paraId="2DC18DF3" w14:textId="77777777" w:rsidR="000A5193" w:rsidRPr="00BE4F5E" w:rsidRDefault="000A5193" w:rsidP="000A5193">
      <w:pPr>
        <w:widowControl w:val="0"/>
        <w:numPr>
          <w:ilvl w:val="2"/>
          <w:numId w:val="29"/>
        </w:numPr>
        <w:spacing w:before="120" w:after="120" w:line="240" w:lineRule="auto"/>
        <w:jc w:val="both"/>
        <w:rPr>
          <w:rFonts w:ascii="Verdana" w:hAnsi="Verdana"/>
          <w:sz w:val="20"/>
          <w:szCs w:val="20"/>
          <w:lang w:val="sl-SI"/>
        </w:rPr>
      </w:pPr>
      <w:r w:rsidRPr="00BE4F5E">
        <w:rPr>
          <w:rFonts w:ascii="Verdana" w:hAnsi="Verdana"/>
          <w:sz w:val="20"/>
          <w:szCs w:val="20"/>
          <w:lang w:val="sl-SI"/>
        </w:rPr>
        <w:t>Pogodbeni stranki se zavezujeta, da bosta osebne podatke varovali v skladu z določili te</w:t>
      </w:r>
      <w:r w:rsidR="00CF12A7" w:rsidRPr="00BE4F5E">
        <w:rPr>
          <w:rFonts w:ascii="Verdana" w:hAnsi="Verdana"/>
          <w:sz w:val="20"/>
          <w:szCs w:val="20"/>
          <w:lang w:val="sl-SI"/>
        </w:rPr>
        <w:t>ga okvirnega sporazuma</w:t>
      </w:r>
      <w:r w:rsidRPr="00BE4F5E">
        <w:rPr>
          <w:rFonts w:ascii="Verdana" w:hAnsi="Verdana"/>
          <w:sz w:val="20"/>
          <w:szCs w:val="20"/>
          <w:lang w:val="sl-SI"/>
        </w:rPr>
        <w:t xml:space="preserve"> in Zakonom o varstvu osebnih podatkov (ZVOP-1).</w:t>
      </w:r>
    </w:p>
    <w:p w14:paraId="756F7BD7" w14:textId="77777777" w:rsidR="000A5193" w:rsidRPr="00BE4F5E" w:rsidRDefault="000A5193" w:rsidP="000A5193">
      <w:pPr>
        <w:widowControl w:val="0"/>
        <w:numPr>
          <w:ilvl w:val="2"/>
          <w:numId w:val="29"/>
        </w:numPr>
        <w:spacing w:before="120" w:after="120" w:line="240" w:lineRule="auto"/>
        <w:jc w:val="both"/>
        <w:rPr>
          <w:rFonts w:ascii="Verdana" w:hAnsi="Verdana"/>
          <w:sz w:val="20"/>
          <w:szCs w:val="20"/>
          <w:lang w:val="sl-SI"/>
        </w:rPr>
      </w:pPr>
      <w:r w:rsidRPr="00BE4F5E">
        <w:rPr>
          <w:rFonts w:ascii="Verdana" w:hAnsi="Verdana"/>
          <w:sz w:val="20"/>
          <w:szCs w:val="20"/>
          <w:lang w:val="sl-SI"/>
        </w:rPr>
        <w:t>Pogodbeni stranki sta sporazumni, da vsi morebiti osebni ali drugi občutljivi podatki, d</w:t>
      </w:r>
      <w:r w:rsidR="00CF12A7" w:rsidRPr="00BE4F5E">
        <w:rPr>
          <w:rFonts w:ascii="Verdana" w:hAnsi="Verdana"/>
          <w:sz w:val="20"/>
          <w:szCs w:val="20"/>
          <w:lang w:val="sl-SI"/>
        </w:rPr>
        <w:t>o katerih bi prišli z izvedbo tega okvirnega sporazuma</w:t>
      </w:r>
      <w:r w:rsidRPr="00BE4F5E">
        <w:rPr>
          <w:rFonts w:ascii="Verdana" w:hAnsi="Verdana"/>
          <w:sz w:val="20"/>
          <w:szCs w:val="20"/>
          <w:lang w:val="sl-SI"/>
        </w:rPr>
        <w:t>, predstavljajo poslovno skrivnost in se zavezujeta, da bosta vse podatke skrbno varovali in jih uporabljali izključno v zvezi z</w:t>
      </w:r>
      <w:r w:rsidR="00CF12A7" w:rsidRPr="00BE4F5E">
        <w:rPr>
          <w:rFonts w:ascii="Verdana" w:hAnsi="Verdana"/>
          <w:sz w:val="20"/>
          <w:szCs w:val="20"/>
          <w:lang w:val="sl-SI"/>
        </w:rPr>
        <w:t xml:space="preserve"> izvedbo tega okvirnega sporazuma</w:t>
      </w:r>
      <w:r w:rsidRPr="00BE4F5E">
        <w:rPr>
          <w:rFonts w:ascii="Verdana" w:hAnsi="Verdana"/>
          <w:sz w:val="20"/>
          <w:szCs w:val="20"/>
          <w:lang w:val="sl-SI"/>
        </w:rPr>
        <w:t>.</w:t>
      </w:r>
    </w:p>
    <w:p w14:paraId="50EEDBC5" w14:textId="77777777" w:rsidR="000A5193" w:rsidRPr="00BE4F5E" w:rsidRDefault="000A5193" w:rsidP="000A5193">
      <w:pPr>
        <w:widowControl w:val="0"/>
        <w:numPr>
          <w:ilvl w:val="2"/>
          <w:numId w:val="29"/>
        </w:numPr>
        <w:spacing w:before="120" w:after="120" w:line="240" w:lineRule="auto"/>
        <w:jc w:val="both"/>
        <w:rPr>
          <w:rFonts w:ascii="Verdana" w:hAnsi="Verdana"/>
          <w:sz w:val="20"/>
          <w:szCs w:val="20"/>
          <w:lang w:val="sl-SI"/>
        </w:rPr>
      </w:pPr>
      <w:r w:rsidRPr="00BE4F5E">
        <w:rPr>
          <w:rFonts w:ascii="Verdana" w:hAnsi="Verdana"/>
          <w:sz w:val="20"/>
          <w:szCs w:val="20"/>
          <w:lang w:val="sl-SI"/>
        </w:rPr>
        <w:t>Izvajalec je dolžan obvestiti svoje delavce, da lahko pri svojem delu pridejo v stik z zaupnimi podatki, pri delu z njimi pa morajo ti ravnati z največjo mero skrbnosti.</w:t>
      </w:r>
    </w:p>
    <w:p w14:paraId="7671E75C" w14:textId="77777777" w:rsidR="000A5193" w:rsidRPr="00BE4F5E" w:rsidRDefault="000A5193" w:rsidP="000A5193">
      <w:pPr>
        <w:widowControl w:val="0"/>
        <w:numPr>
          <w:ilvl w:val="2"/>
          <w:numId w:val="29"/>
        </w:numPr>
        <w:spacing w:before="120" w:after="120" w:line="240" w:lineRule="auto"/>
        <w:jc w:val="both"/>
        <w:rPr>
          <w:rFonts w:ascii="Verdana" w:hAnsi="Verdana"/>
          <w:sz w:val="20"/>
          <w:szCs w:val="20"/>
          <w:lang w:val="sl-SI"/>
        </w:rPr>
      </w:pPr>
      <w:r w:rsidRPr="00BE4F5E">
        <w:rPr>
          <w:rFonts w:ascii="Verdana" w:hAnsi="Verdana"/>
          <w:sz w:val="20"/>
          <w:szCs w:val="20"/>
          <w:lang w:val="sl-SI"/>
        </w:rPr>
        <w:t>Izvajalec mora naročnika takoj obvestiti o vsakem disciplinskem ali drugem postopku zaradi kršitev delovnih obveznosti, ki ga je zoper svojega delavca sproži</w:t>
      </w:r>
      <w:r w:rsidR="00CF12A7" w:rsidRPr="00BE4F5E">
        <w:rPr>
          <w:rFonts w:ascii="Verdana" w:hAnsi="Verdana"/>
          <w:sz w:val="20"/>
          <w:szCs w:val="20"/>
          <w:lang w:val="sl-SI"/>
        </w:rPr>
        <w:t>l v zvezi z izvajanjem del iz tega okvirnega sporazuma</w:t>
      </w:r>
      <w:r w:rsidRPr="00BE4F5E">
        <w:rPr>
          <w:rFonts w:ascii="Verdana" w:hAnsi="Verdana"/>
          <w:sz w:val="20"/>
          <w:szCs w:val="20"/>
          <w:lang w:val="sl-SI"/>
        </w:rPr>
        <w:t>. Izvajalec je dolžan na zahtevo naročnika nadomestiti delavca, če slednji izkaže, da je ravnal ali poskušal ravnati v nasprotju z določbami te</w:t>
      </w:r>
      <w:r w:rsidR="00CF12A7" w:rsidRPr="00BE4F5E">
        <w:rPr>
          <w:rFonts w:ascii="Verdana" w:hAnsi="Verdana"/>
          <w:sz w:val="20"/>
          <w:szCs w:val="20"/>
          <w:lang w:val="sl-SI"/>
        </w:rPr>
        <w:t>ga okvirnega sporazuma</w:t>
      </w:r>
      <w:r w:rsidRPr="00BE4F5E">
        <w:rPr>
          <w:rFonts w:ascii="Verdana" w:hAnsi="Verdana"/>
          <w:sz w:val="20"/>
          <w:szCs w:val="20"/>
          <w:lang w:val="sl-SI"/>
        </w:rPr>
        <w:t>.</w:t>
      </w:r>
    </w:p>
    <w:p w14:paraId="0AC5A99D" w14:textId="77777777" w:rsidR="000A5193" w:rsidRPr="00BE4F5E" w:rsidRDefault="000A5193" w:rsidP="000A5193">
      <w:pPr>
        <w:widowControl w:val="0"/>
        <w:numPr>
          <w:ilvl w:val="2"/>
          <w:numId w:val="29"/>
        </w:numPr>
        <w:spacing w:after="120" w:line="240" w:lineRule="auto"/>
        <w:jc w:val="both"/>
        <w:rPr>
          <w:rFonts w:ascii="Verdana" w:hAnsi="Verdana"/>
          <w:sz w:val="20"/>
          <w:szCs w:val="20"/>
          <w:lang w:val="sl-SI"/>
        </w:rPr>
      </w:pPr>
      <w:r w:rsidRPr="00BE4F5E">
        <w:rPr>
          <w:rFonts w:ascii="Verdana" w:hAnsi="Verdana"/>
          <w:sz w:val="20"/>
          <w:szCs w:val="20"/>
          <w:lang w:val="sl-SI"/>
        </w:rPr>
        <w:t>Za izvajalca, ki opravlja za naročnika pogodbene obveznosti, velja glede teh obveznosti enako strog način varovanja podatkov, kot jih ima naročnik.</w:t>
      </w:r>
    </w:p>
    <w:p w14:paraId="5C08A2CE" w14:textId="77777777" w:rsidR="000A5193" w:rsidRPr="00BE4F5E" w:rsidRDefault="000A5193" w:rsidP="000A5193">
      <w:pPr>
        <w:widowControl w:val="0"/>
        <w:numPr>
          <w:ilvl w:val="2"/>
          <w:numId w:val="29"/>
        </w:numPr>
        <w:spacing w:after="120" w:line="240" w:lineRule="auto"/>
        <w:jc w:val="both"/>
        <w:rPr>
          <w:rFonts w:ascii="Verdana" w:hAnsi="Verdana"/>
          <w:sz w:val="20"/>
          <w:szCs w:val="20"/>
          <w:lang w:val="sl-SI"/>
        </w:rPr>
      </w:pPr>
      <w:r w:rsidRPr="00BE4F5E">
        <w:rPr>
          <w:rFonts w:ascii="Verdana" w:hAnsi="Verdana"/>
          <w:sz w:val="20"/>
          <w:szCs w:val="20"/>
          <w:lang w:val="sl-SI"/>
        </w:rPr>
        <w:t xml:space="preserve">Obveznost varovanja podatkov se nanaša tako na čas izvrševanja </w:t>
      </w:r>
      <w:r w:rsidR="00CF12A7" w:rsidRPr="00BE4F5E">
        <w:rPr>
          <w:rFonts w:ascii="Verdana" w:hAnsi="Verdana"/>
          <w:sz w:val="20"/>
          <w:szCs w:val="20"/>
          <w:lang w:val="sl-SI"/>
        </w:rPr>
        <w:t>okvirnega sporazuma</w:t>
      </w:r>
      <w:r w:rsidRPr="00BE4F5E">
        <w:rPr>
          <w:rFonts w:ascii="Verdana" w:hAnsi="Verdana"/>
          <w:sz w:val="20"/>
          <w:szCs w:val="20"/>
          <w:lang w:val="sl-SI"/>
        </w:rPr>
        <w:t xml:space="preserve">, kot tudi za čas po tem. V primeru kršitve določb o varovanju poslovne skrivnosti, </w:t>
      </w:r>
      <w:r w:rsidR="000E52BB" w:rsidRPr="00BE4F5E">
        <w:rPr>
          <w:rFonts w:ascii="Verdana" w:hAnsi="Verdana"/>
          <w:sz w:val="20"/>
          <w:szCs w:val="20"/>
          <w:lang w:val="sl-SI"/>
        </w:rPr>
        <w:t xml:space="preserve">osebnih ali drugih občutljivih oziroma zaupnih podatkov naročnika, </w:t>
      </w:r>
      <w:r w:rsidRPr="00BE4F5E">
        <w:rPr>
          <w:rFonts w:ascii="Verdana" w:hAnsi="Verdana"/>
          <w:sz w:val="20"/>
          <w:szCs w:val="20"/>
          <w:lang w:val="sl-SI"/>
        </w:rPr>
        <w:t>je izvajalec naročniku odškodninsko odgovoren za vso posredno in neposredno škodo. Morebitna zloraba podatkov pa pomeni tudi kazensko odgovornost kršiteljev.</w:t>
      </w:r>
    </w:p>
    <w:p w14:paraId="525AB092" w14:textId="77777777" w:rsidR="004F2951" w:rsidRPr="00BE4F5E" w:rsidRDefault="00D04EAB" w:rsidP="003A2BCE">
      <w:pPr>
        <w:pStyle w:val="ListParagraph"/>
        <w:widowControl w:val="0"/>
        <w:numPr>
          <w:ilvl w:val="2"/>
          <w:numId w:val="29"/>
        </w:numPr>
        <w:spacing w:after="120" w:line="240" w:lineRule="auto"/>
        <w:jc w:val="both"/>
        <w:rPr>
          <w:rFonts w:ascii="Verdana" w:hAnsi="Verdana"/>
          <w:sz w:val="20"/>
          <w:szCs w:val="20"/>
          <w:lang w:val="sl-SI"/>
        </w:rPr>
      </w:pPr>
      <w:r w:rsidRPr="00BE4F5E">
        <w:rPr>
          <w:rFonts w:ascii="Verdana" w:hAnsi="Verdana"/>
          <w:sz w:val="20"/>
          <w:szCs w:val="20"/>
          <w:lang w:val="sl-SI"/>
        </w:rPr>
        <w:t xml:space="preserve">Naročnik lahko pri izvedbi del na lokaciji od delavcev izvajalca zahteva, da izkažejo seznanjenost z vsebino iz prvega odstavka tega člena. Delavec mora pri takem delu imeti pri sebi ustrezno pooblastilo izvajalca, da lahko opravlja delo na lokaciji, kjer obstaja </w:t>
      </w:r>
      <w:r w:rsidRPr="00BE4F5E">
        <w:rPr>
          <w:rFonts w:ascii="Verdana" w:hAnsi="Verdana"/>
          <w:sz w:val="20"/>
          <w:szCs w:val="20"/>
          <w:lang w:val="sl-SI"/>
        </w:rPr>
        <w:lastRenderedPageBreak/>
        <w:t>verjetnost, da bo prišel v stik z zaupnimi podatki.</w:t>
      </w:r>
    </w:p>
    <w:p w14:paraId="7C34B4EA" w14:textId="77777777" w:rsidR="003A2BCE" w:rsidRPr="00BE4F5E" w:rsidRDefault="003A2BCE" w:rsidP="003A2BCE">
      <w:pPr>
        <w:pStyle w:val="ListParagraph"/>
        <w:widowControl w:val="0"/>
        <w:spacing w:after="120" w:line="240" w:lineRule="auto"/>
        <w:jc w:val="both"/>
        <w:rPr>
          <w:rFonts w:ascii="Verdana" w:hAnsi="Verdana"/>
          <w:sz w:val="20"/>
          <w:szCs w:val="20"/>
          <w:lang w:val="sl-SI"/>
        </w:rPr>
      </w:pPr>
    </w:p>
    <w:p w14:paraId="0D0D7A15" w14:textId="77777777" w:rsidR="00C27D49" w:rsidRPr="0040611E" w:rsidRDefault="00C27D49"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Pr="0040611E">
        <w:rPr>
          <w:rFonts w:ascii="Verdana" w:hAnsi="Verdana"/>
          <w:sz w:val="20"/>
          <w:szCs w:val="20"/>
          <w:lang w:val="sl-SI"/>
        </w:rPr>
        <w:t>člen</w:t>
      </w:r>
    </w:p>
    <w:p w14:paraId="591141E2" w14:textId="77777777" w:rsidR="00C27D49" w:rsidRPr="00BE4F5E" w:rsidRDefault="00C27D49"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OSTALE OBVEZNOSTI POGODBENIH STRANK</w:t>
      </w:r>
    </w:p>
    <w:p w14:paraId="0619552B" w14:textId="77777777" w:rsidR="00C27D49" w:rsidRPr="00BE4F5E" w:rsidRDefault="00C27D49" w:rsidP="00AD6C3B">
      <w:pPr>
        <w:widowControl w:val="0"/>
        <w:numPr>
          <w:ilvl w:val="2"/>
          <w:numId w:val="30"/>
        </w:numPr>
        <w:spacing w:after="120" w:line="240" w:lineRule="auto"/>
        <w:jc w:val="both"/>
        <w:rPr>
          <w:rFonts w:ascii="Verdana" w:hAnsi="Verdana"/>
          <w:sz w:val="20"/>
          <w:szCs w:val="20"/>
          <w:lang w:val="sl-SI"/>
        </w:rPr>
      </w:pPr>
      <w:r w:rsidRPr="00BE4F5E">
        <w:rPr>
          <w:rFonts w:ascii="Verdana" w:hAnsi="Verdana"/>
          <w:sz w:val="20"/>
          <w:szCs w:val="20"/>
          <w:lang w:val="sl-SI"/>
        </w:rPr>
        <w:t>Pravice</w:t>
      </w:r>
      <w:r w:rsidRPr="00BE4F5E">
        <w:rPr>
          <w:lang w:val="sl-SI"/>
        </w:rPr>
        <w:t xml:space="preserve"> </w:t>
      </w:r>
      <w:r w:rsidRPr="00BE4F5E">
        <w:rPr>
          <w:rFonts w:ascii="Verdana" w:hAnsi="Verdana"/>
          <w:sz w:val="20"/>
          <w:szCs w:val="20"/>
          <w:lang w:val="sl-SI"/>
        </w:rPr>
        <w:t xml:space="preserve">na produktih, ki niso last izvajalca, se pa uporabljajo v okviru tega posla, izvajalec prenese na naročnika v obsegu, v kakršnem jih je sam pridobil. </w:t>
      </w:r>
    </w:p>
    <w:p w14:paraId="14E512D6" w14:textId="77777777" w:rsidR="00A924B4" w:rsidRPr="00BE4F5E" w:rsidRDefault="004F2951" w:rsidP="004F2951">
      <w:pPr>
        <w:pStyle w:val="ListParagraph"/>
        <w:widowControl w:val="0"/>
        <w:numPr>
          <w:ilvl w:val="0"/>
          <w:numId w:val="39"/>
        </w:numPr>
        <w:spacing w:before="120" w:after="120" w:line="240" w:lineRule="auto"/>
        <w:jc w:val="center"/>
        <w:rPr>
          <w:rFonts w:ascii="Verdana" w:hAnsi="Verdana"/>
          <w:sz w:val="20"/>
          <w:szCs w:val="20"/>
          <w:lang w:val="sl-SI"/>
        </w:rPr>
      </w:pPr>
      <w:r w:rsidRPr="00BE4F5E">
        <w:rPr>
          <w:rFonts w:ascii="Verdana" w:hAnsi="Verdana"/>
          <w:sz w:val="20"/>
          <w:szCs w:val="20"/>
          <w:lang w:val="sl-SI"/>
        </w:rPr>
        <w:t xml:space="preserve"> </w:t>
      </w:r>
      <w:r w:rsidR="00A924B4" w:rsidRPr="00BE4F5E">
        <w:rPr>
          <w:rFonts w:ascii="Verdana" w:hAnsi="Verdana"/>
          <w:sz w:val="20"/>
          <w:szCs w:val="20"/>
          <w:lang w:val="sl-SI"/>
        </w:rPr>
        <w:t>člen</w:t>
      </w:r>
      <w:bookmarkStart w:id="0" w:name="_GoBack"/>
      <w:bookmarkEnd w:id="0"/>
    </w:p>
    <w:p w14:paraId="331068C5" w14:textId="77777777" w:rsidR="005E5529" w:rsidRPr="00BE4F5E" w:rsidRDefault="00874511" w:rsidP="00AD6C3B">
      <w:pPr>
        <w:widowControl w:val="0"/>
        <w:spacing w:after="120" w:line="240" w:lineRule="auto"/>
        <w:jc w:val="center"/>
        <w:rPr>
          <w:rFonts w:ascii="Verdana" w:hAnsi="Verdana"/>
          <w:sz w:val="20"/>
          <w:szCs w:val="20"/>
          <w:lang w:val="sl-SI"/>
        </w:rPr>
      </w:pPr>
      <w:r w:rsidRPr="00BE4F5E">
        <w:rPr>
          <w:rFonts w:ascii="Verdana" w:hAnsi="Verdana"/>
          <w:sz w:val="20"/>
          <w:szCs w:val="20"/>
          <w:lang w:val="sl-SI"/>
        </w:rPr>
        <w:t>KONČNE DOLOČBE</w:t>
      </w:r>
    </w:p>
    <w:p w14:paraId="17901CEB" w14:textId="77777777" w:rsidR="00411FDF" w:rsidRPr="00BE4F5E" w:rsidRDefault="00324F91" w:rsidP="00AD6C3B">
      <w:pPr>
        <w:widowControl w:val="0"/>
        <w:numPr>
          <w:ilvl w:val="2"/>
          <w:numId w:val="31"/>
        </w:numPr>
        <w:spacing w:after="120" w:line="240" w:lineRule="auto"/>
        <w:jc w:val="both"/>
        <w:rPr>
          <w:rFonts w:ascii="Verdana" w:hAnsi="Verdana"/>
          <w:sz w:val="20"/>
          <w:szCs w:val="20"/>
          <w:lang w:val="sl-SI"/>
        </w:rPr>
      </w:pPr>
      <w:r w:rsidRPr="00BE4F5E">
        <w:rPr>
          <w:rFonts w:ascii="Verdana" w:hAnsi="Verdana"/>
          <w:sz w:val="20"/>
          <w:szCs w:val="20"/>
          <w:lang w:val="sl-SI"/>
        </w:rPr>
        <w:t>O</w:t>
      </w:r>
      <w:r w:rsidR="00411FDF" w:rsidRPr="00BE4F5E">
        <w:rPr>
          <w:rFonts w:ascii="Verdana" w:hAnsi="Verdana"/>
          <w:sz w:val="20"/>
          <w:szCs w:val="20"/>
          <w:lang w:val="sl-SI"/>
        </w:rPr>
        <w:t>kvirni sporazum, pri kateri kdo v imenu ali na račun druge pogodbene stranke, predstavniku ali posredniku organa ali organizacije iz javnega sektorja obljubi, ponudi ali da kakšno nedovoljeno korist za:</w:t>
      </w:r>
    </w:p>
    <w:p w14:paraId="0EB22490" w14:textId="77777777" w:rsidR="00411FDF" w:rsidRPr="00BE4F5E" w:rsidRDefault="00411FDF" w:rsidP="00AD6C3B">
      <w:pPr>
        <w:widowControl w:val="0"/>
        <w:numPr>
          <w:ilvl w:val="3"/>
          <w:numId w:val="31"/>
        </w:numPr>
        <w:spacing w:after="120" w:line="240" w:lineRule="auto"/>
        <w:jc w:val="both"/>
        <w:rPr>
          <w:rFonts w:ascii="Verdana" w:hAnsi="Verdana"/>
          <w:sz w:val="20"/>
          <w:szCs w:val="20"/>
          <w:lang w:val="sl-SI"/>
        </w:rPr>
      </w:pPr>
      <w:r w:rsidRPr="00BE4F5E">
        <w:rPr>
          <w:rFonts w:ascii="Verdana" w:hAnsi="Verdana"/>
          <w:sz w:val="20"/>
          <w:szCs w:val="20"/>
          <w:lang w:val="sl-SI"/>
        </w:rPr>
        <w:t>pridobitev posla ali</w:t>
      </w:r>
    </w:p>
    <w:p w14:paraId="63315CD6" w14:textId="77777777" w:rsidR="00411FDF" w:rsidRPr="00BE4F5E" w:rsidRDefault="00411FDF" w:rsidP="00AD6C3B">
      <w:pPr>
        <w:widowControl w:val="0"/>
        <w:numPr>
          <w:ilvl w:val="3"/>
          <w:numId w:val="31"/>
        </w:numPr>
        <w:spacing w:after="120" w:line="240" w:lineRule="auto"/>
        <w:jc w:val="both"/>
        <w:rPr>
          <w:rFonts w:ascii="Verdana" w:hAnsi="Verdana"/>
          <w:sz w:val="20"/>
          <w:szCs w:val="20"/>
          <w:lang w:val="sl-SI"/>
        </w:rPr>
      </w:pPr>
      <w:r w:rsidRPr="00BE4F5E">
        <w:rPr>
          <w:rFonts w:ascii="Verdana" w:hAnsi="Verdana"/>
          <w:sz w:val="20"/>
          <w:szCs w:val="20"/>
          <w:lang w:val="sl-SI"/>
        </w:rPr>
        <w:t>za sklenitev posla pod ugodnejšimi pogoji ali</w:t>
      </w:r>
    </w:p>
    <w:p w14:paraId="77C3643E" w14:textId="77777777" w:rsidR="00411FDF" w:rsidRPr="00BE4F5E" w:rsidRDefault="00411FDF" w:rsidP="00AD6C3B">
      <w:pPr>
        <w:widowControl w:val="0"/>
        <w:numPr>
          <w:ilvl w:val="3"/>
          <w:numId w:val="31"/>
        </w:numPr>
        <w:spacing w:after="120" w:line="240" w:lineRule="auto"/>
        <w:jc w:val="both"/>
        <w:rPr>
          <w:rFonts w:ascii="Verdana" w:hAnsi="Verdana"/>
          <w:sz w:val="20"/>
          <w:szCs w:val="20"/>
          <w:lang w:val="sl-SI"/>
        </w:rPr>
      </w:pPr>
      <w:r w:rsidRPr="00BE4F5E">
        <w:rPr>
          <w:rFonts w:ascii="Verdana" w:hAnsi="Verdana"/>
          <w:sz w:val="20"/>
          <w:szCs w:val="20"/>
          <w:lang w:val="sl-SI"/>
        </w:rPr>
        <w:t>za opustitev dolžnega nadzora nad izvajanjem pogodbenih obveznosti ali</w:t>
      </w:r>
    </w:p>
    <w:p w14:paraId="1DE98AF2" w14:textId="77777777" w:rsidR="00411FDF" w:rsidRPr="00BE4F5E" w:rsidRDefault="00411FDF" w:rsidP="00AD6C3B">
      <w:pPr>
        <w:widowControl w:val="0"/>
        <w:numPr>
          <w:ilvl w:val="3"/>
          <w:numId w:val="31"/>
        </w:numPr>
        <w:spacing w:after="120" w:line="240" w:lineRule="auto"/>
        <w:jc w:val="both"/>
        <w:rPr>
          <w:rFonts w:ascii="Verdana" w:hAnsi="Verdana"/>
          <w:sz w:val="20"/>
          <w:szCs w:val="20"/>
          <w:lang w:val="sl-SI"/>
        </w:rPr>
      </w:pPr>
      <w:r w:rsidRPr="00BE4F5E">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3843976" w14:textId="77777777" w:rsidR="00324F91" w:rsidRPr="00BE4F5E" w:rsidRDefault="00324F91" w:rsidP="00324F91">
      <w:pPr>
        <w:widowControl w:val="0"/>
        <w:spacing w:after="120" w:line="240" w:lineRule="auto"/>
        <w:ind w:left="720"/>
        <w:jc w:val="both"/>
        <w:rPr>
          <w:rFonts w:ascii="Verdana" w:hAnsi="Verdana"/>
          <w:sz w:val="20"/>
          <w:szCs w:val="20"/>
          <w:lang w:val="sl-SI"/>
        </w:rPr>
      </w:pPr>
      <w:r w:rsidRPr="00BE4F5E">
        <w:rPr>
          <w:rFonts w:ascii="Verdana" w:hAnsi="Verdana"/>
          <w:sz w:val="20"/>
          <w:szCs w:val="20"/>
          <w:lang w:val="sl-SI"/>
        </w:rPr>
        <w:t>je v primeru citiranih ravnanj oziroma poskusa takšnih ravnanj ničen.</w:t>
      </w:r>
    </w:p>
    <w:p w14:paraId="229D2BA7" w14:textId="77777777" w:rsidR="00411FDF" w:rsidRPr="00BE4F5E" w:rsidRDefault="00411FDF" w:rsidP="00324F91">
      <w:pPr>
        <w:widowControl w:val="0"/>
        <w:numPr>
          <w:ilvl w:val="2"/>
          <w:numId w:val="31"/>
        </w:numPr>
        <w:spacing w:after="120" w:line="240" w:lineRule="auto"/>
        <w:jc w:val="both"/>
        <w:rPr>
          <w:rFonts w:ascii="Verdana" w:hAnsi="Verdana"/>
          <w:sz w:val="20"/>
          <w:szCs w:val="20"/>
          <w:lang w:val="sl-SI"/>
        </w:rPr>
      </w:pPr>
      <w:r w:rsidRPr="00BE4F5E">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02A05999" w14:textId="77777777" w:rsidR="005E5529" w:rsidRPr="00BE4F5E" w:rsidRDefault="005E5529" w:rsidP="00324F91">
      <w:pPr>
        <w:widowControl w:val="0"/>
        <w:numPr>
          <w:ilvl w:val="2"/>
          <w:numId w:val="31"/>
        </w:numPr>
        <w:spacing w:after="120" w:line="240" w:lineRule="auto"/>
        <w:jc w:val="both"/>
        <w:rPr>
          <w:rFonts w:ascii="Verdana" w:hAnsi="Verdana"/>
          <w:sz w:val="20"/>
          <w:szCs w:val="20"/>
          <w:lang w:val="sl-SI"/>
        </w:rPr>
      </w:pPr>
      <w:r w:rsidRPr="00BE4F5E">
        <w:rPr>
          <w:rFonts w:ascii="Verdana" w:hAnsi="Verdana"/>
          <w:sz w:val="20"/>
          <w:szCs w:val="20"/>
          <w:lang w:val="sl-SI"/>
        </w:rPr>
        <w:t xml:space="preserve">Za urejanje medsebojnih obveznosti in pravic, ki niso izrecno dogovorjene s tem okvirnim sporazumom, se uporabljajo določila </w:t>
      </w:r>
      <w:r w:rsidR="00324F91" w:rsidRPr="00BE4F5E">
        <w:rPr>
          <w:rFonts w:ascii="Verdana" w:hAnsi="Verdana"/>
          <w:sz w:val="20"/>
          <w:szCs w:val="20"/>
          <w:lang w:val="sl-SI"/>
        </w:rPr>
        <w:t>zakona, ki ureja obligacijska razmerja</w:t>
      </w:r>
      <w:r w:rsidRPr="00BE4F5E">
        <w:rPr>
          <w:rFonts w:ascii="Verdana" w:hAnsi="Verdana"/>
          <w:sz w:val="20"/>
          <w:szCs w:val="20"/>
          <w:lang w:val="sl-SI"/>
        </w:rPr>
        <w:t xml:space="preserve"> in drugi predpisi, ki urejajo pogodbene odnose.</w:t>
      </w:r>
    </w:p>
    <w:p w14:paraId="5C99F156" w14:textId="77777777" w:rsidR="00324F91" w:rsidRPr="00BE4F5E" w:rsidRDefault="00324F91" w:rsidP="00324F91">
      <w:pPr>
        <w:pStyle w:val="ListParagraph"/>
        <w:numPr>
          <w:ilvl w:val="2"/>
          <w:numId w:val="31"/>
        </w:numPr>
        <w:spacing w:after="120" w:line="240" w:lineRule="auto"/>
        <w:contextualSpacing w:val="0"/>
        <w:jc w:val="both"/>
        <w:rPr>
          <w:rFonts w:ascii="Verdana" w:hAnsi="Verdana"/>
          <w:sz w:val="20"/>
          <w:szCs w:val="20"/>
          <w:lang w:val="sl-SI"/>
        </w:rPr>
      </w:pPr>
      <w:r w:rsidRPr="00BE4F5E">
        <w:rPr>
          <w:rFonts w:ascii="Verdana" w:hAnsi="Verdana"/>
          <w:sz w:val="20"/>
          <w:szCs w:val="20"/>
          <w:lang w:val="sl-SI"/>
        </w:rPr>
        <w:t>S podpisom tega okvirnega sporazuma se izvajalec strinja z objavo tega okvirnega sporazuma in javno dostopnih informacij javnega značaja iz tega sporazuma na nacionalnem portalu, namenjenem objavam o javnih naročilih, skladno z določbami zakona, ki ureja dostop do informacij javnega značaja in določbami pravilnika, ki ureja objave pogodb s področja javnega naročanja, koncesij in javno-zasebnih partnerstev.</w:t>
      </w:r>
    </w:p>
    <w:p w14:paraId="18CC5746" w14:textId="77777777" w:rsidR="005E5529" w:rsidRPr="00BE4F5E" w:rsidRDefault="005E5529" w:rsidP="00324F91">
      <w:pPr>
        <w:widowControl w:val="0"/>
        <w:numPr>
          <w:ilvl w:val="2"/>
          <w:numId w:val="31"/>
        </w:numPr>
        <w:spacing w:after="120" w:line="240" w:lineRule="auto"/>
        <w:jc w:val="both"/>
        <w:rPr>
          <w:rFonts w:ascii="Verdana" w:hAnsi="Verdana"/>
          <w:sz w:val="20"/>
          <w:szCs w:val="20"/>
          <w:lang w:val="sl-SI"/>
        </w:rPr>
      </w:pPr>
      <w:r w:rsidRPr="00BE4F5E">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723CD98A" w14:textId="77777777" w:rsidR="00F42381" w:rsidRPr="00BE4F5E" w:rsidRDefault="005E5529" w:rsidP="00AD6C3B">
      <w:pPr>
        <w:widowControl w:val="0"/>
        <w:numPr>
          <w:ilvl w:val="2"/>
          <w:numId w:val="31"/>
        </w:numPr>
        <w:spacing w:after="120" w:line="240" w:lineRule="auto"/>
        <w:jc w:val="both"/>
        <w:rPr>
          <w:rFonts w:ascii="Verdana" w:hAnsi="Verdana"/>
          <w:sz w:val="20"/>
          <w:szCs w:val="20"/>
          <w:lang w:val="sl-SI"/>
        </w:rPr>
      </w:pPr>
      <w:r w:rsidRPr="00BE4F5E">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BE4F5E" w14:paraId="59237C09" w14:textId="77777777" w:rsidTr="009D6CEA">
        <w:trPr>
          <w:trHeight w:val="20"/>
          <w:jc w:val="center"/>
        </w:trPr>
        <w:tc>
          <w:tcPr>
            <w:tcW w:w="4989" w:type="dxa"/>
            <w:tcBorders>
              <w:bottom w:val="single" w:sz="4" w:space="0" w:color="auto"/>
            </w:tcBorders>
            <w:shd w:val="clear" w:color="auto" w:fill="FAAA5A"/>
            <w:vAlign w:val="center"/>
          </w:tcPr>
          <w:p w14:paraId="23727D6B" w14:textId="77777777" w:rsidR="00F42381" w:rsidRPr="00BE4F5E" w:rsidRDefault="00F42381"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7A423621" w14:textId="77777777" w:rsidR="00F42381" w:rsidRPr="00BE4F5E" w:rsidRDefault="00F42381"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Konec veljavnosti</w:t>
            </w:r>
          </w:p>
        </w:tc>
      </w:tr>
      <w:tr w:rsidR="00F42381" w:rsidRPr="00BE4F5E" w14:paraId="6644E1CB" w14:textId="77777777" w:rsidTr="009D6CEA">
        <w:trPr>
          <w:trHeight w:val="20"/>
          <w:jc w:val="center"/>
        </w:trPr>
        <w:tc>
          <w:tcPr>
            <w:tcW w:w="4989" w:type="dxa"/>
            <w:tcBorders>
              <w:bottom w:val="single" w:sz="4" w:space="0" w:color="auto"/>
            </w:tcBorders>
            <w:shd w:val="clear" w:color="auto" w:fill="FADC8C"/>
            <w:vAlign w:val="center"/>
          </w:tcPr>
          <w:p w14:paraId="415A3C69" w14:textId="77777777" w:rsidR="00F42381" w:rsidRPr="00BE4F5E" w:rsidRDefault="00F42381"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14:paraId="3DCC6B80" w14:textId="33A20FA0" w:rsidR="00036FF7" w:rsidRPr="00BE4F5E" w:rsidRDefault="0036620E" w:rsidP="00AD6C3B">
            <w:pPr>
              <w:widowControl w:val="0"/>
              <w:spacing w:after="0" w:line="240" w:lineRule="auto"/>
              <w:jc w:val="both"/>
              <w:rPr>
                <w:rFonts w:ascii="Verdana" w:hAnsi="Verdana"/>
                <w:sz w:val="20"/>
                <w:szCs w:val="20"/>
                <w:lang w:val="sl-SI"/>
              </w:rPr>
            </w:pPr>
            <w:r>
              <w:rPr>
                <w:rFonts w:ascii="Verdana" w:hAnsi="Verdana"/>
                <w:sz w:val="20"/>
                <w:szCs w:val="20"/>
                <w:lang w:val="sl-SI"/>
              </w:rPr>
              <w:t>6</w:t>
            </w:r>
            <w:r w:rsidR="00036FF7" w:rsidRPr="00BE4F5E">
              <w:rPr>
                <w:rFonts w:ascii="Verdana" w:hAnsi="Verdana"/>
                <w:sz w:val="20"/>
                <w:szCs w:val="20"/>
                <w:lang w:val="sl-SI"/>
              </w:rPr>
              <w:t xml:space="preserve"> let od podpisa okvirnega sporazuma.</w:t>
            </w:r>
            <w:r w:rsidR="00367626">
              <w:rPr>
                <w:rFonts w:ascii="Verdana" w:hAnsi="Verdana"/>
                <w:sz w:val="20"/>
                <w:szCs w:val="20"/>
                <w:lang w:val="sl-SI"/>
              </w:rPr>
              <w:t xml:space="preserve"> Garancijski in vzdrževalni pogoji veljajo skladno z določbami tega okvirnega sporazuma.</w:t>
            </w:r>
          </w:p>
        </w:tc>
      </w:tr>
      <w:tr w:rsidR="00F42381" w:rsidRPr="00BE4F5E" w14:paraId="6D47CF45" w14:textId="77777777" w:rsidTr="009D6CEA">
        <w:trPr>
          <w:trHeight w:val="20"/>
          <w:jc w:val="center"/>
        </w:trPr>
        <w:tc>
          <w:tcPr>
            <w:tcW w:w="9696" w:type="dxa"/>
            <w:gridSpan w:val="2"/>
            <w:tcBorders>
              <w:bottom w:val="single" w:sz="4" w:space="0" w:color="auto"/>
            </w:tcBorders>
            <w:shd w:val="clear" w:color="auto" w:fill="FAAA5A"/>
            <w:vAlign w:val="center"/>
          </w:tcPr>
          <w:p w14:paraId="7B970FD8" w14:textId="77777777" w:rsidR="00F42381" w:rsidRPr="00BE4F5E" w:rsidRDefault="00C27D49" w:rsidP="00AD6C3B">
            <w:pPr>
              <w:widowControl w:val="0"/>
              <w:spacing w:after="0" w:line="240" w:lineRule="auto"/>
              <w:jc w:val="center"/>
              <w:rPr>
                <w:rFonts w:ascii="Verdana" w:hAnsi="Verdana"/>
                <w:sz w:val="20"/>
                <w:szCs w:val="20"/>
                <w:lang w:val="sl-SI"/>
              </w:rPr>
            </w:pPr>
            <w:r w:rsidRPr="00BE4F5E">
              <w:rPr>
                <w:rFonts w:ascii="Verdana" w:hAnsi="Verdana"/>
                <w:b/>
                <w:sz w:val="20"/>
                <w:szCs w:val="20"/>
                <w:lang w:val="sl-SI"/>
              </w:rPr>
              <w:t>Predčasna odpoved okvirnega sporazuma</w:t>
            </w:r>
          </w:p>
        </w:tc>
      </w:tr>
      <w:tr w:rsidR="00F42381" w:rsidRPr="00BE4F5E" w14:paraId="79E5F74E" w14:textId="77777777" w:rsidTr="009D6CEA">
        <w:trPr>
          <w:trHeight w:val="20"/>
          <w:jc w:val="center"/>
        </w:trPr>
        <w:tc>
          <w:tcPr>
            <w:tcW w:w="4989" w:type="dxa"/>
            <w:tcBorders>
              <w:bottom w:val="single" w:sz="4" w:space="0" w:color="auto"/>
            </w:tcBorders>
            <w:shd w:val="clear" w:color="auto" w:fill="FAAA5A"/>
            <w:vAlign w:val="center"/>
          </w:tcPr>
          <w:p w14:paraId="76E7895E" w14:textId="77777777" w:rsidR="00F42381" w:rsidRPr="00BE4F5E" w:rsidRDefault="00F42381"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lastRenderedPageBreak/>
              <w:t>Razlogi</w:t>
            </w:r>
          </w:p>
        </w:tc>
        <w:tc>
          <w:tcPr>
            <w:tcW w:w="4707" w:type="dxa"/>
            <w:tcBorders>
              <w:bottom w:val="single" w:sz="4" w:space="0" w:color="auto"/>
            </w:tcBorders>
            <w:shd w:val="clear" w:color="auto" w:fill="FAAA5A"/>
            <w:vAlign w:val="center"/>
          </w:tcPr>
          <w:p w14:paraId="2B8DCC5E" w14:textId="77777777" w:rsidR="00F42381" w:rsidRPr="00BE4F5E" w:rsidRDefault="00C27D49" w:rsidP="00AD6C3B">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Odpoved velja</w:t>
            </w:r>
          </w:p>
        </w:tc>
      </w:tr>
      <w:tr w:rsidR="00F42381" w:rsidRPr="00BE4F5E" w14:paraId="204F6752" w14:textId="77777777" w:rsidTr="009D6CEA">
        <w:trPr>
          <w:trHeight w:val="20"/>
          <w:jc w:val="center"/>
        </w:trPr>
        <w:tc>
          <w:tcPr>
            <w:tcW w:w="4989" w:type="dxa"/>
            <w:shd w:val="clear" w:color="auto" w:fill="FADC8C"/>
            <w:vAlign w:val="center"/>
          </w:tcPr>
          <w:p w14:paraId="064D5E48" w14:textId="77777777" w:rsidR="00F42381" w:rsidRPr="00BE4F5E" w:rsidRDefault="00C27D49"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Naročnik uveljavi finančno zavarovanje za dobro izvedbo pogodbenih obveznosti.</w:t>
            </w:r>
          </w:p>
        </w:tc>
        <w:tc>
          <w:tcPr>
            <w:tcW w:w="4707" w:type="dxa"/>
            <w:shd w:val="clear" w:color="auto" w:fill="FADC8C"/>
            <w:vAlign w:val="center"/>
          </w:tcPr>
          <w:p w14:paraId="612695D8" w14:textId="77777777" w:rsidR="00F42381" w:rsidRPr="00BE4F5E" w:rsidRDefault="00F42381" w:rsidP="00AD6C3B">
            <w:pPr>
              <w:widowControl w:val="0"/>
              <w:numPr>
                <w:ilvl w:val="0"/>
                <w:numId w:val="3"/>
              </w:numPr>
              <w:spacing w:after="0" w:line="240" w:lineRule="auto"/>
              <w:jc w:val="both"/>
              <w:rPr>
                <w:rFonts w:ascii="Verdana" w:hAnsi="Verdana"/>
                <w:sz w:val="20"/>
                <w:szCs w:val="20"/>
                <w:lang w:val="sl-SI"/>
              </w:rPr>
            </w:pPr>
            <w:r w:rsidRPr="00BE4F5E">
              <w:rPr>
                <w:rFonts w:ascii="Verdana" w:hAnsi="Verdana"/>
                <w:sz w:val="20"/>
                <w:szCs w:val="20"/>
                <w:lang w:val="sl-SI"/>
              </w:rPr>
              <w:t>Z dnem unovčenja finančnega zavarovanja.</w:t>
            </w:r>
          </w:p>
        </w:tc>
      </w:tr>
      <w:tr w:rsidR="00036FF7" w:rsidRPr="00BE4F5E" w14:paraId="2E5B4810" w14:textId="77777777" w:rsidTr="00036FF7">
        <w:trPr>
          <w:trHeight w:val="990"/>
          <w:jc w:val="center"/>
        </w:trPr>
        <w:tc>
          <w:tcPr>
            <w:tcW w:w="4989" w:type="dxa"/>
            <w:shd w:val="clear" w:color="auto" w:fill="FADC8C"/>
            <w:vAlign w:val="center"/>
          </w:tcPr>
          <w:p w14:paraId="213B8530" w14:textId="77777777" w:rsidR="00036FF7" w:rsidRPr="00BE4F5E" w:rsidRDefault="00036FF7"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val="restart"/>
            <w:shd w:val="clear" w:color="auto" w:fill="FADC8C"/>
            <w:vAlign w:val="center"/>
          </w:tcPr>
          <w:p w14:paraId="03715876" w14:textId="289B2DBA" w:rsidR="00036FF7" w:rsidRPr="00BE4F5E" w:rsidRDefault="00036FF7" w:rsidP="00DA2A4F">
            <w:pPr>
              <w:widowControl w:val="0"/>
              <w:spacing w:after="0" w:line="240" w:lineRule="auto"/>
              <w:jc w:val="both"/>
              <w:rPr>
                <w:rFonts w:ascii="Verdana" w:hAnsi="Verdana"/>
                <w:sz w:val="20"/>
                <w:szCs w:val="20"/>
                <w:lang w:val="sl-SI"/>
              </w:rPr>
            </w:pPr>
            <w:r w:rsidRPr="00BE4F5E">
              <w:rPr>
                <w:rFonts w:ascii="Verdana" w:hAnsi="Verdana"/>
                <w:sz w:val="20"/>
                <w:szCs w:val="20"/>
                <w:lang w:val="sl-SI"/>
              </w:rPr>
              <w:t>Ad 2, 3, 4, 5, 6, 7, 8) Z dnem, ko izvajalec prejme obvestilo o odpovedi okvirnega sporazuma.</w:t>
            </w:r>
          </w:p>
        </w:tc>
      </w:tr>
      <w:tr w:rsidR="0034652B" w:rsidRPr="00BE4F5E" w14:paraId="0E564DEC" w14:textId="77777777" w:rsidTr="009D6CEA">
        <w:trPr>
          <w:trHeight w:val="20"/>
          <w:jc w:val="center"/>
        </w:trPr>
        <w:tc>
          <w:tcPr>
            <w:tcW w:w="4989" w:type="dxa"/>
            <w:shd w:val="clear" w:color="auto" w:fill="FADC8C"/>
            <w:vAlign w:val="center"/>
          </w:tcPr>
          <w:p w14:paraId="7EE85331"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14:paraId="31CC86A6" w14:textId="77777777" w:rsidR="0034652B" w:rsidRPr="00BE4F5E"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BE4F5E" w14:paraId="2F63855B" w14:textId="77777777" w:rsidTr="009D6CEA">
        <w:trPr>
          <w:trHeight w:val="20"/>
          <w:jc w:val="center"/>
        </w:trPr>
        <w:tc>
          <w:tcPr>
            <w:tcW w:w="4989" w:type="dxa"/>
            <w:shd w:val="clear" w:color="auto" w:fill="FADC8C"/>
            <w:vAlign w:val="center"/>
          </w:tcPr>
          <w:p w14:paraId="1FF81261"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14:paraId="0AE5DD32" w14:textId="77777777" w:rsidR="0034652B" w:rsidRPr="00BE4F5E"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BE4F5E" w14:paraId="17BB8DCD" w14:textId="77777777" w:rsidTr="009D6CEA">
        <w:trPr>
          <w:trHeight w:val="20"/>
          <w:jc w:val="center"/>
        </w:trPr>
        <w:tc>
          <w:tcPr>
            <w:tcW w:w="4989" w:type="dxa"/>
            <w:shd w:val="clear" w:color="auto" w:fill="FADC8C"/>
            <w:vAlign w:val="center"/>
          </w:tcPr>
          <w:p w14:paraId="17FFC4C2"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14:paraId="4A2C1201" w14:textId="77777777" w:rsidR="0034652B" w:rsidRPr="00BE4F5E"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BE4F5E" w14:paraId="47FA9859" w14:textId="77777777" w:rsidTr="009D6CEA">
        <w:trPr>
          <w:trHeight w:val="20"/>
          <w:jc w:val="center"/>
        </w:trPr>
        <w:tc>
          <w:tcPr>
            <w:tcW w:w="4989" w:type="dxa"/>
            <w:shd w:val="clear" w:color="auto" w:fill="FADC8C"/>
            <w:vAlign w:val="center"/>
          </w:tcPr>
          <w:p w14:paraId="113BB85C"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Dosežek maksimalne višine pogodbene kazni</w:t>
            </w:r>
            <w:r w:rsidR="00CF12A7" w:rsidRPr="00BE4F5E">
              <w:rPr>
                <w:rFonts w:ascii="Verdana" w:hAnsi="Verdana"/>
                <w:sz w:val="20"/>
                <w:szCs w:val="20"/>
                <w:lang w:val="sl-SI"/>
              </w:rPr>
              <w:t>.</w:t>
            </w:r>
          </w:p>
        </w:tc>
        <w:tc>
          <w:tcPr>
            <w:tcW w:w="4707" w:type="dxa"/>
            <w:vMerge/>
            <w:shd w:val="clear" w:color="auto" w:fill="FADC8C"/>
            <w:vAlign w:val="center"/>
          </w:tcPr>
          <w:p w14:paraId="3B1C4E74" w14:textId="77777777" w:rsidR="0034652B" w:rsidRPr="00BE4F5E"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BE4F5E" w14:paraId="2E55CEE4" w14:textId="77777777" w:rsidTr="009D6CEA">
        <w:trPr>
          <w:trHeight w:val="20"/>
          <w:jc w:val="center"/>
        </w:trPr>
        <w:tc>
          <w:tcPr>
            <w:tcW w:w="4989" w:type="dxa"/>
            <w:shd w:val="clear" w:color="auto" w:fill="FADC8C"/>
            <w:vAlign w:val="center"/>
          </w:tcPr>
          <w:p w14:paraId="73B370DC"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 xml:space="preserve">Če je naročnik seznanjen, da je pristojni državni organ ali sodišče s pravnomočno odločitvijo ugotovilo kršitev delovne, </w:t>
            </w:r>
            <w:proofErr w:type="spellStart"/>
            <w:r w:rsidRPr="00BE4F5E">
              <w:rPr>
                <w:rFonts w:ascii="Verdana" w:hAnsi="Verdana"/>
                <w:sz w:val="20"/>
                <w:szCs w:val="20"/>
                <w:lang w:val="sl-SI"/>
              </w:rPr>
              <w:t>okoljske</w:t>
            </w:r>
            <w:proofErr w:type="spellEnd"/>
            <w:r w:rsidRPr="00BE4F5E">
              <w:rPr>
                <w:rFonts w:ascii="Verdana" w:hAnsi="Verdana"/>
                <w:sz w:val="20"/>
                <w:szCs w:val="20"/>
                <w:lang w:val="sl-SI"/>
              </w:rPr>
              <w:t xml:space="preserve"> ali socialne zakonodaje s strani izvajalca pogodbe o izvedbi javnega naročila ali njegovega podizvajalca.</w:t>
            </w:r>
          </w:p>
        </w:tc>
        <w:tc>
          <w:tcPr>
            <w:tcW w:w="4707" w:type="dxa"/>
            <w:vMerge/>
            <w:shd w:val="clear" w:color="auto" w:fill="FADC8C"/>
            <w:vAlign w:val="center"/>
          </w:tcPr>
          <w:p w14:paraId="45FDA2A8" w14:textId="77777777" w:rsidR="0034652B" w:rsidRPr="00BE4F5E"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BE4F5E" w14:paraId="09CAA74C" w14:textId="77777777" w:rsidTr="009D6CEA">
        <w:trPr>
          <w:trHeight w:val="20"/>
          <w:jc w:val="center"/>
        </w:trPr>
        <w:tc>
          <w:tcPr>
            <w:tcW w:w="4989" w:type="dxa"/>
            <w:shd w:val="clear" w:color="auto" w:fill="FADC8C"/>
            <w:vAlign w:val="center"/>
          </w:tcPr>
          <w:p w14:paraId="2CEEBBB9" w14:textId="77777777" w:rsidR="0034652B" w:rsidRPr="00BE4F5E" w:rsidRDefault="0034652B"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V primerih določenih v 96. členu ZJN-3.</w:t>
            </w:r>
          </w:p>
        </w:tc>
        <w:tc>
          <w:tcPr>
            <w:tcW w:w="4707" w:type="dxa"/>
            <w:vMerge/>
            <w:shd w:val="clear" w:color="auto" w:fill="FADC8C"/>
            <w:vAlign w:val="center"/>
          </w:tcPr>
          <w:p w14:paraId="5DA47934" w14:textId="77777777" w:rsidR="0034652B" w:rsidRPr="00BE4F5E" w:rsidRDefault="0034652B" w:rsidP="0034652B">
            <w:pPr>
              <w:widowControl w:val="0"/>
              <w:spacing w:after="0" w:line="240" w:lineRule="auto"/>
              <w:jc w:val="both"/>
              <w:rPr>
                <w:rFonts w:ascii="Verdana" w:hAnsi="Verdana"/>
                <w:sz w:val="20"/>
                <w:szCs w:val="20"/>
                <w:lang w:val="sl-SI"/>
              </w:rPr>
            </w:pPr>
          </w:p>
        </w:tc>
      </w:tr>
      <w:tr w:rsidR="00F42381" w:rsidRPr="00BE4F5E" w14:paraId="1D5208F5" w14:textId="77777777" w:rsidTr="009D6CEA">
        <w:trPr>
          <w:trHeight w:val="20"/>
          <w:jc w:val="center"/>
        </w:trPr>
        <w:tc>
          <w:tcPr>
            <w:tcW w:w="4989" w:type="dxa"/>
            <w:shd w:val="clear" w:color="auto" w:fill="FADC8C"/>
            <w:vAlign w:val="center"/>
          </w:tcPr>
          <w:p w14:paraId="3E80B533" w14:textId="77777777" w:rsidR="00F42381" w:rsidRPr="00BE4F5E" w:rsidRDefault="00F42381" w:rsidP="00AD6C3B">
            <w:pPr>
              <w:widowControl w:val="0"/>
              <w:numPr>
                <w:ilvl w:val="0"/>
                <w:numId w:val="2"/>
              </w:numPr>
              <w:spacing w:after="0" w:line="240" w:lineRule="auto"/>
              <w:jc w:val="both"/>
              <w:rPr>
                <w:rFonts w:ascii="Verdana" w:hAnsi="Verdana"/>
                <w:sz w:val="20"/>
                <w:szCs w:val="20"/>
                <w:lang w:val="sl-SI"/>
              </w:rPr>
            </w:pPr>
            <w:r w:rsidRPr="00BE4F5E">
              <w:rPr>
                <w:rFonts w:ascii="Verdana" w:hAnsi="Verdana"/>
                <w:sz w:val="20"/>
                <w:szCs w:val="20"/>
                <w:lang w:val="sl-SI"/>
              </w:rPr>
              <w:t>Če naročnik za tekoče leto nima zagotovljenih finančnih sredstev.</w:t>
            </w:r>
          </w:p>
        </w:tc>
        <w:tc>
          <w:tcPr>
            <w:tcW w:w="4707" w:type="dxa"/>
            <w:shd w:val="clear" w:color="auto" w:fill="FADC8C"/>
            <w:vAlign w:val="center"/>
          </w:tcPr>
          <w:p w14:paraId="6AB42DE8" w14:textId="77777777" w:rsidR="00F42381" w:rsidRPr="00BE4F5E" w:rsidRDefault="00F42381" w:rsidP="00DA2A4F">
            <w:pPr>
              <w:widowControl w:val="0"/>
              <w:numPr>
                <w:ilvl w:val="0"/>
                <w:numId w:val="46"/>
              </w:numPr>
              <w:spacing w:after="0" w:line="240" w:lineRule="auto"/>
              <w:jc w:val="both"/>
              <w:rPr>
                <w:rFonts w:ascii="Verdana" w:hAnsi="Verdana"/>
                <w:sz w:val="20"/>
                <w:szCs w:val="20"/>
                <w:lang w:val="sl-SI"/>
              </w:rPr>
            </w:pPr>
            <w:r w:rsidRPr="00BE4F5E">
              <w:rPr>
                <w:rFonts w:ascii="Verdana" w:hAnsi="Verdana"/>
                <w:sz w:val="20"/>
                <w:szCs w:val="20"/>
                <w:lang w:val="sl-SI"/>
              </w:rPr>
              <w:t>2 meseca od prejema pisnega obvestila</w:t>
            </w:r>
            <w:r w:rsidR="00C27D49" w:rsidRPr="00BE4F5E">
              <w:rPr>
                <w:rFonts w:ascii="Verdana" w:hAnsi="Verdana"/>
                <w:sz w:val="20"/>
                <w:szCs w:val="20"/>
                <w:lang w:val="sl-SI"/>
              </w:rPr>
              <w:t>.</w:t>
            </w:r>
          </w:p>
        </w:tc>
      </w:tr>
      <w:tr w:rsidR="00C27D49" w:rsidRPr="00BE4F5E" w14:paraId="2556D78A" w14:textId="77777777" w:rsidTr="009D6CEA">
        <w:trPr>
          <w:trHeight w:val="20"/>
          <w:jc w:val="center"/>
        </w:trPr>
        <w:tc>
          <w:tcPr>
            <w:tcW w:w="4989" w:type="dxa"/>
            <w:shd w:val="clear" w:color="auto" w:fill="FADC8C"/>
            <w:vAlign w:val="center"/>
          </w:tcPr>
          <w:p w14:paraId="6F2E5327" w14:textId="77777777" w:rsidR="00C27D49" w:rsidRPr="00BE4F5E" w:rsidRDefault="00AF4761" w:rsidP="00324F91">
            <w:pPr>
              <w:widowControl w:val="0"/>
              <w:numPr>
                <w:ilvl w:val="0"/>
                <w:numId w:val="2"/>
              </w:numPr>
              <w:tabs>
                <w:tab w:val="left" w:pos="364"/>
              </w:tabs>
              <w:spacing w:after="0" w:line="240" w:lineRule="auto"/>
              <w:jc w:val="both"/>
              <w:rPr>
                <w:rFonts w:ascii="Verdana" w:hAnsi="Verdana"/>
                <w:sz w:val="20"/>
                <w:szCs w:val="20"/>
                <w:lang w:val="sl-SI"/>
              </w:rPr>
            </w:pPr>
            <w:r w:rsidRPr="00BE4F5E">
              <w:rPr>
                <w:rFonts w:ascii="Verdana" w:hAnsi="Verdana"/>
                <w:sz w:val="20"/>
                <w:szCs w:val="20"/>
                <w:lang w:val="sl-SI"/>
              </w:rPr>
              <w:t>Če naročnik ali njegov pooblaščenec izvede novo javno naročilo z istovrstnega področja, ali organ, pooblaščen za izvedbo skupnega javnega naroč</w:t>
            </w:r>
            <w:r w:rsidR="00324F91" w:rsidRPr="00BE4F5E">
              <w:rPr>
                <w:rFonts w:ascii="Verdana" w:hAnsi="Verdana"/>
                <w:sz w:val="20"/>
                <w:szCs w:val="20"/>
                <w:lang w:val="sl-SI"/>
              </w:rPr>
              <w:t>ila za to področje, izvede javno naročilo</w:t>
            </w:r>
            <w:r w:rsidRPr="00BE4F5E">
              <w:rPr>
                <w:rFonts w:ascii="Verdana" w:hAnsi="Verdana"/>
                <w:sz w:val="20"/>
                <w:szCs w:val="20"/>
                <w:lang w:val="sl-SI"/>
              </w:rPr>
              <w:t>, ki je po veljavni zakonodaji obvezujoč</w:t>
            </w:r>
            <w:r w:rsidR="00324F91" w:rsidRPr="00BE4F5E">
              <w:rPr>
                <w:rFonts w:ascii="Verdana" w:hAnsi="Verdana"/>
                <w:sz w:val="20"/>
                <w:szCs w:val="20"/>
                <w:lang w:val="sl-SI"/>
              </w:rPr>
              <w:t>e</w:t>
            </w:r>
            <w:r w:rsidRPr="00BE4F5E">
              <w:rPr>
                <w:rFonts w:ascii="Verdana" w:hAnsi="Verdana"/>
                <w:sz w:val="20"/>
                <w:szCs w:val="20"/>
                <w:lang w:val="sl-SI"/>
              </w:rPr>
              <w:t xml:space="preserve"> za naročnika.</w:t>
            </w:r>
          </w:p>
        </w:tc>
        <w:tc>
          <w:tcPr>
            <w:tcW w:w="4707" w:type="dxa"/>
            <w:shd w:val="clear" w:color="auto" w:fill="FADC8C"/>
            <w:vAlign w:val="center"/>
          </w:tcPr>
          <w:p w14:paraId="5F38E931" w14:textId="77777777" w:rsidR="00C27D49" w:rsidRPr="00BE4F5E" w:rsidRDefault="00C27D49" w:rsidP="00DA2A4F">
            <w:pPr>
              <w:widowControl w:val="0"/>
              <w:numPr>
                <w:ilvl w:val="0"/>
                <w:numId w:val="46"/>
              </w:numPr>
              <w:tabs>
                <w:tab w:val="left" w:pos="336"/>
              </w:tabs>
              <w:spacing w:after="0" w:line="240" w:lineRule="auto"/>
              <w:jc w:val="both"/>
              <w:rPr>
                <w:rFonts w:ascii="Verdana" w:hAnsi="Verdana"/>
                <w:sz w:val="20"/>
                <w:szCs w:val="20"/>
                <w:lang w:val="sl-SI"/>
              </w:rPr>
            </w:pPr>
            <w:r w:rsidRPr="00BE4F5E">
              <w:rPr>
                <w:rFonts w:ascii="Verdana" w:hAnsi="Verdana"/>
                <w:sz w:val="20"/>
                <w:szCs w:val="20"/>
                <w:lang w:val="sl-SI"/>
              </w:rPr>
              <w:t>Z dnem pravnomočnosti novega javnega naročila.</w:t>
            </w:r>
          </w:p>
        </w:tc>
      </w:tr>
      <w:tr w:rsidR="00C27D49" w:rsidRPr="00BE4F5E" w14:paraId="294F4F3D" w14:textId="77777777" w:rsidTr="009D6CEA">
        <w:trPr>
          <w:trHeight w:val="20"/>
          <w:jc w:val="center"/>
        </w:trPr>
        <w:tc>
          <w:tcPr>
            <w:tcW w:w="4989" w:type="dxa"/>
            <w:shd w:val="clear" w:color="auto" w:fill="FADC8C"/>
            <w:vAlign w:val="center"/>
          </w:tcPr>
          <w:p w14:paraId="0F97A1B4" w14:textId="77777777" w:rsidR="00C27D49" w:rsidRPr="00BE4F5E"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BE4F5E">
              <w:rPr>
                <w:rFonts w:ascii="Verdana" w:hAnsi="Verdana"/>
                <w:sz w:val="20"/>
                <w:szCs w:val="20"/>
                <w:lang w:val="sl-SI"/>
              </w:rPr>
              <w:t>Če naročnik ne poravna zapadlih obveznosti.</w:t>
            </w:r>
          </w:p>
        </w:tc>
        <w:tc>
          <w:tcPr>
            <w:tcW w:w="4707" w:type="dxa"/>
            <w:shd w:val="clear" w:color="auto" w:fill="FADC8C"/>
            <w:vAlign w:val="center"/>
          </w:tcPr>
          <w:p w14:paraId="47231E54" w14:textId="77777777" w:rsidR="00C27D49" w:rsidRPr="00BE4F5E" w:rsidRDefault="00A2239A" w:rsidP="00DA2A4F">
            <w:pPr>
              <w:widowControl w:val="0"/>
              <w:numPr>
                <w:ilvl w:val="0"/>
                <w:numId w:val="46"/>
              </w:numPr>
              <w:tabs>
                <w:tab w:val="left" w:pos="336"/>
              </w:tabs>
              <w:spacing w:after="0" w:line="240" w:lineRule="auto"/>
              <w:jc w:val="both"/>
              <w:rPr>
                <w:rFonts w:ascii="Verdana" w:hAnsi="Verdana"/>
                <w:sz w:val="20"/>
                <w:szCs w:val="20"/>
                <w:lang w:val="sl-SI"/>
              </w:rPr>
            </w:pPr>
            <w:r w:rsidRPr="00BE4F5E">
              <w:rPr>
                <w:rFonts w:ascii="Verdana" w:hAnsi="Verdana"/>
                <w:sz w:val="20"/>
                <w:szCs w:val="20"/>
                <w:lang w:val="sl-SI"/>
              </w:rPr>
              <w:t xml:space="preserve"> </w:t>
            </w:r>
            <w:r w:rsidR="00C27D49" w:rsidRPr="00BE4F5E">
              <w:rPr>
                <w:rFonts w:ascii="Verdana" w:hAnsi="Verdana"/>
                <w:sz w:val="20"/>
                <w:szCs w:val="20"/>
                <w:lang w:val="sl-SI"/>
              </w:rPr>
              <w:t>Po preteku 30 dni od obvestila</w:t>
            </w:r>
            <w:r w:rsidRPr="00BE4F5E">
              <w:rPr>
                <w:rFonts w:ascii="Verdana" w:hAnsi="Verdana"/>
                <w:sz w:val="20"/>
                <w:szCs w:val="20"/>
                <w:lang w:val="sl-SI"/>
              </w:rPr>
              <w:t xml:space="preserve"> naročniku.</w:t>
            </w:r>
          </w:p>
        </w:tc>
      </w:tr>
      <w:tr w:rsidR="00C27D49" w:rsidRPr="00BE4F5E" w14:paraId="57E0401D" w14:textId="77777777" w:rsidTr="009D6CEA">
        <w:trPr>
          <w:trHeight w:val="20"/>
          <w:jc w:val="center"/>
        </w:trPr>
        <w:tc>
          <w:tcPr>
            <w:tcW w:w="4989" w:type="dxa"/>
            <w:shd w:val="clear" w:color="auto" w:fill="FADC8C"/>
            <w:vAlign w:val="center"/>
          </w:tcPr>
          <w:p w14:paraId="629F9F04" w14:textId="77777777" w:rsidR="00C27D49" w:rsidRPr="00BE4F5E"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BE4F5E">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20A43DB6" w14:textId="77777777" w:rsidR="00C27D49" w:rsidRPr="00BE4F5E" w:rsidRDefault="00A2239A" w:rsidP="00DA2A4F">
            <w:pPr>
              <w:widowControl w:val="0"/>
              <w:numPr>
                <w:ilvl w:val="0"/>
                <w:numId w:val="46"/>
              </w:numPr>
              <w:tabs>
                <w:tab w:val="left" w:pos="336"/>
              </w:tabs>
              <w:spacing w:after="0" w:line="240" w:lineRule="auto"/>
              <w:jc w:val="both"/>
              <w:rPr>
                <w:rFonts w:ascii="Verdana" w:hAnsi="Verdana"/>
                <w:sz w:val="20"/>
                <w:szCs w:val="20"/>
                <w:lang w:val="sl-SI"/>
              </w:rPr>
            </w:pPr>
            <w:r w:rsidRPr="00BE4F5E">
              <w:rPr>
                <w:rFonts w:ascii="Verdana" w:hAnsi="Verdana"/>
                <w:sz w:val="20"/>
                <w:szCs w:val="20"/>
                <w:lang w:val="sl-SI"/>
              </w:rPr>
              <w:t xml:space="preserve"> </w:t>
            </w:r>
            <w:r w:rsidR="00C27D49" w:rsidRPr="00BE4F5E">
              <w:rPr>
                <w:rFonts w:ascii="Verdana" w:hAnsi="Verdana"/>
                <w:sz w:val="20"/>
                <w:szCs w:val="20"/>
                <w:lang w:val="sl-SI"/>
              </w:rPr>
              <w:t>Z dnem, ko nasprotna stranka prejme obvestilo o odpovedi okvirnega sporazuma.</w:t>
            </w:r>
          </w:p>
        </w:tc>
      </w:tr>
      <w:tr w:rsidR="00A2239A" w:rsidRPr="00BE4F5E" w14:paraId="5F501875" w14:textId="77777777" w:rsidTr="009D6CEA">
        <w:trPr>
          <w:trHeight w:val="20"/>
          <w:jc w:val="center"/>
        </w:trPr>
        <w:tc>
          <w:tcPr>
            <w:tcW w:w="4989" w:type="dxa"/>
            <w:shd w:val="clear" w:color="auto" w:fill="FADC8C"/>
            <w:vAlign w:val="center"/>
          </w:tcPr>
          <w:p w14:paraId="51087FEF" w14:textId="77777777" w:rsidR="00A2239A" w:rsidRPr="00BE4F5E"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BE4F5E">
              <w:rPr>
                <w:rFonts w:ascii="Verdana" w:hAnsi="Verdana"/>
                <w:sz w:val="20"/>
                <w:szCs w:val="20"/>
                <w:lang w:val="sl-SI"/>
              </w:rPr>
              <w:t>Dogovorno med obema strankama.</w:t>
            </w:r>
          </w:p>
        </w:tc>
        <w:tc>
          <w:tcPr>
            <w:tcW w:w="4707" w:type="dxa"/>
            <w:shd w:val="clear" w:color="auto" w:fill="FADC8C"/>
            <w:vAlign w:val="center"/>
          </w:tcPr>
          <w:p w14:paraId="4E20E723" w14:textId="77777777" w:rsidR="00A2239A" w:rsidRPr="00BE4F5E" w:rsidRDefault="00A2239A" w:rsidP="00DA2A4F">
            <w:pPr>
              <w:widowControl w:val="0"/>
              <w:numPr>
                <w:ilvl w:val="0"/>
                <w:numId w:val="46"/>
              </w:numPr>
              <w:tabs>
                <w:tab w:val="left" w:pos="336"/>
              </w:tabs>
              <w:spacing w:after="0" w:line="240" w:lineRule="auto"/>
              <w:jc w:val="both"/>
              <w:rPr>
                <w:rFonts w:ascii="Verdana" w:hAnsi="Verdana"/>
                <w:sz w:val="20"/>
                <w:szCs w:val="20"/>
                <w:lang w:val="sl-SI"/>
              </w:rPr>
            </w:pPr>
            <w:r w:rsidRPr="00BE4F5E">
              <w:rPr>
                <w:rFonts w:ascii="Verdana" w:hAnsi="Verdana"/>
                <w:sz w:val="20"/>
                <w:szCs w:val="20"/>
                <w:lang w:val="sl-SI"/>
              </w:rPr>
              <w:t xml:space="preserve"> Po poravnavi medsebojnih obveznosti iz </w:t>
            </w:r>
            <w:r w:rsidR="00A15D61" w:rsidRPr="00BE4F5E">
              <w:rPr>
                <w:rFonts w:ascii="Verdana" w:hAnsi="Verdana"/>
                <w:sz w:val="20"/>
                <w:szCs w:val="20"/>
                <w:lang w:val="sl-SI"/>
              </w:rPr>
              <w:t>okvirnega sporazuma.</w:t>
            </w:r>
          </w:p>
        </w:tc>
      </w:tr>
    </w:tbl>
    <w:p w14:paraId="1EC72C2E" w14:textId="77777777" w:rsidR="004E03B4" w:rsidRPr="00BE4F5E"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BE4F5E" w14:paraId="63B9A5F2" w14:textId="77777777" w:rsidTr="009D6CEA">
        <w:trPr>
          <w:trHeight w:val="20"/>
          <w:jc w:val="center"/>
        </w:trPr>
        <w:tc>
          <w:tcPr>
            <w:tcW w:w="9695" w:type="dxa"/>
            <w:gridSpan w:val="2"/>
            <w:shd w:val="clear" w:color="auto" w:fill="FAAA5A"/>
            <w:vAlign w:val="center"/>
          </w:tcPr>
          <w:p w14:paraId="59F694DC" w14:textId="77777777" w:rsidR="00A924B4" w:rsidRPr="00BE4F5E" w:rsidRDefault="00A924B4" w:rsidP="00CF12A7">
            <w:pPr>
              <w:widowControl w:val="0"/>
              <w:spacing w:after="0" w:line="240" w:lineRule="auto"/>
              <w:jc w:val="center"/>
              <w:rPr>
                <w:rFonts w:ascii="Verdana" w:hAnsi="Verdana"/>
                <w:b/>
                <w:sz w:val="20"/>
                <w:szCs w:val="20"/>
                <w:lang w:val="sl-SI"/>
              </w:rPr>
            </w:pPr>
            <w:r w:rsidRPr="00BE4F5E">
              <w:rPr>
                <w:rFonts w:ascii="Verdana" w:hAnsi="Verdana"/>
                <w:b/>
                <w:sz w:val="20"/>
                <w:szCs w:val="20"/>
                <w:lang w:val="sl-SI"/>
              </w:rPr>
              <w:t xml:space="preserve">PRILOGE </w:t>
            </w:r>
            <w:r w:rsidR="00CF12A7" w:rsidRPr="00BE4F5E">
              <w:rPr>
                <w:rFonts w:ascii="Verdana" w:hAnsi="Verdana"/>
                <w:b/>
                <w:sz w:val="20"/>
                <w:szCs w:val="20"/>
                <w:lang w:val="sl-SI"/>
              </w:rPr>
              <w:t>OKVIRNEGA SPORAZUMA</w:t>
            </w:r>
          </w:p>
        </w:tc>
      </w:tr>
      <w:tr w:rsidR="00A924B4" w:rsidRPr="00BE4F5E" w14:paraId="21EA2C35" w14:textId="77777777" w:rsidTr="009D6CEA">
        <w:trPr>
          <w:trHeight w:val="20"/>
          <w:jc w:val="center"/>
        </w:trPr>
        <w:tc>
          <w:tcPr>
            <w:tcW w:w="2405" w:type="dxa"/>
            <w:shd w:val="clear" w:color="auto" w:fill="FADC8C"/>
            <w:vAlign w:val="center"/>
          </w:tcPr>
          <w:p w14:paraId="64200F93" w14:textId="77777777" w:rsidR="00A924B4" w:rsidRPr="00BE4F5E" w:rsidRDefault="00A924B4" w:rsidP="00AD6C3B">
            <w:pPr>
              <w:widowControl w:val="0"/>
              <w:numPr>
                <w:ilvl w:val="0"/>
                <w:numId w:val="20"/>
              </w:numPr>
              <w:spacing w:after="0" w:line="240" w:lineRule="auto"/>
              <w:jc w:val="center"/>
              <w:rPr>
                <w:rFonts w:ascii="Verdana" w:hAnsi="Verdana"/>
                <w:sz w:val="20"/>
                <w:szCs w:val="20"/>
                <w:lang w:val="sl-SI"/>
              </w:rPr>
            </w:pPr>
            <w:r w:rsidRPr="00BE4F5E">
              <w:rPr>
                <w:rFonts w:ascii="Verdana" w:hAnsi="Verdana"/>
                <w:sz w:val="20"/>
                <w:szCs w:val="20"/>
                <w:lang w:val="sl-SI"/>
              </w:rPr>
              <w:t>del</w:t>
            </w:r>
          </w:p>
        </w:tc>
        <w:tc>
          <w:tcPr>
            <w:tcW w:w="7290" w:type="dxa"/>
            <w:shd w:val="clear" w:color="auto" w:fill="FADC8C"/>
            <w:vAlign w:val="center"/>
          </w:tcPr>
          <w:p w14:paraId="3D02725D" w14:textId="77777777" w:rsidR="00A924B4" w:rsidRPr="00BE4F5E" w:rsidRDefault="00A924B4"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 xml:space="preserve">Obrazec </w:t>
            </w:r>
            <w:proofErr w:type="spellStart"/>
            <w:r w:rsidRPr="00BE4F5E">
              <w:rPr>
                <w:rFonts w:ascii="Verdana" w:hAnsi="Verdana"/>
                <w:sz w:val="20"/>
                <w:szCs w:val="20"/>
                <w:lang w:val="sl-SI"/>
              </w:rPr>
              <w:t>ePRO</w:t>
            </w:r>
            <w:proofErr w:type="spellEnd"/>
            <w:r w:rsidRPr="00BE4F5E">
              <w:rPr>
                <w:rFonts w:ascii="Verdana" w:hAnsi="Verdana"/>
                <w:sz w:val="20"/>
                <w:szCs w:val="20"/>
                <w:lang w:val="sl-SI"/>
              </w:rPr>
              <w:t xml:space="preserve"> – Specifikacije</w:t>
            </w:r>
          </w:p>
        </w:tc>
      </w:tr>
      <w:tr w:rsidR="002941A0" w:rsidRPr="00BE4F5E" w14:paraId="12FF08F2" w14:textId="77777777" w:rsidTr="009D6CEA">
        <w:trPr>
          <w:trHeight w:val="20"/>
          <w:jc w:val="center"/>
        </w:trPr>
        <w:tc>
          <w:tcPr>
            <w:tcW w:w="2405" w:type="dxa"/>
            <w:shd w:val="clear" w:color="auto" w:fill="FADC8C"/>
            <w:vAlign w:val="center"/>
          </w:tcPr>
          <w:p w14:paraId="103C03DD" w14:textId="5D06E0E3" w:rsidR="002941A0" w:rsidRPr="00BE4F5E" w:rsidRDefault="002941A0" w:rsidP="00AD6C3B">
            <w:pPr>
              <w:widowControl w:val="0"/>
              <w:numPr>
                <w:ilvl w:val="0"/>
                <w:numId w:val="20"/>
              </w:numPr>
              <w:spacing w:after="0" w:line="240" w:lineRule="auto"/>
              <w:jc w:val="center"/>
              <w:rPr>
                <w:rFonts w:ascii="Verdana" w:hAnsi="Verdana"/>
                <w:sz w:val="20"/>
                <w:szCs w:val="20"/>
                <w:lang w:val="sl-SI"/>
              </w:rPr>
            </w:pPr>
            <w:r w:rsidRPr="00BE4F5E">
              <w:rPr>
                <w:rFonts w:ascii="Verdana" w:hAnsi="Verdana"/>
                <w:sz w:val="20"/>
                <w:szCs w:val="20"/>
                <w:lang w:val="sl-SI"/>
              </w:rPr>
              <w:t>del</w:t>
            </w:r>
          </w:p>
        </w:tc>
        <w:tc>
          <w:tcPr>
            <w:tcW w:w="7290" w:type="dxa"/>
            <w:shd w:val="clear" w:color="auto" w:fill="FADC8C"/>
            <w:vAlign w:val="center"/>
          </w:tcPr>
          <w:p w14:paraId="696CEE4E" w14:textId="6BEE4E69" w:rsidR="002941A0" w:rsidRPr="00BE4F5E" w:rsidRDefault="002941A0"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Tehnična dokumentacija</w:t>
            </w:r>
          </w:p>
        </w:tc>
      </w:tr>
      <w:tr w:rsidR="00A924B4" w:rsidRPr="00BE4F5E" w14:paraId="3E7239A7" w14:textId="77777777" w:rsidTr="009D6CEA">
        <w:trPr>
          <w:trHeight w:val="20"/>
          <w:jc w:val="center"/>
        </w:trPr>
        <w:tc>
          <w:tcPr>
            <w:tcW w:w="2405" w:type="dxa"/>
            <w:shd w:val="clear" w:color="auto" w:fill="FADC8C"/>
            <w:vAlign w:val="center"/>
          </w:tcPr>
          <w:p w14:paraId="2FAEBF9A" w14:textId="77777777" w:rsidR="00A924B4" w:rsidRPr="00BE4F5E" w:rsidRDefault="00A924B4" w:rsidP="00AD6C3B">
            <w:pPr>
              <w:widowControl w:val="0"/>
              <w:numPr>
                <w:ilvl w:val="0"/>
                <w:numId w:val="20"/>
              </w:numPr>
              <w:spacing w:after="0" w:line="240" w:lineRule="auto"/>
              <w:jc w:val="center"/>
              <w:rPr>
                <w:rFonts w:ascii="Verdana" w:hAnsi="Verdana"/>
                <w:sz w:val="20"/>
                <w:szCs w:val="20"/>
                <w:lang w:val="sl-SI"/>
              </w:rPr>
            </w:pPr>
            <w:r w:rsidRPr="00BE4F5E">
              <w:rPr>
                <w:rFonts w:ascii="Verdana" w:hAnsi="Verdana"/>
                <w:sz w:val="20"/>
                <w:szCs w:val="20"/>
                <w:lang w:val="sl-SI"/>
              </w:rPr>
              <w:t>del</w:t>
            </w:r>
          </w:p>
        </w:tc>
        <w:tc>
          <w:tcPr>
            <w:tcW w:w="7290" w:type="dxa"/>
            <w:shd w:val="clear" w:color="auto" w:fill="FADC8C"/>
            <w:vAlign w:val="center"/>
          </w:tcPr>
          <w:p w14:paraId="5DF94252" w14:textId="77777777" w:rsidR="00A924B4" w:rsidRPr="00BE4F5E" w:rsidRDefault="00A924B4"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Garancijski dokumenti (Finančno zavarovanje, ki ga v originalu hrani naročnik)</w:t>
            </w:r>
          </w:p>
        </w:tc>
      </w:tr>
      <w:tr w:rsidR="00036FF7" w:rsidRPr="00BE4F5E" w14:paraId="7EBDC393" w14:textId="77777777" w:rsidTr="009D6CEA">
        <w:trPr>
          <w:trHeight w:val="20"/>
          <w:jc w:val="center"/>
        </w:trPr>
        <w:tc>
          <w:tcPr>
            <w:tcW w:w="2405" w:type="dxa"/>
            <w:shd w:val="clear" w:color="auto" w:fill="FADC8C"/>
            <w:vAlign w:val="center"/>
          </w:tcPr>
          <w:p w14:paraId="3F1A8ACB" w14:textId="77777777" w:rsidR="00036FF7" w:rsidRPr="00BE4F5E" w:rsidRDefault="00036FF7" w:rsidP="00AD6C3B">
            <w:pPr>
              <w:widowControl w:val="0"/>
              <w:numPr>
                <w:ilvl w:val="0"/>
                <w:numId w:val="20"/>
              </w:numPr>
              <w:spacing w:after="0" w:line="240" w:lineRule="auto"/>
              <w:jc w:val="center"/>
              <w:rPr>
                <w:rFonts w:ascii="Verdana" w:hAnsi="Verdana"/>
                <w:sz w:val="20"/>
                <w:szCs w:val="20"/>
                <w:lang w:val="sl-SI"/>
              </w:rPr>
            </w:pPr>
            <w:r w:rsidRPr="00BE4F5E">
              <w:rPr>
                <w:rFonts w:ascii="Verdana" w:hAnsi="Verdana"/>
                <w:sz w:val="20"/>
                <w:szCs w:val="20"/>
                <w:lang w:val="sl-SI"/>
              </w:rPr>
              <w:lastRenderedPageBreak/>
              <w:t>del</w:t>
            </w:r>
          </w:p>
        </w:tc>
        <w:tc>
          <w:tcPr>
            <w:tcW w:w="7290" w:type="dxa"/>
            <w:shd w:val="clear" w:color="auto" w:fill="FADC8C"/>
            <w:vAlign w:val="center"/>
          </w:tcPr>
          <w:p w14:paraId="784B6064" w14:textId="77777777" w:rsidR="00036FF7" w:rsidRPr="00BE4F5E" w:rsidRDefault="00036FF7" w:rsidP="00AD6C3B">
            <w:pPr>
              <w:widowControl w:val="0"/>
              <w:spacing w:after="0" w:line="240" w:lineRule="auto"/>
              <w:jc w:val="both"/>
              <w:rPr>
                <w:rFonts w:ascii="Verdana" w:hAnsi="Verdana"/>
                <w:sz w:val="20"/>
                <w:szCs w:val="20"/>
                <w:lang w:val="sl-SI"/>
              </w:rPr>
            </w:pPr>
            <w:r w:rsidRPr="00BE4F5E">
              <w:rPr>
                <w:rFonts w:ascii="Verdana" w:hAnsi="Verdana"/>
                <w:sz w:val="20"/>
                <w:szCs w:val="20"/>
                <w:lang w:val="sl-SI"/>
              </w:rPr>
              <w:t>Cenik nadomestnih delov</w:t>
            </w:r>
          </w:p>
        </w:tc>
      </w:tr>
    </w:tbl>
    <w:p w14:paraId="5104EA4B" w14:textId="77777777" w:rsidR="00BD2301" w:rsidRPr="00BE4F5E" w:rsidRDefault="00BD2301" w:rsidP="00AD6C3B">
      <w:pPr>
        <w:widowControl w:val="0"/>
        <w:spacing w:after="0" w:line="240" w:lineRule="auto"/>
        <w:jc w:val="both"/>
        <w:rPr>
          <w:rFonts w:ascii="Verdana" w:hAnsi="Verdana"/>
          <w:sz w:val="20"/>
          <w:szCs w:val="20"/>
          <w:lang w:val="sl-SI"/>
        </w:rPr>
      </w:pPr>
    </w:p>
    <w:p w14:paraId="449D1DE1" w14:textId="77777777" w:rsidR="00A924B4" w:rsidRPr="00BE4F5E"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BE4F5E" w14:paraId="3FA37B46"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5A902A63" w14:textId="77777777" w:rsidR="005E5529" w:rsidRPr="00BE4F5E" w:rsidRDefault="005E5529"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67B6F626" w14:textId="77777777" w:rsidR="005E5529" w:rsidRPr="00BE4F5E"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710DF601" w14:textId="77777777" w:rsidR="005E5529" w:rsidRPr="00BE4F5E" w:rsidRDefault="00E310DC" w:rsidP="00AD6C3B">
            <w:pPr>
              <w:widowControl w:val="0"/>
              <w:spacing w:after="0" w:line="240" w:lineRule="auto"/>
              <w:rPr>
                <w:rFonts w:ascii="Verdana" w:hAnsi="Verdana"/>
                <w:b/>
                <w:sz w:val="20"/>
                <w:szCs w:val="20"/>
                <w:lang w:val="sl-SI"/>
              </w:rPr>
            </w:pPr>
            <w:r w:rsidRPr="00BE4F5E">
              <w:rPr>
                <w:rFonts w:ascii="Verdana" w:hAnsi="Verdana"/>
                <w:b/>
                <w:sz w:val="20"/>
                <w:szCs w:val="20"/>
                <w:lang w:val="sl-SI"/>
              </w:rPr>
              <w:t>Ponudnik/</w:t>
            </w:r>
            <w:r w:rsidR="005E5529" w:rsidRPr="00BE4F5E">
              <w:rPr>
                <w:rFonts w:ascii="Verdana" w:hAnsi="Verdana"/>
                <w:b/>
                <w:sz w:val="20"/>
                <w:szCs w:val="20"/>
                <w:lang w:val="sl-SI"/>
              </w:rPr>
              <w:t>Stranka okvirnega sporazuma</w:t>
            </w:r>
            <w:r w:rsidRPr="00BE4F5E">
              <w:rPr>
                <w:rFonts w:ascii="Verdana" w:hAnsi="Verdana"/>
                <w:b/>
                <w:sz w:val="20"/>
                <w:szCs w:val="20"/>
                <w:lang w:val="sl-SI"/>
              </w:rPr>
              <w:t>/Izvajalec</w:t>
            </w:r>
          </w:p>
        </w:tc>
      </w:tr>
      <w:tr w:rsidR="005E5529" w:rsidRPr="00BE4F5E" w14:paraId="5AC79A90"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7DBD1075" w14:textId="77777777" w:rsidR="005E5529" w:rsidRPr="00BE4F5E" w:rsidRDefault="00C40B87"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"MFiles_P1021n1_P0"  \* MERGEFORMAT </w:instrText>
            </w:r>
            <w:r w:rsidRPr="00BE4F5E">
              <w:rPr>
                <w:rFonts w:ascii="Verdana" w:hAnsi="Verdana"/>
                <w:sz w:val="20"/>
                <w:szCs w:val="20"/>
                <w:lang w:val="sl-SI"/>
              </w:rPr>
              <w:fldChar w:fldCharType="separate"/>
            </w:r>
            <w:r w:rsidR="009C76EF">
              <w:rPr>
                <w:rFonts w:ascii="Verdana" w:hAnsi="Verdana"/>
                <w:sz w:val="20"/>
                <w:szCs w:val="20"/>
                <w:lang w:val="sl-SI"/>
              </w:rPr>
              <w:t>Splošna bolnišnica "dr. Franca Derganca" Nova Gorica</w:t>
            </w:r>
            <w:r w:rsidRPr="00BE4F5E">
              <w:rPr>
                <w:rFonts w:ascii="Verdana" w:hAnsi="Verdana"/>
                <w:sz w:val="20"/>
                <w:szCs w:val="20"/>
                <w:lang w:val="sl-SI"/>
              </w:rPr>
              <w:fldChar w:fldCharType="end"/>
            </w:r>
          </w:p>
          <w:p w14:paraId="592D4526" w14:textId="77777777" w:rsidR="00C40B87" w:rsidRPr="00BE4F5E" w:rsidRDefault="00C40B87"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"MFiles_P1021n1_P1033"  \* MERGEFORMAT </w:instrText>
            </w:r>
            <w:r w:rsidRPr="00BE4F5E">
              <w:rPr>
                <w:rFonts w:ascii="Verdana" w:hAnsi="Verdana"/>
                <w:sz w:val="20"/>
                <w:szCs w:val="20"/>
                <w:lang w:val="sl-SI"/>
              </w:rPr>
              <w:fldChar w:fldCharType="separate"/>
            </w:r>
            <w:r w:rsidR="009C76EF">
              <w:rPr>
                <w:rFonts w:ascii="Verdana" w:hAnsi="Verdana"/>
                <w:sz w:val="20"/>
                <w:szCs w:val="20"/>
                <w:lang w:val="sl-SI"/>
              </w:rPr>
              <w:t>Ulica padlih borcev 13A</w:t>
            </w:r>
            <w:r w:rsidRPr="00BE4F5E">
              <w:rPr>
                <w:rFonts w:ascii="Verdana" w:hAnsi="Verdana"/>
                <w:sz w:val="20"/>
                <w:szCs w:val="20"/>
                <w:lang w:val="sl-SI"/>
              </w:rPr>
              <w:fldChar w:fldCharType="end"/>
            </w:r>
          </w:p>
          <w:p w14:paraId="38C2AB55" w14:textId="77777777" w:rsidR="007602B7" w:rsidRPr="00BE4F5E" w:rsidRDefault="007602B7"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"MFiles_PG5BC2FC14A405421BA79F5FEC63BD00E3n1_PGB3D8D77D2D654902AEB821305A1A12BCn1"  \* MERGEFORMAT </w:instrText>
            </w:r>
            <w:r w:rsidRPr="00BE4F5E">
              <w:rPr>
                <w:rFonts w:ascii="Verdana" w:hAnsi="Verdana"/>
                <w:sz w:val="20"/>
                <w:szCs w:val="20"/>
                <w:lang w:val="sl-SI"/>
              </w:rPr>
              <w:fldChar w:fldCharType="separate"/>
            </w:r>
            <w:r w:rsidR="009C76EF">
              <w:rPr>
                <w:rFonts w:ascii="Verdana" w:hAnsi="Verdana"/>
                <w:sz w:val="20"/>
                <w:szCs w:val="20"/>
                <w:lang w:val="sl-SI"/>
              </w:rPr>
              <w:t>5290 Šempeter pri Gorici</w:t>
            </w:r>
            <w:r w:rsidRPr="00BE4F5E">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1F339E45" w14:textId="77777777" w:rsidR="005E5529" w:rsidRPr="00BE4F5E"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1A4B6DFF" w14:textId="77777777" w:rsidR="005E5529" w:rsidRPr="00BE4F5E" w:rsidRDefault="005E5529" w:rsidP="00AD6C3B">
            <w:pPr>
              <w:widowControl w:val="0"/>
              <w:spacing w:after="0" w:line="240" w:lineRule="auto"/>
              <w:rPr>
                <w:rFonts w:ascii="Verdana" w:hAnsi="Verdana"/>
                <w:sz w:val="20"/>
                <w:szCs w:val="20"/>
                <w:lang w:val="sl-SI"/>
              </w:rPr>
            </w:pPr>
          </w:p>
        </w:tc>
      </w:tr>
      <w:tr w:rsidR="00150E6D" w:rsidRPr="00BE4F5E" w14:paraId="47BE56DE"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368178BB" w14:textId="77777777" w:rsidR="00150E6D" w:rsidRPr="00BE4F5E" w:rsidRDefault="00150E6D" w:rsidP="00AD6C3B">
            <w:pPr>
              <w:widowControl w:val="0"/>
              <w:spacing w:after="0" w:line="240" w:lineRule="auto"/>
              <w:rPr>
                <w:rFonts w:ascii="Verdana" w:hAnsi="Verdana"/>
                <w:sz w:val="20"/>
                <w:szCs w:val="20"/>
                <w:lang w:val="sl-SI"/>
              </w:rPr>
            </w:pP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BE4F5E">
              <w:rPr>
                <w:rFonts w:ascii="Verdana" w:hAnsi="Verdana"/>
                <w:sz w:val="20"/>
                <w:szCs w:val="20"/>
                <w:lang w:val="sl-SI"/>
              </w:rPr>
              <w:fldChar w:fldCharType="separate"/>
            </w:r>
            <w:r w:rsidR="009C76EF">
              <w:rPr>
                <w:rFonts w:ascii="Verdana" w:hAnsi="Verdana"/>
                <w:sz w:val="20"/>
                <w:szCs w:val="20"/>
                <w:lang w:val="sl-SI"/>
              </w:rPr>
              <w:t>Šempeter pri Gorici</w:t>
            </w:r>
            <w:r w:rsidRPr="00BE4F5E">
              <w:rPr>
                <w:rFonts w:ascii="Verdana" w:hAnsi="Verdana"/>
                <w:sz w:val="20"/>
                <w:szCs w:val="20"/>
                <w:lang w:val="sl-SI"/>
              </w:rPr>
              <w:fldChar w:fldCharType="end"/>
            </w:r>
            <w:r w:rsidRPr="00BE4F5E">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20015F6C" w14:textId="77777777" w:rsidR="00150E6D" w:rsidRPr="00BE4F5E"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6FB682A1" w14:textId="77777777" w:rsidR="00150E6D" w:rsidRPr="00BE4F5E" w:rsidRDefault="00DF66A5" w:rsidP="00AD6C3B">
            <w:pPr>
              <w:widowControl w:val="0"/>
              <w:spacing w:after="0" w:line="240" w:lineRule="auto"/>
              <w:rPr>
                <w:rFonts w:ascii="Verdana" w:hAnsi="Verdana"/>
                <w:sz w:val="20"/>
                <w:szCs w:val="20"/>
                <w:lang w:val="sl-SI"/>
              </w:rPr>
            </w:pPr>
            <w:r w:rsidRPr="00BE4F5E">
              <w:rPr>
                <w:rFonts w:ascii="Verdana" w:hAnsi="Verdana"/>
                <w:sz w:val="20"/>
                <w:szCs w:val="20"/>
                <w:lang w:val="sl-SI"/>
              </w:rPr>
              <w:t xml:space="preserve">                 </w:t>
            </w:r>
            <w:r w:rsidR="00150E6D" w:rsidRPr="00BE4F5E">
              <w:rPr>
                <w:rFonts w:ascii="Verdana" w:hAnsi="Verdana"/>
                <w:sz w:val="20"/>
                <w:szCs w:val="20"/>
                <w:lang w:val="sl-SI"/>
              </w:rPr>
              <w:t>, dne</w:t>
            </w:r>
          </w:p>
        </w:tc>
      </w:tr>
      <w:tr w:rsidR="00150E6D" w:rsidRPr="00BE4F5E" w14:paraId="3DD46820" w14:textId="77777777" w:rsidTr="009E33F2">
        <w:trPr>
          <w:trHeight w:val="20"/>
          <w:jc w:val="center"/>
        </w:trPr>
        <w:tc>
          <w:tcPr>
            <w:tcW w:w="4484" w:type="dxa"/>
            <w:tcBorders>
              <w:top w:val="nil"/>
              <w:left w:val="nil"/>
              <w:bottom w:val="nil"/>
              <w:right w:val="nil"/>
            </w:tcBorders>
            <w:shd w:val="clear" w:color="auto" w:fill="auto"/>
            <w:vAlign w:val="bottom"/>
          </w:tcPr>
          <w:p w14:paraId="6C177091" w14:textId="77777777" w:rsidR="00150E6D" w:rsidRPr="00BE4F5E" w:rsidRDefault="00150E6D" w:rsidP="00AD6C3B">
            <w:pPr>
              <w:widowControl w:val="0"/>
              <w:spacing w:after="0" w:line="240" w:lineRule="auto"/>
              <w:rPr>
                <w:rFonts w:ascii="Verdana" w:hAnsi="Verdana"/>
                <w:sz w:val="20"/>
                <w:szCs w:val="20"/>
                <w:lang w:val="sl-SI"/>
              </w:rPr>
            </w:pPr>
            <w:r w:rsidRPr="00BE4F5E">
              <w:rPr>
                <w:rFonts w:ascii="Verdana" w:hAnsi="Verdana"/>
                <w:sz w:val="20"/>
                <w:szCs w:val="20"/>
                <w:lang w:val="sl-SI"/>
              </w:rPr>
              <w:t>Podpisnik:</w:t>
            </w:r>
            <w:r w:rsidR="00DF66A5" w:rsidRPr="00BE4F5E">
              <w:rPr>
                <w:rFonts w:ascii="Verdana" w:hAnsi="Verdana"/>
                <w:sz w:val="20"/>
                <w:szCs w:val="20"/>
                <w:lang w:val="sl-SI"/>
              </w:rPr>
              <w:t xml:space="preserve"> </w:t>
            </w:r>
            <w:r w:rsidRPr="00BE4F5E">
              <w:rPr>
                <w:rFonts w:ascii="Verdana" w:hAnsi="Verdana"/>
                <w:sz w:val="20"/>
                <w:szCs w:val="20"/>
                <w:lang w:val="sl-SI"/>
              </w:rPr>
              <w:fldChar w:fldCharType="begin"/>
            </w:r>
            <w:r w:rsidRPr="00BE4F5E">
              <w:rPr>
                <w:rFonts w:ascii="Verdana" w:hAnsi="Verdana"/>
                <w:sz w:val="20"/>
                <w:szCs w:val="20"/>
                <w:lang w:val="sl-SI"/>
              </w:rPr>
              <w:instrText xml:space="preserve"> DOCPROPERTY  "MFiles_P1021n1_P1034"  \* MERGEFORMAT </w:instrText>
            </w:r>
            <w:r w:rsidRPr="00BE4F5E">
              <w:rPr>
                <w:rFonts w:ascii="Verdana" w:hAnsi="Verdana"/>
                <w:sz w:val="20"/>
                <w:szCs w:val="20"/>
                <w:lang w:val="sl-SI"/>
              </w:rPr>
              <w:fldChar w:fldCharType="separate"/>
            </w:r>
            <w:r w:rsidR="009C76EF">
              <w:rPr>
                <w:rFonts w:ascii="Verdana" w:hAnsi="Verdana"/>
                <w:sz w:val="20"/>
                <w:szCs w:val="20"/>
                <w:lang w:val="sl-SI"/>
              </w:rPr>
              <w:t xml:space="preserve">prim. Nataša Fikfak, dr. med., spec. </w:t>
            </w:r>
            <w:proofErr w:type="spellStart"/>
            <w:r w:rsidR="009C76EF">
              <w:rPr>
                <w:rFonts w:ascii="Verdana" w:hAnsi="Verdana"/>
                <w:sz w:val="20"/>
                <w:szCs w:val="20"/>
                <w:lang w:val="sl-SI"/>
              </w:rPr>
              <w:t>int</w:t>
            </w:r>
            <w:proofErr w:type="spellEnd"/>
            <w:r w:rsidR="009C76EF">
              <w:rPr>
                <w:rFonts w:ascii="Verdana" w:hAnsi="Verdana"/>
                <w:sz w:val="20"/>
                <w:szCs w:val="20"/>
                <w:lang w:val="sl-SI"/>
              </w:rPr>
              <w:t xml:space="preserve">. med. in </w:t>
            </w:r>
            <w:proofErr w:type="spellStart"/>
            <w:r w:rsidR="009C76EF">
              <w:rPr>
                <w:rFonts w:ascii="Verdana" w:hAnsi="Verdana"/>
                <w:sz w:val="20"/>
                <w:szCs w:val="20"/>
                <w:lang w:val="sl-SI"/>
              </w:rPr>
              <w:t>hemat</w:t>
            </w:r>
            <w:proofErr w:type="spellEnd"/>
            <w:r w:rsidR="009C76EF">
              <w:rPr>
                <w:rFonts w:ascii="Verdana" w:hAnsi="Verdana"/>
                <w:sz w:val="20"/>
                <w:szCs w:val="20"/>
                <w:lang w:val="sl-SI"/>
              </w:rPr>
              <w:t>.</w:t>
            </w:r>
            <w:r w:rsidRPr="00BE4F5E">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5A46566C" w14:textId="77777777" w:rsidR="00150E6D" w:rsidRPr="00BE4F5E"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576E4EDD" w14:textId="77777777" w:rsidR="00150E6D" w:rsidRPr="00BE4F5E" w:rsidRDefault="00150E6D" w:rsidP="00AD6C3B">
            <w:pPr>
              <w:widowControl w:val="0"/>
              <w:spacing w:after="0" w:line="240" w:lineRule="auto"/>
              <w:rPr>
                <w:rFonts w:ascii="Verdana" w:hAnsi="Verdana"/>
                <w:sz w:val="20"/>
                <w:szCs w:val="20"/>
                <w:lang w:val="sl-SI"/>
              </w:rPr>
            </w:pPr>
            <w:r w:rsidRPr="00BE4F5E">
              <w:rPr>
                <w:rFonts w:ascii="Verdana" w:hAnsi="Verdana"/>
                <w:sz w:val="20"/>
                <w:szCs w:val="20"/>
                <w:lang w:val="sl-SI"/>
              </w:rPr>
              <w:t>Podpisnik:</w:t>
            </w:r>
          </w:p>
        </w:tc>
      </w:tr>
    </w:tbl>
    <w:p w14:paraId="18AB666C" w14:textId="77777777" w:rsidR="005E5529" w:rsidRPr="00BE4F5E" w:rsidRDefault="005E5529" w:rsidP="00AD6C3B">
      <w:pPr>
        <w:widowControl w:val="0"/>
        <w:spacing w:after="0" w:line="240" w:lineRule="auto"/>
        <w:jc w:val="both"/>
        <w:rPr>
          <w:rFonts w:ascii="Verdana" w:hAnsi="Verdana"/>
          <w:sz w:val="20"/>
          <w:szCs w:val="20"/>
          <w:lang w:val="sl-SI"/>
        </w:rPr>
      </w:pPr>
    </w:p>
    <w:sectPr w:rsidR="005E5529" w:rsidRPr="00BE4F5E" w:rsidSect="00ED2BF5">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71E2B" w16cid:durableId="1E3806CA"/>
  <w16cid:commentId w16cid:paraId="26237B5A" w16cid:durableId="1E3806D1"/>
  <w16cid:commentId w16cid:paraId="4C20B692" w16cid:durableId="1E3806CB"/>
  <w16cid:commentId w16cid:paraId="4D5E6937" w16cid:durableId="1E3807FE"/>
  <w16cid:commentId w16cid:paraId="54F93B76" w16cid:durableId="1E3806CC"/>
  <w16cid:commentId w16cid:paraId="071867D8" w16cid:durableId="1E380865"/>
  <w16cid:commentId w16cid:paraId="1BAA13E9" w16cid:durableId="1E3809EC"/>
  <w16cid:commentId w16cid:paraId="450D34A5" w16cid:durableId="1E380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EA2F" w14:textId="77777777" w:rsidR="00F96280" w:rsidRDefault="00F96280" w:rsidP="00DC1532">
      <w:pPr>
        <w:spacing w:after="0" w:line="240" w:lineRule="auto"/>
      </w:pPr>
      <w:r>
        <w:separator/>
      </w:r>
    </w:p>
  </w:endnote>
  <w:endnote w:type="continuationSeparator" w:id="0">
    <w:p w14:paraId="4086E28B" w14:textId="77777777" w:rsidR="00F96280" w:rsidRDefault="00F96280"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CF4AF" w14:textId="77777777" w:rsidR="001706FA" w:rsidRDefault="00170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8"/>
      <w:gridCol w:w="4974"/>
    </w:tblGrid>
    <w:tr w:rsidR="001706FA" w:rsidRPr="001774F3" w14:paraId="2F60D543" w14:textId="77777777" w:rsidTr="004D442F">
      <w:tc>
        <w:tcPr>
          <w:tcW w:w="6588" w:type="dxa"/>
          <w:shd w:val="clear" w:color="auto" w:fill="auto"/>
        </w:tcPr>
        <w:p w14:paraId="43A5F512" w14:textId="77777777" w:rsidR="001706FA" w:rsidRPr="001774F3" w:rsidRDefault="001706FA" w:rsidP="004D442F">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14:paraId="50B79F23" w14:textId="291B26D2" w:rsidR="001706FA" w:rsidRPr="001774F3" w:rsidRDefault="001706FA" w:rsidP="004D442F">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40611E">
            <w:rPr>
              <w:rFonts w:ascii="Verdana" w:hAnsi="Verdana"/>
              <w:noProof/>
              <w:sz w:val="16"/>
              <w:szCs w:val="16"/>
              <w:lang w:val="sl-SI"/>
            </w:rPr>
            <w:t>12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40611E">
            <w:rPr>
              <w:rFonts w:ascii="Verdana" w:hAnsi="Verdana"/>
              <w:noProof/>
              <w:sz w:val="16"/>
              <w:szCs w:val="16"/>
              <w:lang w:val="sl-SI"/>
            </w:rPr>
            <w:t>12</w:t>
          </w:r>
          <w:r w:rsidRPr="001774F3">
            <w:rPr>
              <w:rFonts w:ascii="Verdana" w:hAnsi="Verdana"/>
              <w:sz w:val="16"/>
              <w:szCs w:val="16"/>
              <w:lang w:val="sl-SI"/>
            </w:rPr>
            <w:fldChar w:fldCharType="end"/>
          </w:r>
        </w:p>
      </w:tc>
    </w:tr>
  </w:tbl>
  <w:p w14:paraId="30E2331F" w14:textId="77777777" w:rsidR="001706FA" w:rsidRDefault="00170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8B66" w14:textId="77777777" w:rsidR="001706FA" w:rsidRDefault="00170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C17B1" w14:textId="77777777" w:rsidR="00F96280" w:rsidRDefault="00F96280" w:rsidP="00DC1532">
      <w:pPr>
        <w:spacing w:after="0" w:line="240" w:lineRule="auto"/>
      </w:pPr>
      <w:r>
        <w:separator/>
      </w:r>
    </w:p>
  </w:footnote>
  <w:footnote w:type="continuationSeparator" w:id="0">
    <w:p w14:paraId="2F57CB92" w14:textId="77777777" w:rsidR="00F96280" w:rsidRDefault="00F96280"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4550" w14:textId="77777777" w:rsidR="001706FA" w:rsidRDefault="0017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6"/>
      <w:gridCol w:w="5036"/>
    </w:tblGrid>
    <w:tr w:rsidR="001706FA" w:rsidRPr="001B422B" w14:paraId="0F04CCF6" w14:textId="77777777" w:rsidTr="004D442F">
      <w:tc>
        <w:tcPr>
          <w:tcW w:w="6588" w:type="dxa"/>
          <w:shd w:val="clear" w:color="auto" w:fill="auto"/>
        </w:tcPr>
        <w:p w14:paraId="7E2EF813" w14:textId="77777777" w:rsidR="001706FA" w:rsidRPr="001B422B" w:rsidRDefault="001706FA" w:rsidP="001E7C4D">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6AEFDD2C" w14:textId="77777777" w:rsidR="001706FA" w:rsidRPr="001B422B" w:rsidRDefault="001706FA" w:rsidP="006B3D73">
          <w:pPr>
            <w:pStyle w:val="Header"/>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637A31A" w14:textId="77777777" w:rsidR="001706FA" w:rsidRDefault="00170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2457" w14:textId="77777777" w:rsidR="001706FA" w:rsidRDefault="00170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781E"/>
    <w:multiLevelType w:val="hybridMultilevel"/>
    <w:tmpl w:val="20384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8B7205"/>
    <w:multiLevelType w:val="hybridMultilevel"/>
    <w:tmpl w:val="29028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48B053E5"/>
    <w:multiLevelType w:val="multilevel"/>
    <w:tmpl w:val="D78CD5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i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E53E7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B40118"/>
    <w:multiLevelType w:val="hybridMultilevel"/>
    <w:tmpl w:val="43BA81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DD87568"/>
    <w:multiLevelType w:val="hybridMultilevel"/>
    <w:tmpl w:val="F0CC469C"/>
    <w:lvl w:ilvl="0" w:tplc="24681D12">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6F4770"/>
    <w:multiLevelType w:val="hybridMultilevel"/>
    <w:tmpl w:val="1B586956"/>
    <w:lvl w:ilvl="0" w:tplc="2A24059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154D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
  </w:num>
  <w:num w:numId="3">
    <w:abstractNumId w:val="42"/>
  </w:num>
  <w:num w:numId="4">
    <w:abstractNumId w:val="8"/>
  </w:num>
  <w:num w:numId="5">
    <w:abstractNumId w:val="14"/>
  </w:num>
  <w:num w:numId="6">
    <w:abstractNumId w:val="26"/>
  </w:num>
  <w:num w:numId="7">
    <w:abstractNumId w:val="43"/>
  </w:num>
  <w:num w:numId="8">
    <w:abstractNumId w:val="19"/>
  </w:num>
  <w:num w:numId="9">
    <w:abstractNumId w:val="41"/>
  </w:num>
  <w:num w:numId="10">
    <w:abstractNumId w:val="5"/>
  </w:num>
  <w:num w:numId="11">
    <w:abstractNumId w:val="12"/>
  </w:num>
  <w:num w:numId="12">
    <w:abstractNumId w:val="3"/>
  </w:num>
  <w:num w:numId="13">
    <w:abstractNumId w:val="32"/>
  </w:num>
  <w:num w:numId="14">
    <w:abstractNumId w:val="23"/>
  </w:num>
  <w:num w:numId="15">
    <w:abstractNumId w:val="13"/>
  </w:num>
  <w:num w:numId="16">
    <w:abstractNumId w:val="21"/>
  </w:num>
  <w:num w:numId="17">
    <w:abstractNumId w:val="4"/>
  </w:num>
  <w:num w:numId="18">
    <w:abstractNumId w:val="30"/>
  </w:num>
  <w:num w:numId="19">
    <w:abstractNumId w:val="22"/>
  </w:num>
  <w:num w:numId="20">
    <w:abstractNumId w:val="0"/>
  </w:num>
  <w:num w:numId="21">
    <w:abstractNumId w:val="39"/>
  </w:num>
  <w:num w:numId="22">
    <w:abstractNumId w:val="15"/>
  </w:num>
  <w:num w:numId="23">
    <w:abstractNumId w:val="45"/>
  </w:num>
  <w:num w:numId="24">
    <w:abstractNumId w:val="25"/>
  </w:num>
  <w:num w:numId="25">
    <w:abstractNumId w:val="6"/>
  </w:num>
  <w:num w:numId="26">
    <w:abstractNumId w:val="31"/>
  </w:num>
  <w:num w:numId="27">
    <w:abstractNumId w:val="44"/>
  </w:num>
  <w:num w:numId="28">
    <w:abstractNumId w:val="24"/>
  </w:num>
  <w:num w:numId="29">
    <w:abstractNumId w:val="17"/>
  </w:num>
  <w:num w:numId="30">
    <w:abstractNumId w:val="11"/>
  </w:num>
  <w:num w:numId="31">
    <w:abstractNumId w:val="9"/>
  </w:num>
  <w:num w:numId="32">
    <w:abstractNumId w:val="7"/>
  </w:num>
  <w:num w:numId="33">
    <w:abstractNumId w:val="16"/>
  </w:num>
  <w:num w:numId="34">
    <w:abstractNumId w:val="20"/>
  </w:num>
  <w:num w:numId="35">
    <w:abstractNumId w:val="27"/>
  </w:num>
  <w:num w:numId="36">
    <w:abstractNumId w:val="10"/>
  </w:num>
  <w:num w:numId="37">
    <w:abstractNumId w:val="36"/>
  </w:num>
  <w:num w:numId="38">
    <w:abstractNumId w:val="33"/>
  </w:num>
  <w:num w:numId="39">
    <w:abstractNumId w:val="2"/>
  </w:num>
  <w:num w:numId="40">
    <w:abstractNumId w:val="18"/>
  </w:num>
  <w:num w:numId="41">
    <w:abstractNumId w:val="29"/>
  </w:num>
  <w:num w:numId="42">
    <w:abstractNumId w:val="35"/>
  </w:num>
  <w:num w:numId="43">
    <w:abstractNumId w:val="40"/>
  </w:num>
  <w:num w:numId="44">
    <w:abstractNumId w:val="37"/>
  </w:num>
  <w:num w:numId="45">
    <w:abstractNumId w:val="38"/>
  </w:num>
  <w:num w:numId="4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62D1"/>
    <w:rsid w:val="0000635D"/>
    <w:rsid w:val="000124E6"/>
    <w:rsid w:val="00013C5D"/>
    <w:rsid w:val="00017921"/>
    <w:rsid w:val="000202A8"/>
    <w:rsid w:val="00024BF0"/>
    <w:rsid w:val="00033FFE"/>
    <w:rsid w:val="00036FF7"/>
    <w:rsid w:val="00041185"/>
    <w:rsid w:val="00046F5A"/>
    <w:rsid w:val="0004786B"/>
    <w:rsid w:val="00047BD3"/>
    <w:rsid w:val="0005745C"/>
    <w:rsid w:val="0007558E"/>
    <w:rsid w:val="0008632D"/>
    <w:rsid w:val="000A3ECB"/>
    <w:rsid w:val="000A4D10"/>
    <w:rsid w:val="000A5193"/>
    <w:rsid w:val="000D638C"/>
    <w:rsid w:val="000E52BB"/>
    <w:rsid w:val="000E7C88"/>
    <w:rsid w:val="000F22C4"/>
    <w:rsid w:val="000F4561"/>
    <w:rsid w:val="00100F75"/>
    <w:rsid w:val="00133FB7"/>
    <w:rsid w:val="00136EC8"/>
    <w:rsid w:val="00142594"/>
    <w:rsid w:val="00150E6D"/>
    <w:rsid w:val="0016092F"/>
    <w:rsid w:val="00165FC5"/>
    <w:rsid w:val="001706FA"/>
    <w:rsid w:val="0017647C"/>
    <w:rsid w:val="0019321B"/>
    <w:rsid w:val="00196AEA"/>
    <w:rsid w:val="001A001F"/>
    <w:rsid w:val="001A2735"/>
    <w:rsid w:val="001D4705"/>
    <w:rsid w:val="001E7C4D"/>
    <w:rsid w:val="00201E1D"/>
    <w:rsid w:val="002075C2"/>
    <w:rsid w:val="0020793C"/>
    <w:rsid w:val="00212703"/>
    <w:rsid w:val="00216025"/>
    <w:rsid w:val="00231D26"/>
    <w:rsid w:val="00232D3C"/>
    <w:rsid w:val="002427F0"/>
    <w:rsid w:val="002466FF"/>
    <w:rsid w:val="00261012"/>
    <w:rsid w:val="00271DF7"/>
    <w:rsid w:val="0027573F"/>
    <w:rsid w:val="002941A0"/>
    <w:rsid w:val="002A15C1"/>
    <w:rsid w:val="002A29B4"/>
    <w:rsid w:val="002F1F45"/>
    <w:rsid w:val="002F4580"/>
    <w:rsid w:val="00301F86"/>
    <w:rsid w:val="00303BF0"/>
    <w:rsid w:val="003040AF"/>
    <w:rsid w:val="00305F14"/>
    <w:rsid w:val="0031097D"/>
    <w:rsid w:val="003151AD"/>
    <w:rsid w:val="0032005B"/>
    <w:rsid w:val="00324F91"/>
    <w:rsid w:val="0033171B"/>
    <w:rsid w:val="00333602"/>
    <w:rsid w:val="00333A19"/>
    <w:rsid w:val="003347C2"/>
    <w:rsid w:val="0033597A"/>
    <w:rsid w:val="003405D7"/>
    <w:rsid w:val="003445EF"/>
    <w:rsid w:val="0034652B"/>
    <w:rsid w:val="00363FD0"/>
    <w:rsid w:val="003640DB"/>
    <w:rsid w:val="0036620E"/>
    <w:rsid w:val="003669D5"/>
    <w:rsid w:val="00367626"/>
    <w:rsid w:val="00374FF0"/>
    <w:rsid w:val="00381093"/>
    <w:rsid w:val="00384495"/>
    <w:rsid w:val="00384BF9"/>
    <w:rsid w:val="003A2BCE"/>
    <w:rsid w:val="003D4D82"/>
    <w:rsid w:val="003F57CE"/>
    <w:rsid w:val="00400AA3"/>
    <w:rsid w:val="0040611E"/>
    <w:rsid w:val="00411FDF"/>
    <w:rsid w:val="00421C11"/>
    <w:rsid w:val="00422080"/>
    <w:rsid w:val="00422262"/>
    <w:rsid w:val="0042446E"/>
    <w:rsid w:val="0042593C"/>
    <w:rsid w:val="004306FA"/>
    <w:rsid w:val="00440E3C"/>
    <w:rsid w:val="00452A26"/>
    <w:rsid w:val="00463608"/>
    <w:rsid w:val="00466BF6"/>
    <w:rsid w:val="004822EB"/>
    <w:rsid w:val="00493F38"/>
    <w:rsid w:val="00497764"/>
    <w:rsid w:val="004B0848"/>
    <w:rsid w:val="004B3864"/>
    <w:rsid w:val="004C26A1"/>
    <w:rsid w:val="004D09BC"/>
    <w:rsid w:val="004D28C6"/>
    <w:rsid w:val="004D389E"/>
    <w:rsid w:val="004D442F"/>
    <w:rsid w:val="004E03B4"/>
    <w:rsid w:val="004F0368"/>
    <w:rsid w:val="004F2951"/>
    <w:rsid w:val="004F3DF9"/>
    <w:rsid w:val="004F57C8"/>
    <w:rsid w:val="00505601"/>
    <w:rsid w:val="00517AEF"/>
    <w:rsid w:val="00521853"/>
    <w:rsid w:val="0054149F"/>
    <w:rsid w:val="00542381"/>
    <w:rsid w:val="00560E4F"/>
    <w:rsid w:val="00561AC3"/>
    <w:rsid w:val="00566D0A"/>
    <w:rsid w:val="00566E1C"/>
    <w:rsid w:val="00576BE0"/>
    <w:rsid w:val="00581191"/>
    <w:rsid w:val="005A2234"/>
    <w:rsid w:val="005B199D"/>
    <w:rsid w:val="005C602B"/>
    <w:rsid w:val="005D3335"/>
    <w:rsid w:val="005D3724"/>
    <w:rsid w:val="005E2BC4"/>
    <w:rsid w:val="005E3B8C"/>
    <w:rsid w:val="005E50AA"/>
    <w:rsid w:val="005E5529"/>
    <w:rsid w:val="005E7757"/>
    <w:rsid w:val="0060561F"/>
    <w:rsid w:val="0061650A"/>
    <w:rsid w:val="00625F6F"/>
    <w:rsid w:val="00627594"/>
    <w:rsid w:val="00645452"/>
    <w:rsid w:val="00671E7D"/>
    <w:rsid w:val="006B3155"/>
    <w:rsid w:val="006B3D73"/>
    <w:rsid w:val="006C0365"/>
    <w:rsid w:val="006C3DC2"/>
    <w:rsid w:val="006D4671"/>
    <w:rsid w:val="006E00AD"/>
    <w:rsid w:val="006E2C39"/>
    <w:rsid w:val="006E5EF9"/>
    <w:rsid w:val="006F22F0"/>
    <w:rsid w:val="00704224"/>
    <w:rsid w:val="0070446D"/>
    <w:rsid w:val="0070489A"/>
    <w:rsid w:val="00707545"/>
    <w:rsid w:val="00731550"/>
    <w:rsid w:val="0073456A"/>
    <w:rsid w:val="007366E0"/>
    <w:rsid w:val="00752C65"/>
    <w:rsid w:val="007577C8"/>
    <w:rsid w:val="00757D01"/>
    <w:rsid w:val="007602B7"/>
    <w:rsid w:val="00763554"/>
    <w:rsid w:val="00765450"/>
    <w:rsid w:val="0078205D"/>
    <w:rsid w:val="00785634"/>
    <w:rsid w:val="007859B1"/>
    <w:rsid w:val="00790C26"/>
    <w:rsid w:val="007942DD"/>
    <w:rsid w:val="007943A2"/>
    <w:rsid w:val="007A6E39"/>
    <w:rsid w:val="007B351A"/>
    <w:rsid w:val="007B7653"/>
    <w:rsid w:val="007C40AE"/>
    <w:rsid w:val="007C78CA"/>
    <w:rsid w:val="007D3B94"/>
    <w:rsid w:val="007D50F5"/>
    <w:rsid w:val="007E1BBD"/>
    <w:rsid w:val="007E1FD0"/>
    <w:rsid w:val="007E4761"/>
    <w:rsid w:val="007F14C8"/>
    <w:rsid w:val="007F1832"/>
    <w:rsid w:val="007F1ED3"/>
    <w:rsid w:val="007F2064"/>
    <w:rsid w:val="007F756B"/>
    <w:rsid w:val="007F7930"/>
    <w:rsid w:val="0080639D"/>
    <w:rsid w:val="00811A82"/>
    <w:rsid w:val="0081412C"/>
    <w:rsid w:val="0081621D"/>
    <w:rsid w:val="0082255E"/>
    <w:rsid w:val="00822B2E"/>
    <w:rsid w:val="008266D6"/>
    <w:rsid w:val="0085263D"/>
    <w:rsid w:val="00856FED"/>
    <w:rsid w:val="008644BD"/>
    <w:rsid w:val="00867728"/>
    <w:rsid w:val="00874511"/>
    <w:rsid w:val="00882F77"/>
    <w:rsid w:val="0088739B"/>
    <w:rsid w:val="008C2502"/>
    <w:rsid w:val="008C4AEC"/>
    <w:rsid w:val="008D0D9F"/>
    <w:rsid w:val="008D541F"/>
    <w:rsid w:val="008D7F8E"/>
    <w:rsid w:val="008E3070"/>
    <w:rsid w:val="008F22EA"/>
    <w:rsid w:val="008F3378"/>
    <w:rsid w:val="008F4DC5"/>
    <w:rsid w:val="00901C7F"/>
    <w:rsid w:val="009047BC"/>
    <w:rsid w:val="009532AF"/>
    <w:rsid w:val="00954BBE"/>
    <w:rsid w:val="00962486"/>
    <w:rsid w:val="00965A0F"/>
    <w:rsid w:val="009711F8"/>
    <w:rsid w:val="0097177D"/>
    <w:rsid w:val="00981354"/>
    <w:rsid w:val="0098690E"/>
    <w:rsid w:val="009925FD"/>
    <w:rsid w:val="009A116F"/>
    <w:rsid w:val="009B2610"/>
    <w:rsid w:val="009C13D1"/>
    <w:rsid w:val="009C2E97"/>
    <w:rsid w:val="009C3290"/>
    <w:rsid w:val="009C5A85"/>
    <w:rsid w:val="009C619B"/>
    <w:rsid w:val="009C76EF"/>
    <w:rsid w:val="009D6CEA"/>
    <w:rsid w:val="009E33F2"/>
    <w:rsid w:val="009E5681"/>
    <w:rsid w:val="00A02F80"/>
    <w:rsid w:val="00A05921"/>
    <w:rsid w:val="00A15D61"/>
    <w:rsid w:val="00A17397"/>
    <w:rsid w:val="00A2239A"/>
    <w:rsid w:val="00A22672"/>
    <w:rsid w:val="00A30D43"/>
    <w:rsid w:val="00A31982"/>
    <w:rsid w:val="00A33D6B"/>
    <w:rsid w:val="00A36DD6"/>
    <w:rsid w:val="00A56F02"/>
    <w:rsid w:val="00A57D80"/>
    <w:rsid w:val="00A653FE"/>
    <w:rsid w:val="00A73B32"/>
    <w:rsid w:val="00A758DA"/>
    <w:rsid w:val="00A76EEE"/>
    <w:rsid w:val="00A8612B"/>
    <w:rsid w:val="00A92028"/>
    <w:rsid w:val="00A924B4"/>
    <w:rsid w:val="00A974B7"/>
    <w:rsid w:val="00AA042C"/>
    <w:rsid w:val="00AA150D"/>
    <w:rsid w:val="00AA7E52"/>
    <w:rsid w:val="00AB3ABF"/>
    <w:rsid w:val="00AB423B"/>
    <w:rsid w:val="00AC4738"/>
    <w:rsid w:val="00AD6C3B"/>
    <w:rsid w:val="00AF2274"/>
    <w:rsid w:val="00AF4761"/>
    <w:rsid w:val="00AF5964"/>
    <w:rsid w:val="00B027A6"/>
    <w:rsid w:val="00B14F7C"/>
    <w:rsid w:val="00B16E8D"/>
    <w:rsid w:val="00B333A8"/>
    <w:rsid w:val="00B506E1"/>
    <w:rsid w:val="00B51AA7"/>
    <w:rsid w:val="00B54F24"/>
    <w:rsid w:val="00B569DE"/>
    <w:rsid w:val="00B66514"/>
    <w:rsid w:val="00B973A0"/>
    <w:rsid w:val="00BA232F"/>
    <w:rsid w:val="00BA680B"/>
    <w:rsid w:val="00BB14EC"/>
    <w:rsid w:val="00BB24ED"/>
    <w:rsid w:val="00BD2301"/>
    <w:rsid w:val="00BD3708"/>
    <w:rsid w:val="00BE4690"/>
    <w:rsid w:val="00BE4F5E"/>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CA"/>
    <w:rsid w:val="00C97711"/>
    <w:rsid w:val="00CA374A"/>
    <w:rsid w:val="00CB74B0"/>
    <w:rsid w:val="00CC0F5D"/>
    <w:rsid w:val="00CC1E7C"/>
    <w:rsid w:val="00CC7F3C"/>
    <w:rsid w:val="00CF12A7"/>
    <w:rsid w:val="00CF7A4A"/>
    <w:rsid w:val="00D04EAB"/>
    <w:rsid w:val="00D308B1"/>
    <w:rsid w:val="00D346FC"/>
    <w:rsid w:val="00D368A9"/>
    <w:rsid w:val="00D42C4D"/>
    <w:rsid w:val="00D478B1"/>
    <w:rsid w:val="00D51F74"/>
    <w:rsid w:val="00D52EC6"/>
    <w:rsid w:val="00D57B04"/>
    <w:rsid w:val="00D679CB"/>
    <w:rsid w:val="00D700F7"/>
    <w:rsid w:val="00D72093"/>
    <w:rsid w:val="00D77C69"/>
    <w:rsid w:val="00D85E9D"/>
    <w:rsid w:val="00DA1A31"/>
    <w:rsid w:val="00DA2A4F"/>
    <w:rsid w:val="00DC1532"/>
    <w:rsid w:val="00DD3CC5"/>
    <w:rsid w:val="00DE7536"/>
    <w:rsid w:val="00DF2F4B"/>
    <w:rsid w:val="00DF5D75"/>
    <w:rsid w:val="00DF66A5"/>
    <w:rsid w:val="00E12113"/>
    <w:rsid w:val="00E14A10"/>
    <w:rsid w:val="00E310DC"/>
    <w:rsid w:val="00E3302A"/>
    <w:rsid w:val="00E361D4"/>
    <w:rsid w:val="00E4097D"/>
    <w:rsid w:val="00E417A6"/>
    <w:rsid w:val="00E52DC2"/>
    <w:rsid w:val="00E62215"/>
    <w:rsid w:val="00E6281F"/>
    <w:rsid w:val="00E657D6"/>
    <w:rsid w:val="00E73652"/>
    <w:rsid w:val="00E747EA"/>
    <w:rsid w:val="00E810BB"/>
    <w:rsid w:val="00E827AB"/>
    <w:rsid w:val="00E87636"/>
    <w:rsid w:val="00EA20BE"/>
    <w:rsid w:val="00EA5CF1"/>
    <w:rsid w:val="00EA7823"/>
    <w:rsid w:val="00EC088E"/>
    <w:rsid w:val="00ED082E"/>
    <w:rsid w:val="00ED2BF5"/>
    <w:rsid w:val="00ED4E81"/>
    <w:rsid w:val="00ED745F"/>
    <w:rsid w:val="00ED753A"/>
    <w:rsid w:val="00EE6A00"/>
    <w:rsid w:val="00EF1857"/>
    <w:rsid w:val="00F006EC"/>
    <w:rsid w:val="00F03B6A"/>
    <w:rsid w:val="00F13DA1"/>
    <w:rsid w:val="00F2246A"/>
    <w:rsid w:val="00F22C08"/>
    <w:rsid w:val="00F300EB"/>
    <w:rsid w:val="00F4059A"/>
    <w:rsid w:val="00F4219C"/>
    <w:rsid w:val="00F42381"/>
    <w:rsid w:val="00F42E8A"/>
    <w:rsid w:val="00F516F8"/>
    <w:rsid w:val="00F520AA"/>
    <w:rsid w:val="00F5268E"/>
    <w:rsid w:val="00F547D6"/>
    <w:rsid w:val="00F72DDB"/>
    <w:rsid w:val="00F822D0"/>
    <w:rsid w:val="00F957C2"/>
    <w:rsid w:val="00F96280"/>
    <w:rsid w:val="00FA3B16"/>
    <w:rsid w:val="00FB6857"/>
    <w:rsid w:val="00FB7C7F"/>
    <w:rsid w:val="00FC1434"/>
    <w:rsid w:val="00FC35D9"/>
    <w:rsid w:val="00FD1378"/>
    <w:rsid w:val="00FD32C0"/>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3734"/>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C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CAA"/>
    <w:rPr>
      <w:rFonts w:ascii="Tahoma" w:hAnsi="Tahoma" w:cs="Tahoma"/>
      <w:sz w:val="16"/>
      <w:szCs w:val="16"/>
      <w:lang w:val="en-US" w:eastAsia="en-US"/>
    </w:rPr>
  </w:style>
  <w:style w:type="paragraph" w:styleId="Header">
    <w:name w:val="header"/>
    <w:basedOn w:val="Normal"/>
    <w:link w:val="HeaderChar"/>
    <w:uiPriority w:val="99"/>
    <w:unhideWhenUsed/>
    <w:rsid w:val="00DC1532"/>
    <w:pPr>
      <w:tabs>
        <w:tab w:val="center" w:pos="4680"/>
        <w:tab w:val="right" w:pos="9360"/>
      </w:tabs>
    </w:pPr>
  </w:style>
  <w:style w:type="character" w:customStyle="1" w:styleId="HeaderChar">
    <w:name w:val="Header Char"/>
    <w:link w:val="Header"/>
    <w:uiPriority w:val="99"/>
    <w:rsid w:val="00DC1532"/>
    <w:rPr>
      <w:sz w:val="22"/>
      <w:szCs w:val="22"/>
    </w:rPr>
  </w:style>
  <w:style w:type="paragraph" w:styleId="Footer">
    <w:name w:val="footer"/>
    <w:basedOn w:val="Normal"/>
    <w:link w:val="FooterChar"/>
    <w:uiPriority w:val="99"/>
    <w:unhideWhenUsed/>
    <w:rsid w:val="00DC1532"/>
    <w:pPr>
      <w:tabs>
        <w:tab w:val="center" w:pos="4680"/>
        <w:tab w:val="right" w:pos="9360"/>
      </w:tabs>
    </w:pPr>
  </w:style>
  <w:style w:type="character" w:customStyle="1" w:styleId="FooterChar">
    <w:name w:val="Footer Char"/>
    <w:link w:val="Footer"/>
    <w:uiPriority w:val="99"/>
    <w:rsid w:val="00DC1532"/>
    <w:rPr>
      <w:sz w:val="22"/>
      <w:szCs w:val="22"/>
    </w:rPr>
  </w:style>
  <w:style w:type="paragraph" w:styleId="ListParagraph">
    <w:name w:val="List Paragraph"/>
    <w:basedOn w:val="Normal"/>
    <w:uiPriority w:val="34"/>
    <w:qFormat/>
    <w:rsid w:val="0004786B"/>
    <w:pPr>
      <w:ind w:left="720"/>
      <w:contextualSpacing/>
    </w:pPr>
  </w:style>
  <w:style w:type="character" w:styleId="CommentReference">
    <w:name w:val="annotation reference"/>
    <w:basedOn w:val="DefaultParagraphFont"/>
    <w:uiPriority w:val="99"/>
    <w:semiHidden/>
    <w:unhideWhenUsed/>
    <w:rsid w:val="006E2C39"/>
    <w:rPr>
      <w:sz w:val="16"/>
      <w:szCs w:val="16"/>
    </w:rPr>
  </w:style>
  <w:style w:type="paragraph" w:styleId="CommentText">
    <w:name w:val="annotation text"/>
    <w:basedOn w:val="Normal"/>
    <w:link w:val="CommentTextChar"/>
    <w:uiPriority w:val="99"/>
    <w:semiHidden/>
    <w:unhideWhenUsed/>
    <w:rsid w:val="006E2C39"/>
    <w:pPr>
      <w:spacing w:line="240" w:lineRule="auto"/>
    </w:pPr>
    <w:rPr>
      <w:sz w:val="20"/>
      <w:szCs w:val="20"/>
    </w:rPr>
  </w:style>
  <w:style w:type="character" w:customStyle="1" w:styleId="CommentTextChar">
    <w:name w:val="Comment Text Char"/>
    <w:basedOn w:val="DefaultParagraphFont"/>
    <w:link w:val="CommentText"/>
    <w:uiPriority w:val="99"/>
    <w:semiHidden/>
    <w:rsid w:val="006E2C39"/>
    <w:rPr>
      <w:lang w:val="en-US" w:eastAsia="en-US"/>
    </w:rPr>
  </w:style>
  <w:style w:type="paragraph" w:styleId="CommentSubject">
    <w:name w:val="annotation subject"/>
    <w:basedOn w:val="CommentText"/>
    <w:next w:val="CommentText"/>
    <w:link w:val="CommentSubjectChar"/>
    <w:uiPriority w:val="99"/>
    <w:semiHidden/>
    <w:unhideWhenUsed/>
    <w:rsid w:val="00BB14EC"/>
    <w:rPr>
      <w:b/>
      <w:bCs/>
    </w:rPr>
  </w:style>
  <w:style w:type="character" w:customStyle="1" w:styleId="CommentSubjectChar">
    <w:name w:val="Comment Subject Char"/>
    <w:basedOn w:val="CommentTextChar"/>
    <w:link w:val="CommentSubject"/>
    <w:uiPriority w:val="99"/>
    <w:semiHidden/>
    <w:rsid w:val="00BB14EC"/>
    <w:rPr>
      <w:b/>
      <w:bCs/>
      <w:lang w:val="en-US" w:eastAsia="en-US"/>
    </w:rPr>
  </w:style>
  <w:style w:type="character" w:customStyle="1" w:styleId="Privzetapisavaodstavka1">
    <w:name w:val="Privzeta pisava odstavka1"/>
    <w:rsid w:val="00BE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4250</Words>
  <Characters>24230</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Tina</cp:lastModifiedBy>
  <cp:revision>11</cp:revision>
  <dcterms:created xsi:type="dcterms:W3CDTF">2018-02-28T09:29:00Z</dcterms:created>
  <dcterms:modified xsi:type="dcterms:W3CDTF">2018-03-15T11:25:00Z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252-1/2017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