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F1E31" w14:textId="0F91F493" w:rsidR="00AA4420" w:rsidRDefault="00AA4420" w:rsidP="00AA4420">
      <w:pPr>
        <w:spacing w:after="0" w:line="240" w:lineRule="auto"/>
        <w:rPr>
          <w:rFonts w:ascii="Tahoma" w:hAnsi="Tahoma" w:cs="Tahoma"/>
          <w:sz w:val="24"/>
          <w:szCs w:val="24"/>
          <w:lang w:val="sl-SI"/>
        </w:rPr>
      </w:pPr>
      <w:bookmarkStart w:id="0" w:name="_GoBack"/>
      <w:bookmarkEnd w:id="0"/>
      <w:r w:rsidRPr="00AA4420">
        <w:rPr>
          <w:rFonts w:ascii="Tahoma" w:hAnsi="Tahoma" w:cs="Tahoma"/>
          <w:sz w:val="24"/>
          <w:szCs w:val="24"/>
          <w:lang w:val="sl-SI"/>
        </w:rPr>
        <w:t>Št.: 252-1/2016-</w:t>
      </w:r>
      <w:r>
        <w:rPr>
          <w:rFonts w:ascii="Tahoma" w:hAnsi="Tahoma" w:cs="Tahoma"/>
          <w:sz w:val="24"/>
          <w:szCs w:val="24"/>
          <w:lang w:val="sl-SI"/>
        </w:rPr>
        <w:t>6</w:t>
      </w:r>
    </w:p>
    <w:p w14:paraId="7819C470" w14:textId="77777777" w:rsidR="00AA4420" w:rsidRPr="00AA4420" w:rsidRDefault="00AA4420" w:rsidP="00AA4420">
      <w:pPr>
        <w:spacing w:after="0" w:line="240" w:lineRule="auto"/>
        <w:rPr>
          <w:rFonts w:ascii="Tahoma" w:hAnsi="Tahoma" w:cs="Tahoma"/>
          <w:sz w:val="24"/>
          <w:szCs w:val="24"/>
          <w:lang w:val="sl-SI"/>
        </w:rPr>
      </w:pPr>
    </w:p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77777777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77777777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77777777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sz w:val="20"/>
                <w:szCs w:val="20"/>
                <w:lang w:val="sl-SI"/>
              </w:rPr>
              <w:t>252-1/2016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77777777" w:rsidR="00301CBD" w:rsidRPr="003E058F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b/>
                <w:sz w:val="20"/>
                <w:szCs w:val="20"/>
                <w:lang w:val="sl-SI"/>
              </w:rPr>
              <w:t>Nakupi bolniških postelj - okvirni sporazum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77777777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"MFiles_P1049"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sz w:val="20"/>
                <w:szCs w:val="20"/>
                <w:lang w:val="sl-SI"/>
              </w:rPr>
              <w:t>Odprti postopek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7777777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91/2015;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028324A6" w:rsidR="00301CBD" w:rsidRPr="005C257A" w:rsidRDefault="00312301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40. in 48. člen </w:t>
            </w:r>
          </w:p>
        </w:tc>
      </w:tr>
      <w:tr w:rsidR="00F5675A" w:rsidRPr="003E058F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5D6B9A8" w14:textId="7A901747" w:rsidR="005243C9" w:rsidRPr="00895699" w:rsidRDefault="00312301" w:rsidP="003123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Naročnik bo sklenil okvirni sporazum za dobavo opreme z najugodnejšim ponudnikom glede na razpisana merila. Naročnik bo opremo naročal sukcesivno, skladno s potrebami in letnimi načrti nabav. Naročnik namerava v času trajanja okvirnega sporazuma 8 let posodobiti in  poenotiti vse bolniške postelje. 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1701"/>
        <w:gridCol w:w="2366"/>
        <w:gridCol w:w="2366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gridSpan w:val="3"/>
            <w:shd w:val="clear" w:color="auto" w:fill="FADC8C"/>
            <w:vAlign w:val="center"/>
          </w:tcPr>
          <w:p w14:paraId="16E86926" w14:textId="77777777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sz w:val="20"/>
                <w:szCs w:val="20"/>
                <w:lang w:val="sl-SI"/>
              </w:rPr>
              <w:t>Blago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18B7904F" w14:textId="77777777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gridSpan w:val="3"/>
            <w:shd w:val="clear" w:color="auto" w:fill="FADC8C"/>
            <w:vAlign w:val="center"/>
          </w:tcPr>
          <w:p w14:paraId="5527E111" w14:textId="778CBFC3" w:rsidR="000D5769" w:rsidRPr="00464011" w:rsidRDefault="00312301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  <w:tr w:rsidR="00D810D3" w:rsidRPr="003E058F" w14:paraId="521E450D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gridSpan w:val="3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0EB7935" w14:textId="795D8BF7" w:rsidR="000D5769" w:rsidRDefault="004B21FA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Naročilo se deli na naslednje sklope:</w:t>
            </w:r>
          </w:p>
          <w:p w14:paraId="2495CE42" w14:textId="04D9EBE4" w:rsidR="004B21FA" w:rsidRDefault="004B21FA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SKLOP 1:</w:t>
            </w:r>
            <w:r w:rsidR="00312301">
              <w:rPr>
                <w:rFonts w:ascii="Verdana" w:hAnsi="Verdana"/>
                <w:sz w:val="20"/>
                <w:szCs w:val="20"/>
                <w:lang w:val="sl-SI"/>
              </w:rPr>
              <w:t xml:space="preserve"> standardne bolniške postelje</w:t>
            </w:r>
          </w:p>
          <w:p w14:paraId="14CF8AE1" w14:textId="77777777" w:rsidR="007E35BA" w:rsidRDefault="004B21FA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SKLOP 2:</w:t>
            </w:r>
            <w:r w:rsidR="00312301">
              <w:rPr>
                <w:rFonts w:ascii="Verdana" w:hAnsi="Verdana"/>
                <w:sz w:val="20"/>
                <w:szCs w:val="20"/>
                <w:lang w:val="sl-SI"/>
              </w:rPr>
              <w:t xml:space="preserve"> bolniške postelje za intenzivni oddelek</w:t>
            </w:r>
          </w:p>
          <w:p w14:paraId="221671F3" w14:textId="550F8310" w:rsidR="00312301" w:rsidRPr="00464011" w:rsidRDefault="00312301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SKLOP 3: posebne bolniške postelje</w:t>
            </w:r>
          </w:p>
        </w:tc>
      </w:tr>
      <w:tr w:rsidR="008F3788" w:rsidRPr="003E058F" w14:paraId="729ECB07" w14:textId="77777777" w:rsidTr="008C1DBB">
        <w:trPr>
          <w:trHeight w:val="20"/>
          <w:jc w:val="center"/>
        </w:trPr>
        <w:tc>
          <w:tcPr>
            <w:tcW w:w="969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E4BF264" w14:textId="77777777" w:rsidR="00890664" w:rsidRPr="003E058F" w:rsidRDefault="00A54AFE" w:rsidP="00FD34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Finančno z</w:t>
            </w:r>
            <w:r w:rsidR="00890664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avarovanje resnosti ponudbe</w:t>
            </w:r>
          </w:p>
        </w:tc>
      </w:tr>
      <w:tr w:rsidR="007B66CB" w:rsidRPr="003E058F" w14:paraId="6580E532" w14:textId="77777777" w:rsidTr="000173C9">
        <w:trPr>
          <w:trHeight w:val="2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DFD08A" w14:textId="77777777" w:rsidR="007B66CB" w:rsidRPr="003E058F" w:rsidRDefault="007B66CB" w:rsidP="00A40B4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Vrsta zavarovanja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5027DC" w14:textId="77777777" w:rsidR="007B66CB" w:rsidRPr="003E058F" w:rsidRDefault="007B66CB" w:rsidP="007B66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Vrednost in valuta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F15E1B6" w14:textId="77777777" w:rsidR="007B66CB" w:rsidRPr="003E058F" w:rsidRDefault="007B66CB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7B66CB">
              <w:rPr>
                <w:rFonts w:ascii="Verdana" w:hAnsi="Verdana"/>
                <w:sz w:val="20"/>
                <w:szCs w:val="20"/>
                <w:lang w:val="sl-SI"/>
              </w:rPr>
              <w:t xml:space="preserve">Veljavnost </w:t>
            </w: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(od / do)</w:t>
            </w:r>
          </w:p>
        </w:tc>
      </w:tr>
      <w:tr w:rsidR="00CE4488" w:rsidRPr="003E058F" w14:paraId="47604EE5" w14:textId="77777777" w:rsidTr="000173C9">
        <w:trPr>
          <w:trHeight w:val="20"/>
          <w:jc w:val="center"/>
        </w:trPr>
        <w:tc>
          <w:tcPr>
            <w:tcW w:w="4966" w:type="dxa"/>
            <w:gridSpan w:val="2"/>
            <w:shd w:val="clear" w:color="auto" w:fill="FADC8C"/>
            <w:vAlign w:val="center"/>
          </w:tcPr>
          <w:p w14:paraId="3112EC72" w14:textId="77777777" w:rsidR="00CE4488" w:rsidRPr="008829AD" w:rsidRDefault="00403123" w:rsidP="00630C4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</w:pPr>
            <w:r w:rsidRPr="00C73491">
              <w:rPr>
                <w:rFonts w:ascii="Verdana" w:hAnsi="Verdana"/>
                <w:sz w:val="20"/>
                <w:szCs w:val="20"/>
                <w:lang w:val="sl-SI"/>
              </w:rPr>
              <w:t>Podpisana in žigosana bianco menica skupaj s pooblastilom za izpolnitev ali poroštvo</w:t>
            </w:r>
          </w:p>
        </w:tc>
        <w:tc>
          <w:tcPr>
            <w:tcW w:w="2366" w:type="dxa"/>
            <w:shd w:val="clear" w:color="auto" w:fill="FADC8C"/>
            <w:vAlign w:val="center"/>
          </w:tcPr>
          <w:p w14:paraId="3E058EC8" w14:textId="4B7A530F" w:rsidR="00CE4488" w:rsidRPr="008829AD" w:rsidRDefault="00C73491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1.000 </w:t>
            </w:r>
            <w:r w:rsidR="00DA343F" w:rsidRPr="008829AD">
              <w:rPr>
                <w:rFonts w:ascii="Verdana" w:hAnsi="Verdana"/>
                <w:sz w:val="20"/>
                <w:szCs w:val="20"/>
                <w:lang w:val="sl-SI"/>
              </w:rPr>
              <w:t>EUR</w:t>
            </w:r>
          </w:p>
          <w:p w14:paraId="76435F6D" w14:textId="3070878A" w:rsidR="00FD3487" w:rsidRPr="00A50C1D" w:rsidRDefault="00FD3487" w:rsidP="00B67343">
            <w:pPr>
              <w:spacing w:after="0" w:line="240" w:lineRule="auto"/>
              <w:jc w:val="center"/>
              <w:rPr>
                <w:rFonts w:ascii="Verdana" w:hAnsi="Verdana"/>
                <w:i/>
                <w:sz w:val="14"/>
                <w:szCs w:val="14"/>
                <w:lang w:val="sl-SI"/>
              </w:rPr>
            </w:pPr>
          </w:p>
        </w:tc>
        <w:tc>
          <w:tcPr>
            <w:tcW w:w="2366" w:type="dxa"/>
            <w:shd w:val="clear" w:color="auto" w:fill="FADC8C"/>
            <w:vAlign w:val="center"/>
          </w:tcPr>
          <w:p w14:paraId="11B0D176" w14:textId="28092BE6" w:rsidR="00CE4488" w:rsidRPr="00545FDF" w:rsidRDefault="00403123" w:rsidP="009667E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856691">
              <w:rPr>
                <w:rFonts w:ascii="Verdana" w:hAnsi="Verdana"/>
                <w:sz w:val="20"/>
                <w:szCs w:val="20"/>
                <w:lang w:val="sl-SI"/>
              </w:rPr>
              <w:t xml:space="preserve">Od roka za </w:t>
            </w:r>
            <w:r w:rsidR="009667ED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Pr="00856691">
              <w:rPr>
                <w:rFonts w:ascii="Verdana" w:hAnsi="Verdana"/>
                <w:sz w:val="20"/>
                <w:szCs w:val="20"/>
                <w:lang w:val="sl-SI"/>
              </w:rPr>
              <w:t xml:space="preserve"> ponudbe z veljavnostjo </w:t>
            </w:r>
            <w:r w:rsidR="00A16CA9">
              <w:rPr>
                <w:rFonts w:ascii="Verdana" w:hAnsi="Verdana"/>
                <w:sz w:val="20"/>
                <w:szCs w:val="20"/>
                <w:lang w:val="sl-SI"/>
              </w:rPr>
              <w:t>treh (3) mesecev</w:t>
            </w: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5D3B33FA" w14:textId="25CF8E52" w:rsidR="00FD3487" w:rsidRPr="00853F45" w:rsidRDefault="00A5607C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ESPD;</w:t>
            </w:r>
          </w:p>
          <w:p w14:paraId="4345D82F" w14:textId="3BCB92C0" w:rsidR="00CF42DD" w:rsidRDefault="00C474A6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Ponudba-Okvirni sporazum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835F29" w14:textId="61A56B39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Specifikacije;</w:t>
            </w:r>
          </w:p>
          <w:p w14:paraId="7AB9A648" w14:textId="64DFCBEC" w:rsidR="00C474A6" w:rsidRDefault="00C474A6" w:rsidP="00C474A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B504C2">
              <w:rPr>
                <w:rFonts w:ascii="Verdana" w:hAnsi="Verdana"/>
                <w:sz w:val="20"/>
                <w:szCs w:val="20"/>
                <w:lang w:val="sl-SI"/>
              </w:rPr>
              <w:t>Zahtevek za podatke iz kazenske evidence</w:t>
            </w:r>
            <w:r w:rsidRPr="00C474A6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E90808" w14:textId="69AEBD38" w:rsidR="000C29C6" w:rsidRPr="00C474A6" w:rsidRDefault="000C29C6" w:rsidP="00C474A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Izjava/podatki o udeležbi fizičnih in pravnih oseb v lastništvu ponudnika;</w:t>
            </w:r>
          </w:p>
          <w:p w14:paraId="6FE68ACC" w14:textId="77777777" w:rsidR="00BD0A15" w:rsidRPr="00C73491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C73491">
              <w:rPr>
                <w:rFonts w:ascii="Verdana" w:hAnsi="Verdana"/>
                <w:sz w:val="20"/>
                <w:szCs w:val="20"/>
                <w:lang w:val="sl-SI"/>
              </w:rPr>
              <w:t>Menična izjava za zavarovanje resnosti ponudbe s pooblastilom za izpolnitev – vzorec;</w:t>
            </w:r>
          </w:p>
          <w:p w14:paraId="7A67AB51" w14:textId="77777777" w:rsidR="00BD0A15" w:rsidRPr="00C73491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C73491">
              <w:rPr>
                <w:rFonts w:ascii="Verdana" w:hAnsi="Verdana"/>
                <w:sz w:val="20"/>
                <w:szCs w:val="20"/>
                <w:lang w:val="sl-SI"/>
              </w:rPr>
              <w:t>Menična izjava za zavarovanje dobre izvedbe pogodbenih obveznosti s pooblastilom za izpolnitev – vzorec;</w:t>
            </w:r>
          </w:p>
          <w:p w14:paraId="76244253" w14:textId="77777777" w:rsidR="00016909" w:rsidRPr="00C73491" w:rsidRDefault="00016909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C73491">
              <w:rPr>
                <w:rFonts w:ascii="Verdana" w:hAnsi="Verdana"/>
                <w:sz w:val="20"/>
                <w:szCs w:val="20"/>
                <w:lang w:val="sl-SI"/>
              </w:rPr>
              <w:t>Menična izjava za zavarovanje odprave napak v garancijskem roku s pooblastilom za 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0D0829B5" w:rsidR="00E25E56" w:rsidRPr="00570108" w:rsidRDefault="00C73491" w:rsidP="00E25E5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C73491">
              <w:t>http://www.bolnisnica-go.si/jn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EA752D7" w14:textId="77777777" w:rsidR="007C657A" w:rsidRPr="00C55638" w:rsidRDefault="00402734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"MFiles_P1058"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FD09C1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20.1.2017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"MFiles_P1059"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FD09C1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23:00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  <w:p w14:paraId="3421CC23" w14:textId="77777777" w:rsidR="00625DB9" w:rsidRPr="00625DB9" w:rsidRDefault="00625DB9" w:rsidP="003F01F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02734" w:rsidRPr="00FE52FD">
              <w:rPr>
                <w:rFonts w:ascii="Verdana" w:hAnsi="Verdana"/>
                <w:noProof/>
                <w:sz w:val="20"/>
                <w:szCs w:val="20"/>
                <w:lang w:val="sl-SI"/>
              </w:rPr>
              <w:instrText xml:space="preserve"> DOCPROPERTY  "MFiles_P1060"  \* MERGEFORMAT </w:instrTex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D09C1">
              <w:rPr>
                <w:rFonts w:ascii="Verdana" w:hAnsi="Verdana"/>
                <w:noProof/>
                <w:sz w:val="20"/>
                <w:szCs w:val="20"/>
                <w:lang w:val="sl-SI"/>
              </w:rPr>
              <w:t>25.1.2017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do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"MFiles_P1061"  \* MERGEFORMAT </w:instrTex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sz w:val="20"/>
                <w:szCs w:val="20"/>
                <w:lang w:val="sl-SI"/>
              </w:rPr>
              <w:t>16:00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10" w:history="1">
              <w:r w:rsidR="00FD3487" w:rsidRPr="00437EFE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8C1DBB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8C1DBB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ADC8C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ADC8C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43988A3D" w:rsidR="005E485D" w:rsidRDefault="00985FB7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Ovojnica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nalepljen</w:t>
            </w:r>
            <w:r w:rsidR="00132BFD">
              <w:rPr>
                <w:rFonts w:ascii="Verdana" w:hAnsi="Verdana"/>
                <w:sz w:val="20"/>
                <w:szCs w:val="20"/>
                <w:lang w:val="sl-SI"/>
              </w:rPr>
              <w:t xml:space="preserve"> na zunanjo ovojnico (kuverto) ponudbe;</w:t>
            </w:r>
          </w:p>
          <w:p w14:paraId="6D53CD85" w14:textId="2423207F" w:rsidR="00FD3487" w:rsidRPr="00853F45" w:rsidRDefault="00FD3487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AD032A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="001E1808">
              <w:rPr>
                <w:rFonts w:ascii="Verdana" w:hAnsi="Verdana"/>
                <w:sz w:val="20"/>
                <w:szCs w:val="20"/>
                <w:lang w:val="sl-SI"/>
              </w:rPr>
              <w:t>obrazec</w:t>
            </w: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853F45">
              <w:rPr>
                <w:rFonts w:ascii="Verdana" w:hAnsi="Verdana"/>
                <w:b/>
                <w:sz w:val="20"/>
                <w:szCs w:val="20"/>
                <w:lang w:val="sl-SI"/>
              </w:rPr>
              <w:t>ESPD</w:t>
            </w:r>
            <w:r w:rsidR="00B0484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</w:t>
            </w:r>
            <w:r w:rsidR="00155D1C">
              <w:rPr>
                <w:rFonts w:ascii="Verdana" w:hAnsi="Verdana"/>
                <w:sz w:val="20"/>
                <w:szCs w:val="20"/>
                <w:lang w:val="sl-SI"/>
              </w:rPr>
              <w:t xml:space="preserve">bo </w:t>
            </w:r>
            <w:r w:rsidR="00B0484B">
              <w:rPr>
                <w:rFonts w:ascii="Verdana" w:hAnsi="Verdana"/>
                <w:sz w:val="20"/>
                <w:szCs w:val="20"/>
                <w:lang w:val="sl-SI"/>
              </w:rPr>
              <w:t>vključen v izvedbo javnega naročila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B0484B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0064BF" w14:textId="0D34C08D" w:rsidR="00132BFD" w:rsidRDefault="00132BFD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proofErr w:type="spellStart"/>
            <w:r w:rsidR="00C474A6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C474A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Ponudba-Okvirni sporazum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2A67717" w14:textId="24BD5D3C" w:rsidR="00823316" w:rsidRPr="005E3BD5" w:rsidRDefault="0082331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C474A6"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obrazec </w:t>
            </w:r>
            <w:proofErr w:type="spellStart"/>
            <w:r w:rsidR="009A173E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Specifikacije</w:t>
            </w: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36E97571" w14:textId="6B3B7FC9" w:rsidR="00C474A6" w:rsidRDefault="00C474A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izpolnjen in podpisan obrazec </w:t>
            </w:r>
            <w:proofErr w:type="spellStart"/>
            <w:r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B504C2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Zahtevek za podatke iz kazenske evidence</w:t>
            </w:r>
            <w:r w:rsidR="005E3BD5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5E3BD5"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bo vključen v izvedbo javnega naročila in </w:t>
            </w:r>
            <w:r w:rsidR="005E3BD5">
              <w:rPr>
                <w:rFonts w:ascii="Verdana" w:hAnsi="Verdana"/>
                <w:sz w:val="20"/>
                <w:szCs w:val="20"/>
                <w:lang w:val="sl-SI"/>
              </w:rPr>
              <w:t xml:space="preserve">za vse </w:t>
            </w:r>
            <w:r w:rsidR="005E3BD5" w:rsidRPr="005E3BD5">
              <w:rPr>
                <w:rFonts w:ascii="Verdana" w:hAnsi="Verdana"/>
                <w:sz w:val="20"/>
                <w:szCs w:val="20"/>
                <w:lang w:val="sl-SI"/>
              </w:rPr>
              <w:t>osebe, ki so članice upravnega, vodstvenega ali nadzornega organa tega gospodarskega subjekta ali ki ima</w:t>
            </w:r>
            <w:r w:rsidR="005E3BD5">
              <w:rPr>
                <w:rFonts w:ascii="Verdana" w:hAnsi="Verdana"/>
                <w:sz w:val="20"/>
                <w:szCs w:val="20"/>
                <w:lang w:val="sl-SI"/>
              </w:rPr>
              <w:t>jo</w:t>
            </w:r>
            <w:r w:rsidR="005E3BD5"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 pooblastila za njegovo zastopanje ali odločanje ali nadzor v njem)</w:t>
            </w: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08E015FD" w14:textId="73B739AF" w:rsidR="000C29C6" w:rsidRPr="000C29C6" w:rsidRDefault="000C29C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</w:t>
            </w:r>
            <w:r w:rsidRPr="000C29C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obrazec </w:t>
            </w:r>
            <w:proofErr w:type="spellStart"/>
            <w:r w:rsidRPr="000C29C6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Pr="000C29C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Izjava/podatki o udeležbi fizičnih in pravnih oseb v lastništvu ponudnika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733657A" w14:textId="77777777" w:rsidR="0042196B" w:rsidRPr="00C73491" w:rsidRDefault="004749E2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C7349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originalna </w:t>
            </w:r>
            <w:r w:rsidR="0042196B" w:rsidRPr="00C7349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bančna garancija </w:t>
            </w:r>
            <w:r w:rsidR="000A4B88" w:rsidRPr="00C73491">
              <w:rPr>
                <w:rFonts w:ascii="Verdana" w:hAnsi="Verdana"/>
                <w:b/>
                <w:sz w:val="20"/>
                <w:szCs w:val="20"/>
                <w:lang w:val="sl-SI"/>
              </w:rPr>
              <w:t>za resnost ponudbe</w:t>
            </w:r>
            <w:r w:rsidR="00EA51F7" w:rsidRPr="00C73491">
              <w:rPr>
                <w:rFonts w:ascii="Verdana" w:hAnsi="Verdana"/>
                <w:sz w:val="20"/>
                <w:szCs w:val="20"/>
                <w:lang w:val="sl-SI"/>
              </w:rPr>
              <w:t xml:space="preserve"> skladno z zahtevami iz 2. točke</w:t>
            </w:r>
            <w:r w:rsidR="00F45EEE" w:rsidRPr="00C73491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39C8E089" w14:textId="77777777" w:rsidR="004118BE" w:rsidRPr="00C73491" w:rsidRDefault="004118BE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C73491">
              <w:rPr>
                <w:rFonts w:ascii="Verdana" w:hAnsi="Verdana"/>
                <w:b/>
                <w:sz w:val="20"/>
                <w:szCs w:val="20"/>
                <w:lang w:val="sl-SI"/>
              </w:rPr>
              <w:t>menična izjava za zavarovanje resnosti ponudbe s pooblastilom za izpolnitev</w:t>
            </w:r>
            <w:r w:rsidR="009F572E" w:rsidRPr="00C7349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2E2845" w:rsidRPr="00C73491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skupaj s </w:t>
            </w:r>
            <w:r w:rsidR="00C0491C" w:rsidRPr="00C73491">
              <w:rPr>
                <w:rFonts w:ascii="Verdana" w:hAnsi="Verdana"/>
                <w:b/>
                <w:sz w:val="20"/>
                <w:szCs w:val="20"/>
                <w:lang w:val="sl-SI"/>
              </w:rPr>
              <w:t>podpisano in žigosano bianco menico</w:t>
            </w:r>
            <w:r w:rsidRPr="00C73491">
              <w:rPr>
                <w:rFonts w:ascii="Verdana" w:hAnsi="Verdana"/>
                <w:sz w:val="20"/>
                <w:szCs w:val="20"/>
                <w:lang w:val="sl-SI"/>
              </w:rPr>
              <w:t xml:space="preserve"> skladno z zahtevami iz 2. točke;</w:t>
            </w:r>
          </w:p>
          <w:p w14:paraId="6A5AB671" w14:textId="77777777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286F1AA7" w14:textId="2F6EB4C2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34DCD6A1" w:rsidR="005B17EC" w:rsidRPr="00570108" w:rsidRDefault="00A16CA9" w:rsidP="00FC77B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Tri 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>mesece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</w:t>
            </w:r>
            <w:proofErr w:type="spellStart"/>
            <w:r w:rsidR="00C474A6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C474A6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474A6" w:rsidRPr="00984901">
              <w:rPr>
                <w:rFonts w:ascii="Verdana" w:hAnsi="Verdana"/>
                <w:sz w:val="20"/>
                <w:szCs w:val="20"/>
                <w:lang w:val="sl-SI"/>
              </w:rPr>
              <w:t>Ponudba</w:t>
            </w:r>
            <w:r w:rsidR="00C474A6">
              <w:rPr>
                <w:rFonts w:ascii="Verdana" w:hAnsi="Verdana"/>
                <w:sz w:val="20"/>
                <w:szCs w:val="20"/>
                <w:lang w:val="sl-SI"/>
              </w:rPr>
              <w:t>-Okvirni sporazum</w:t>
            </w:r>
            <w:r w:rsidR="004B6714"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7E01A1C5" w14:textId="77777777" w:rsidR="005B17EC" w:rsidRDefault="00DC1EA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Ponudba mora biti predložena v pisni obliki. Ponud</w:t>
            </w:r>
            <w:r w:rsidR="0057186C">
              <w:rPr>
                <w:rFonts w:ascii="Verdana" w:hAnsi="Verdana"/>
                <w:sz w:val="20"/>
                <w:szCs w:val="20"/>
                <w:lang w:val="sl-SI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ena dokumentacija mora biti izpolnjena in natisnjena, natipkana ali napisana z neizbri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ljivo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 xml:space="preserve"> pisavo. Za to označeni deli ponudbene dokumentacije morajo biti podpisani s strani zakonitega zastopnika ponudnika ali druge osebe, pooblaščene za sklepanje pogodb predvidene vrste, vrednosti in obsega.</w:t>
            </w:r>
          </w:p>
          <w:p w14:paraId="1FA8070B" w14:textId="77777777" w:rsidR="002B179B" w:rsidRPr="00570108" w:rsidRDefault="002B179B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ponudbeno dokumentacijo zapre v eno zunanjo ovojnico (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če je dokumentacija obsežna pa v več zunanjih ovojnic, ki jih oštevilči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. Zaželeno je, da se obrazce in dokumente zloži v mapo in loči s pregradami zaradi lažjega pregleda ponudbe.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005D634F" w:rsidR="005B17EC" w:rsidRPr="00075C6E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2DF266EB" w:rsidR="005B17EC" w:rsidRPr="00570108" w:rsidRDefault="00FC77BC" w:rsidP="00FC77B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0DFC29B0" w:rsidR="005B17EC" w:rsidRPr="00570108" w:rsidRDefault="00FC77B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Od ustreznih variantnih ponudb bo naročnik upošteval tisto, ki bo po merilih najustreznejša</w:t>
            </w: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posamezen pogoj izpolnjevati vsak izmed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1DB1D62A" w14:textId="77777777" w:rsidR="0016721D" w:rsidRPr="00895699" w:rsidRDefault="0016721D" w:rsidP="0016721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</w:t>
            </w:r>
            <w:proofErr w:type="spellStart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poslovodečega</w:t>
            </w:r>
            <w:proofErr w:type="spellEnd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  <w:p w14:paraId="4A71BAEF" w14:textId="77777777" w:rsidR="00E57052" w:rsidRPr="001F4E46" w:rsidRDefault="00E57052" w:rsidP="00FD348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95699">
              <w:rPr>
                <w:rFonts w:ascii="Verdana" w:hAnsi="Verdana"/>
                <w:sz w:val="20"/>
                <w:szCs w:val="20"/>
                <w:lang w:val="sl-SI"/>
              </w:rPr>
              <w:t>Ponudnik, ki nastopa v več kot eni ponudbi, ne glede na to, ali nastopa samostojno ali kot partner v skupni ponudbi, diskvalificira vse ponudbe, v katerih nastopa. Take ponudbe bodo izločene.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3BBA7610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7B502823" w:rsidR="005937A4" w:rsidRPr="00570108" w:rsidRDefault="00FC77BC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04D28818" w14:textId="4D20CF3C" w:rsidR="005937A4" w:rsidRPr="00570108" w:rsidRDefault="00FC77BC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lahko predvidi podizvajalca za servisiranje opreme in podporo naročniku pri uporabi.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77777777" w:rsidR="00BE18A9" w:rsidRPr="00C55638" w:rsidRDefault="00402734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FD09C1">
              <w:rPr>
                <w:rFonts w:ascii="Verdana" w:hAnsi="Verdana"/>
                <w:b/>
                <w:noProof/>
                <w:sz w:val="20"/>
                <w:szCs w:val="20"/>
              </w:rPr>
              <w:t>1.2.2017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FD09C1">
              <w:rPr>
                <w:rFonts w:ascii="Verdana" w:hAnsi="Verdana"/>
                <w:b/>
                <w:noProof/>
                <w:sz w:val="20"/>
                <w:szCs w:val="20"/>
              </w:rPr>
              <w:t>10:00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A9" w:rsidRPr="00570108" w14:paraId="3D95A7B5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511DAF56" w14:textId="77777777" w:rsidR="00FD09C1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7ADC66A2" w14:textId="77777777" w:rsidR="00FD09C1" w:rsidRDefault="00FD09C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14:paraId="745A405F" w14:textId="77777777" w:rsidR="00FD09C1" w:rsidRDefault="00FD09C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  <w:p w14:paraId="4914C9FC" w14:textId="77777777" w:rsidR="00BE18A9" w:rsidRPr="00153B7B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AA2772D" w14:textId="5C9F5138" w:rsidR="00FB7FC0" w:rsidRDefault="004A3118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spremenijo ali umaknejo ponudbe </w:t>
            </w:r>
            <w:r w:rsidR="003B04D8">
              <w:rPr>
                <w:rFonts w:ascii="Verdana" w:hAnsi="Verdana"/>
                <w:sz w:val="20"/>
                <w:szCs w:val="20"/>
                <w:lang w:val="sl-SI"/>
              </w:rPr>
              <w:t>do roka za prejem ponudb.</w:t>
            </w:r>
          </w:p>
          <w:p w14:paraId="56B9FDEE" w14:textId="290C46CB" w:rsidR="004A3118" w:rsidRPr="00570108" w:rsidRDefault="004A3118" w:rsidP="009849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Ponudnikovo obvestilo o spremembi ali umiku ponudbe mora biti pripravljeno, zaprto, označeno in dostavljeno tako kot ponudba, 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namesto besede »PONUDBA« pa mo</w:t>
            </w:r>
            <w:r w:rsidR="00D56049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ra biti na ovojnici (obrazec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) označeno »SPREMEMBA« ali »UMIK«.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64513F98" w14:textId="77777777" w:rsidR="00BE18A9" w:rsidRPr="00570108" w:rsidRDefault="00402734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"MFiles_P1056"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D09C1">
              <w:rPr>
                <w:rFonts w:ascii="Verdana" w:hAnsi="Verdana"/>
                <w:noProof/>
                <w:sz w:val="20"/>
                <w:szCs w:val="20"/>
              </w:rPr>
              <w:t>1.2.2017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863F71">
              <w:rPr>
                <w:rFonts w:ascii="Verdana" w:hAnsi="Verdana"/>
                <w:sz w:val="20"/>
                <w:szCs w:val="20"/>
                <w:lang w:val="sl-SI"/>
              </w:rPr>
              <w:t xml:space="preserve"> ob 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"MFiles_P1057"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FD09C1">
              <w:rPr>
                <w:rFonts w:ascii="Verdana" w:hAnsi="Verdana"/>
                <w:noProof/>
                <w:sz w:val="20"/>
                <w:szCs w:val="20"/>
              </w:rPr>
              <w:t>11:00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45646F87" w14:textId="77777777" w:rsidR="00FD09C1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</w:p>
          <w:p w14:paraId="391760FD" w14:textId="77777777" w:rsidR="00FD09C1" w:rsidRDefault="00FD09C1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</w:p>
          <w:p w14:paraId="50F0A6AC" w14:textId="77777777" w:rsidR="00FD09C1" w:rsidRDefault="00FD09C1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</w:p>
          <w:p w14:paraId="1C0184A9" w14:textId="77777777" w:rsidR="00BE18A9" w:rsidRPr="00570108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35E89EC7" w14:textId="77777777" w:rsidR="001020FA" w:rsidRPr="00570108" w:rsidRDefault="00863F71" w:rsidP="000C4F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Za aktivno sodelovanje na javnem odpiranju morajo predstavniki ponudnikov predložiti pisna pooblastila za zastopanje.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2477EE4A" w14:textId="0135603A" w:rsidR="00E2660F" w:rsidRDefault="00E2660F" w:rsidP="00D53166">
      <w:pPr>
        <w:spacing w:after="120" w:line="240" w:lineRule="auto"/>
        <w:jc w:val="both"/>
      </w:pPr>
      <w:r w:rsidRPr="00E2660F">
        <w:rPr>
          <w:rFonts w:ascii="Verdana" w:hAnsi="Verdana"/>
          <w:b/>
          <w:sz w:val="20"/>
          <w:szCs w:val="20"/>
          <w:lang w:val="sl-SI"/>
        </w:rPr>
        <w:t>Gospodarski sub</w:t>
      </w:r>
      <w:r>
        <w:rPr>
          <w:rFonts w:ascii="Verdana" w:hAnsi="Verdana"/>
          <w:b/>
          <w:sz w:val="20"/>
          <w:szCs w:val="20"/>
          <w:lang w:val="sl-SI"/>
        </w:rPr>
        <w:t>jekt potrdi izpolnjevanje pogojev</w:t>
      </w:r>
      <w:r w:rsidRPr="00E2660F">
        <w:rPr>
          <w:rFonts w:ascii="Verdana" w:hAnsi="Verdana"/>
          <w:b/>
          <w:sz w:val="20"/>
          <w:szCs w:val="20"/>
          <w:lang w:val="sl-SI"/>
        </w:rPr>
        <w:t xml:space="preserve"> s predložitvijo izpolnjenega in podpisanega </w:t>
      </w:r>
      <w:r w:rsidR="00D57D8E">
        <w:rPr>
          <w:rFonts w:ascii="Verdana" w:hAnsi="Verdana"/>
          <w:b/>
          <w:sz w:val="20"/>
          <w:szCs w:val="20"/>
          <w:lang w:val="sl-SI"/>
        </w:rPr>
        <w:t xml:space="preserve">obrazca </w:t>
      </w:r>
      <w:r w:rsidRPr="00E2660F">
        <w:rPr>
          <w:rFonts w:ascii="Verdana" w:hAnsi="Verdana"/>
          <w:b/>
          <w:sz w:val="20"/>
          <w:szCs w:val="20"/>
          <w:lang w:val="sl-SI"/>
        </w:rPr>
        <w:t>ESPD.</w:t>
      </w:r>
      <w:r w:rsidRPr="00E2660F">
        <w:t xml:space="preserve"> </w:t>
      </w:r>
    </w:p>
    <w:p w14:paraId="616DD6A9" w14:textId="47939D7B" w:rsidR="00940820" w:rsidRPr="00D53166" w:rsidRDefault="00E2660F" w:rsidP="00D53166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lastRenderedPageBreak/>
        <w:t>Izpolnjevanje pogojev bo naročnik preveril pred izdajo odločitve na način, da bo ponudnike pozval k predložitvi ustreznih dokazil skladno s 77. in 78. členom ZJN-3.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C23D839" w14:textId="77777777" w:rsidR="00895699" w:rsidRDefault="003E56DC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  <w:p w14:paraId="3428F85C" w14:textId="7EBB08D6" w:rsidR="000B38BB" w:rsidRPr="003501BC" w:rsidRDefault="000B38BB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895699" w:rsidRPr="00570108" w14:paraId="598A547C" w14:textId="77777777" w:rsidTr="005F6F3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FCD9B5B" w14:textId="401D168A" w:rsidR="00895699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Gospodarskemu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subjektu ali osebi, ki je članica upravnega, vodstvenega ali nadzornega organa tega gospodarskega subjekta ali ki ima pooblastila za njegovo zastopanje ali odločanje ali nadzor v njem, ni bila izrečena pravnomočna sodba, ki ima elemente kaznivih dejanj, ki so opredeljena v prvem odstavku 75. člena ZJN-3. </w:t>
            </w:r>
          </w:p>
          <w:p w14:paraId="041CA248" w14:textId="7DCDCE71" w:rsidR="00895699" w:rsidRPr="00924721" w:rsidRDefault="00895699" w:rsidP="009247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7616A9B" w14:textId="06035753" w:rsid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39D656F5" w14:textId="6F43C546" w:rsidR="00895699" w:rsidRPr="001F67E6" w:rsidRDefault="00895699" w:rsidP="001F67E6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zakonom, ki ureja finančno upravo;</w:t>
            </w:r>
          </w:p>
          <w:p w14:paraId="6ED2D8A8" w14:textId="5E82B762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</w:t>
            </w:r>
            <w:r w:rsidR="0095470E">
              <w:rPr>
                <w:rFonts w:ascii="Verdana" w:hAnsi="Verdana"/>
                <w:sz w:val="20"/>
                <w:szCs w:val="20"/>
                <w:lang w:val="sl-SI"/>
              </w:rPr>
              <w:t xml:space="preserve"> za obdobje zadnjih petih let od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523E26AA" w:rsidR="003E56DC" w:rsidRPr="003E56DC" w:rsidRDefault="003E56DC" w:rsidP="00B20A9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458CCC98" w:rsidR="00895699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ne krši obveznosti iz drugega odstavka 3. člena ZJN-3 (obveznosti na področju okoljskega,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02E129C4" w14:textId="58012A99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  <w:p w14:paraId="680759DE" w14:textId="32FDA94E" w:rsidR="00E32CE8" w:rsidRPr="00114BB3" w:rsidRDefault="00895699" w:rsidP="00B20A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B20A9D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  <w:r w:rsidR="00D57D8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E211269" w14:textId="02D53CB6" w:rsidR="00895699" w:rsidRPr="009043FD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9043FD">
              <w:rPr>
                <w:rFonts w:ascii="Verdana" w:hAnsi="Verdana"/>
                <w:sz w:val="20"/>
                <w:szCs w:val="20"/>
                <w:lang w:val="sl-SI"/>
              </w:rPr>
              <w:t xml:space="preserve">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FC074E6" w14:textId="7C2428C1" w:rsidR="00AB2737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2. </w:t>
            </w: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Gospodarskemu </w:t>
            </w:r>
            <w:r w:rsidR="00AB2737" w:rsidRPr="001F67E6">
              <w:rPr>
                <w:rFonts w:ascii="Verdana" w:hAnsi="Verdana"/>
                <w:sz w:val="20"/>
                <w:szCs w:val="20"/>
                <w:lang w:val="sl-SI"/>
              </w:rPr>
              <w:t>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77777777" w:rsidR="00463AFB" w:rsidRPr="00565EEA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463AF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za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opravljanje poklicne dejavnosti</w:t>
            </w:r>
          </w:p>
        </w:tc>
      </w:tr>
      <w:tr w:rsidR="00895699" w:rsidRPr="00570108" w14:paraId="04D55D0E" w14:textId="77777777" w:rsidTr="00654AD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82B11CC" w14:textId="61A6D884" w:rsidR="00895699" w:rsidRPr="008F0D43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E4DAD">
              <w:rPr>
                <w:rFonts w:ascii="Verdana" w:hAnsi="Verdana"/>
                <w:sz w:val="20"/>
                <w:szCs w:val="20"/>
                <w:lang w:val="sl-SI"/>
              </w:rPr>
              <w:t xml:space="preserve">1. </w:t>
            </w:r>
            <w:r w:rsidR="006E4DAD">
              <w:rPr>
                <w:rFonts w:ascii="Verdana" w:hAnsi="Verdana"/>
                <w:sz w:val="20"/>
                <w:szCs w:val="20"/>
                <w:lang w:val="sl-SI"/>
              </w:rPr>
              <w:t>G</w:t>
            </w:r>
            <w:r w:rsidR="00BD32FE">
              <w:rPr>
                <w:rFonts w:ascii="Verdana" w:hAnsi="Verdana"/>
                <w:sz w:val="20"/>
                <w:szCs w:val="20"/>
                <w:lang w:val="sl-SI"/>
              </w:rPr>
              <w:t xml:space="preserve">ospodarski subjekt je vpisan </w:t>
            </w:r>
            <w:r w:rsidR="00B20A9D">
              <w:rPr>
                <w:rFonts w:ascii="Verdana" w:hAnsi="Verdana"/>
                <w:sz w:val="20"/>
                <w:szCs w:val="20"/>
                <w:lang w:val="sl-SI"/>
              </w:rPr>
              <w:t xml:space="preserve">v register Javne agencije za zdravila in medicinske pripomočke ter izpolnjuje vse zahtevane pogoje po </w:t>
            </w:r>
            <w:r w:rsidR="00B20A9D" w:rsidRPr="00B20A9D">
              <w:rPr>
                <w:rFonts w:ascii="Verdana" w:hAnsi="Verdana"/>
                <w:sz w:val="20"/>
                <w:szCs w:val="20"/>
                <w:lang w:val="sl-SI"/>
              </w:rPr>
              <w:t>Zakonu o zdravilih in medicinskih pripomočkih</w:t>
            </w:r>
            <w:r w:rsidR="00B20A9D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="00BD32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  <w:p w14:paraId="780221BE" w14:textId="53FB07F8" w:rsidR="00405262" w:rsidRDefault="00895699" w:rsidP="00424C6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73E16"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424C61">
              <w:rPr>
                <w:rFonts w:ascii="Verdana" w:hAnsi="Verdana"/>
                <w:sz w:val="20"/>
                <w:szCs w:val="20"/>
                <w:lang w:val="sl-SI"/>
              </w:rPr>
              <w:t>gospodarski subjekt mora izpolnjevati pogoj za svoj del posla</w:t>
            </w:r>
            <w:r w:rsidR="00373E16" w:rsidRPr="00373E16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8AB9C6B" w14:textId="37F71D90" w:rsidR="00895699" w:rsidRPr="00312573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2. </w:t>
            </w:r>
            <w:r w:rsidR="006E4DAD">
              <w:rPr>
                <w:rFonts w:ascii="Verdana" w:hAnsi="Verdana"/>
                <w:sz w:val="20"/>
                <w:szCs w:val="20"/>
                <w:lang w:val="sl-SI"/>
              </w:rPr>
              <w:t>G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463AFB" w:rsidRPr="00570108" w14:paraId="4FA3A824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24258D1F" w14:textId="77777777" w:rsidR="00F303D8" w:rsidRPr="001F4E46" w:rsidRDefault="00DE084D" w:rsidP="00337D58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B: Ekonomski in finančni položaj</w:t>
            </w:r>
          </w:p>
        </w:tc>
      </w:tr>
      <w:tr w:rsidR="00895699" w:rsidRPr="0052234B" w14:paraId="6DA358E1" w14:textId="77777777" w:rsidTr="00190EF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6BB5BA0A" w14:textId="619150FD" w:rsidR="00895699" w:rsidRPr="008829AD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16A9C">
              <w:rPr>
                <w:rFonts w:ascii="Verdana" w:hAnsi="Verdana"/>
                <w:sz w:val="20"/>
                <w:szCs w:val="20"/>
                <w:lang w:val="sl-SI"/>
              </w:rPr>
              <w:t xml:space="preserve">1. Splošni </w:t>
            </w:r>
            <w:r w:rsidR="00895699" w:rsidRPr="00216A9C">
              <w:rPr>
                <w:rFonts w:ascii="Verdana" w:hAnsi="Verdana"/>
                <w:sz w:val="20"/>
                <w:szCs w:val="20"/>
                <w:lang w:val="sl-SI"/>
              </w:rPr>
              <w:t>letni</w:t>
            </w:r>
            <w:r w:rsidR="00112276" w:rsidRPr="00216A9C">
              <w:t xml:space="preserve"> </w:t>
            </w:r>
            <w:r w:rsidR="00112276" w:rsidRPr="00216A9C">
              <w:rPr>
                <w:rFonts w:ascii="Verdana" w:hAnsi="Verdana"/>
                <w:sz w:val="20"/>
                <w:szCs w:val="20"/>
                <w:lang w:val="sl-SI"/>
              </w:rPr>
              <w:t>promet</w:t>
            </w:r>
            <w:r w:rsidR="00216A9C" w:rsidRPr="00216A9C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112276" w:rsidRPr="00216A9C">
              <w:rPr>
                <w:rFonts w:ascii="Verdana" w:hAnsi="Verdana"/>
                <w:sz w:val="20"/>
                <w:szCs w:val="20"/>
                <w:lang w:val="sl-SI"/>
              </w:rPr>
              <w:t xml:space="preserve">na </w:t>
            </w:r>
            <w:r w:rsidR="00895699" w:rsidRPr="008829AD">
              <w:rPr>
                <w:rFonts w:ascii="Verdana" w:hAnsi="Verdana"/>
                <w:sz w:val="20"/>
                <w:szCs w:val="20"/>
                <w:lang w:val="sl-SI"/>
              </w:rPr>
              <w:t xml:space="preserve">gospodarskega subjekta, v zadnjih </w:t>
            </w:r>
            <w:r w:rsidR="00D013C5">
              <w:rPr>
                <w:rFonts w:ascii="Verdana" w:hAnsi="Verdana"/>
                <w:noProof/>
                <w:sz w:val="20"/>
                <w:szCs w:val="20"/>
              </w:rPr>
              <w:t>3</w:t>
            </w:r>
            <w:r w:rsidR="00895699" w:rsidRPr="008829AD">
              <w:rPr>
                <w:rFonts w:ascii="Verdana" w:hAnsi="Verdana"/>
                <w:sz w:val="20"/>
                <w:szCs w:val="20"/>
                <w:lang w:val="sl-SI"/>
              </w:rPr>
              <w:t xml:space="preserve"> poslovnih letih znaša najmanj </w:t>
            </w:r>
            <w:r w:rsidR="00216A9C">
              <w:rPr>
                <w:rFonts w:ascii="Verdana" w:hAnsi="Verdana"/>
                <w:sz w:val="20"/>
                <w:szCs w:val="20"/>
                <w:lang w:val="sl-SI"/>
              </w:rPr>
              <w:t>1.000.0000</w:t>
            </w:r>
            <w:r w:rsidR="00D013C5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216A9C">
              <w:rPr>
                <w:rFonts w:ascii="Verdana" w:hAnsi="Verdana"/>
                <w:noProof/>
                <w:sz w:val="20"/>
                <w:szCs w:val="20"/>
              </w:rPr>
              <w:t>EUR.</w:t>
            </w:r>
          </w:p>
          <w:p w14:paraId="35AF0F37" w14:textId="77777777" w:rsidR="00895699" w:rsidRPr="008829AD" w:rsidRDefault="00895699" w:rsidP="00032B1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829AD">
              <w:rPr>
                <w:rFonts w:ascii="Verdana" w:hAnsi="Verdana"/>
                <w:sz w:val="20"/>
                <w:szCs w:val="20"/>
                <w:lang w:val="sl-SI"/>
              </w:rPr>
              <w:t>Če zahtevane informacije o (splošnem ali posebnem) prometu niso na voljo za celotno zahtevano obdobje, gospodarski subjekt navede datum, na katerega je bilo podjetje ustanovljeno ali je začel gospodarski subjekt poslovati.</w:t>
            </w:r>
          </w:p>
          <w:p w14:paraId="51B6D201" w14:textId="507EEF53" w:rsidR="00895699" w:rsidRPr="008F7834" w:rsidRDefault="00007764" w:rsidP="008F783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yellow"/>
                <w:lang w:val="sl-SI"/>
              </w:rPr>
            </w:pPr>
            <w:r w:rsidRPr="00007764">
              <w:rPr>
                <w:rFonts w:ascii="Verdana" w:hAnsi="Verdana"/>
                <w:sz w:val="20"/>
                <w:szCs w:val="20"/>
                <w:lang w:val="sl-SI"/>
              </w:rPr>
              <w:t>(pogoj mora izpolnjevati ponudnik, pri čemer naročnik zahteva solidarno odgovornost drugega subjekta v primeru sklicevanja na njegove zmogljivosti)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D734126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0F54AF02" w14:textId="6B7E7125" w:rsidR="00644D87" w:rsidRDefault="001F67E6" w:rsidP="00AA7C8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</w:t>
            </w:r>
            <w:r w:rsidR="00644D87">
              <w:rPr>
                <w:rFonts w:ascii="Verdana" w:hAnsi="Verdana"/>
                <w:sz w:val="20"/>
                <w:szCs w:val="20"/>
                <w:lang w:val="sl-SI"/>
              </w:rPr>
              <w:t>Reference</w:t>
            </w:r>
          </w:p>
          <w:p w14:paraId="09B6ED3B" w14:textId="7F54267B" w:rsidR="00AA7C8E" w:rsidRDefault="001F67E6" w:rsidP="00AA7C8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Gospodarski 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 xml:space="preserve">subjekt je v zadnjih </w:t>
            </w:r>
            <w:r w:rsidR="00141FCE">
              <w:rPr>
                <w:rFonts w:ascii="Verdana" w:hAnsi="Verdana"/>
                <w:sz w:val="20"/>
                <w:szCs w:val="20"/>
                <w:lang w:val="sl-SI"/>
              </w:rPr>
              <w:t>treh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 xml:space="preserve"> letih pred rokom za prejem ponudb, </w:t>
            </w:r>
            <w:r w:rsidR="00AA7C8E">
              <w:rPr>
                <w:rFonts w:ascii="Verdana" w:hAnsi="Verdana"/>
                <w:sz w:val="20"/>
                <w:szCs w:val="20"/>
                <w:lang w:val="sl-SI"/>
              </w:rPr>
              <w:t>prodal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AA7C8E">
              <w:rPr>
                <w:rFonts w:ascii="Verdana" w:hAnsi="Verdana"/>
                <w:sz w:val="20"/>
                <w:szCs w:val="20"/>
                <w:lang w:val="sl-SI"/>
              </w:rPr>
              <w:t>najmanj 60 bolniških postelj</w:t>
            </w:r>
            <w:r w:rsidR="002D5F78">
              <w:rPr>
                <w:rFonts w:ascii="Verdana" w:hAnsi="Verdana"/>
                <w:sz w:val="20"/>
                <w:szCs w:val="20"/>
                <w:lang w:val="sl-SI"/>
              </w:rPr>
              <w:t xml:space="preserve"> najmanj trem naročnikom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0506B5A5" w14:textId="49B7B3A5" w:rsidR="00895699" w:rsidRPr="00E24005" w:rsidRDefault="00AA7C8E" w:rsidP="00AA7C8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D47186" w:rsidRPr="00007764">
              <w:rPr>
                <w:rFonts w:ascii="Verdana" w:hAnsi="Verdana"/>
                <w:sz w:val="20"/>
                <w:szCs w:val="20"/>
                <w:lang w:val="sl-SI"/>
              </w:rPr>
              <w:t>(p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ogoj mora izpolnjevati ponudnik; 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v primeru sklicevanja na </w:t>
            </w:r>
            <w:r w:rsidR="00681D00" w:rsidRPr="00007764">
              <w:rPr>
                <w:rFonts w:ascii="Verdana" w:hAnsi="Verdana"/>
                <w:sz w:val="20"/>
                <w:szCs w:val="20"/>
                <w:lang w:val="sl-SI"/>
              </w:rPr>
              <w:t>zmogljivosti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D059E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drugih subjektov 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morajo 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>slednji izv</w:t>
            </w:r>
            <w:r w:rsidR="00DB54A7" w:rsidRPr="00007764">
              <w:rPr>
                <w:rFonts w:ascii="Verdana" w:hAnsi="Verdana"/>
                <w:sz w:val="20"/>
                <w:szCs w:val="20"/>
                <w:lang w:val="sl-SI"/>
              </w:rPr>
              <w:t>esti</w:t>
            </w:r>
            <w:r w:rsidR="00974D95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gradnje ali storitve</w:t>
            </w:r>
            <w:r w:rsidR="00681D00" w:rsidRPr="00007764">
              <w:rPr>
                <w:rFonts w:ascii="Verdana" w:hAnsi="Verdana"/>
                <w:sz w:val="20"/>
                <w:szCs w:val="20"/>
                <w:lang w:val="sl-SI"/>
              </w:rPr>
              <w:t xml:space="preserve"> v delu za katere se zahtevajo te zmogljivosti)</w:t>
            </w:r>
          </w:p>
        </w:tc>
      </w:tr>
      <w:tr w:rsidR="00895699" w:rsidRPr="008829AD" w14:paraId="36773902" w14:textId="77777777" w:rsidTr="00BA4123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187B68B0" w14:textId="1091A9B7" w:rsidR="00895699" w:rsidRDefault="006E565B" w:rsidP="001F67E6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2</w:t>
            </w:r>
            <w:r w:rsidR="001F67E6"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. </w:t>
            </w:r>
            <w:r w:rsidR="00A75F5B"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>I</w:t>
            </w:r>
            <w:r w:rsidR="00895699"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>zobrazba in strokovna usposobljenost</w:t>
            </w:r>
          </w:p>
          <w:p w14:paraId="3A343924" w14:textId="31E373CD" w:rsidR="006E565B" w:rsidRPr="006E565B" w:rsidRDefault="006E565B" w:rsidP="001F67E6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Gospodarski subjekt ima njamanj dva strokovnjaka za prodajo in podporo ponujene opreme in najmanj dva za servis ponujene opreme z ustrezno izobrazbo in sposobnostmi skladno s priporočili proizvajalca.</w:t>
            </w:r>
          </w:p>
          <w:p w14:paraId="188EB9B6" w14:textId="4B75E525" w:rsidR="00895699" w:rsidRPr="008829AD" w:rsidRDefault="006E565B" w:rsidP="006E565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E565B">
              <w:rPr>
                <w:rFonts w:ascii="Verdana" w:hAnsi="Verdana"/>
                <w:noProof/>
                <w:sz w:val="20"/>
                <w:szCs w:val="20"/>
              </w:rPr>
              <w:t>(v primeru skupne ponudbe lahko pogoj izpolnjujejo partnerji skupaj in drugi gospodarski subjekti/podizvajalci)</w:t>
            </w:r>
          </w:p>
        </w:tc>
      </w:tr>
      <w:tr w:rsidR="00895699" w:rsidRPr="00570108" w14:paraId="0273E332" w14:textId="77777777" w:rsidTr="00B731B7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056A61A2" w14:textId="094F2150" w:rsidR="00895699" w:rsidRPr="006E565B" w:rsidRDefault="006E565B" w:rsidP="001F67E6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3</w:t>
            </w:r>
            <w:r w:rsidR="001F67E6"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. Orodje, </w:t>
            </w:r>
            <w:r w:rsidR="00895699"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>obrat ali tehnična oprema</w:t>
            </w:r>
          </w:p>
          <w:p w14:paraId="5D30396D" w14:textId="77777777" w:rsidR="00895699" w:rsidRPr="006E565B" w:rsidRDefault="00895699" w:rsidP="00E618A2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>Gospodarski subjekt ima za izvedbo javnega naročila na razpolago naslednje orodje, obrat ali tehnično opremo:</w:t>
            </w:r>
          </w:p>
          <w:p w14:paraId="7DDE4933" w14:textId="53AB1F8A" w:rsidR="006E565B" w:rsidRPr="006E565B" w:rsidRDefault="006E565B" w:rsidP="00E618A2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>Opremo in prostore za dostavo, montažo in servis ponujene opreme.</w:t>
            </w:r>
          </w:p>
          <w:p w14:paraId="6DE1973D" w14:textId="1E17DF92" w:rsidR="00895699" w:rsidRPr="004439A8" w:rsidRDefault="00895699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B7381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 in drugi gospodarski subjekti/podizvajalci)</w:t>
            </w:r>
          </w:p>
        </w:tc>
      </w:tr>
      <w:tr w:rsidR="00895699" w:rsidRPr="00570108" w14:paraId="6F5D3928" w14:textId="77777777" w:rsidTr="00A92EB7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90E7DE6" w14:textId="1CA1AEDE" w:rsidR="006E565B" w:rsidRPr="006E565B" w:rsidRDefault="001F67E6" w:rsidP="006E565B">
            <w:p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lastRenderedPageBreak/>
              <w:t xml:space="preserve">4. </w:t>
            </w:r>
            <w:r w:rsidR="007F1108">
              <w:rPr>
                <w:rFonts w:ascii="Verdana" w:hAnsi="Verdana"/>
                <w:noProof/>
                <w:sz w:val="20"/>
                <w:szCs w:val="20"/>
                <w:lang w:val="sl-SI"/>
              </w:rPr>
              <w:t>Tehnična dokumentacija</w:t>
            </w:r>
            <w:r w:rsidR="00895699"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</w:t>
            </w:r>
          </w:p>
          <w:p w14:paraId="3F77CED8" w14:textId="77777777" w:rsidR="006E565B" w:rsidRPr="006E565B" w:rsidRDefault="006E565B" w:rsidP="006E565B">
            <w:p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</w:p>
          <w:p w14:paraId="6968AA61" w14:textId="28C397FB" w:rsidR="00895699" w:rsidRDefault="006E565B" w:rsidP="006E565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>G</w:t>
            </w:r>
            <w:r w:rsidR="00895699"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ospodarski subjekt bo predložil </w:t>
            </w:r>
            <w:r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prospekte ponujene 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opreme</w:t>
            </w:r>
            <w:r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z navedbo</w:t>
            </w:r>
            <w:r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tehničnih lastnosti</w:t>
            </w: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, ki so zahtevane v specifikacijah</w:t>
            </w:r>
            <w:r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; v primeru izbora po javnem naročilu bo izbrani ponudnik moral predložil  servisne priročnike in navodila za uporabo v slovenskem jeziku; </w:t>
            </w:r>
            <w:r w:rsidR="00895699" w:rsidRPr="00947E9A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skupaj)</w:t>
            </w:r>
          </w:p>
        </w:tc>
      </w:tr>
      <w:tr w:rsidR="00895699" w:rsidRPr="00570108" w14:paraId="7710A3D9" w14:textId="77777777" w:rsidTr="00F43AA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72AA358C" w14:textId="472437BA" w:rsidR="006E565B" w:rsidRDefault="001F67E6" w:rsidP="00FB2997">
            <w:p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5. </w:t>
            </w:r>
            <w:r w:rsidR="007F1108">
              <w:rPr>
                <w:rFonts w:ascii="Verdana" w:hAnsi="Verdana"/>
                <w:noProof/>
                <w:sz w:val="20"/>
                <w:szCs w:val="20"/>
                <w:lang w:val="sl-SI"/>
              </w:rPr>
              <w:t>Certifikati</w:t>
            </w:r>
            <w:r w:rsidR="00895699"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</w:t>
            </w:r>
          </w:p>
          <w:p w14:paraId="3C123348" w14:textId="77777777" w:rsidR="006E565B" w:rsidRDefault="006E565B" w:rsidP="00FB2997">
            <w:p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</w:p>
          <w:p w14:paraId="14F4204A" w14:textId="06D53300" w:rsidR="006E565B" w:rsidRDefault="006E565B" w:rsidP="00FB2997">
            <w:p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6E565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Gospodarski subjekt ima za vso ponujeno opremo  CE certifikat skladno s PECA sporazumom. </w:t>
            </w:r>
          </w:p>
          <w:p w14:paraId="0A9D965F" w14:textId="77777777" w:rsidR="006E565B" w:rsidRDefault="006E565B" w:rsidP="00FB2997">
            <w:p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</w:p>
          <w:p w14:paraId="5EB8EAB2" w14:textId="74876E40" w:rsidR="00895699" w:rsidRDefault="00895699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947E9A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skupaj)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B7176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8935AB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8935AB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32FDE672" w14:textId="77777777" w:rsidR="008935AB" w:rsidRDefault="008935AB" w:rsidP="008935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Največje število točk:</w:t>
            </w:r>
          </w:p>
          <w:p w14:paraId="785C490A" w14:textId="77777777" w:rsidR="00CC0A10" w:rsidRDefault="008935AB" w:rsidP="008935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Stroški v življenjski dobi (vsota prodajne cene in celotnih stroškov rednih servisov v 10 letih), izračunani kot: S=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Sm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/Sp*80 – največ 80 točk </w:t>
            </w:r>
          </w:p>
          <w:p w14:paraId="6AF36677" w14:textId="7210F885" w:rsidR="008935AB" w:rsidRPr="00570108" w:rsidRDefault="008935AB" w:rsidP="008935A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Prilagojenost opreme pacientu in bolnišničnemu osebju. Ocenjuje se: avtomatizacija manevrov, okretnost, dostopnost, funkcionalnost, uporabniška prijaznost – od 0 do 20 točk</w:t>
            </w:r>
          </w:p>
        </w:tc>
      </w:tr>
    </w:tbl>
    <w:p w14:paraId="64656782" w14:textId="77777777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77777777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D09C1">
              <w:rPr>
                <w:rFonts w:ascii="Verdana" w:hAnsi="Verdana"/>
                <w:sz w:val="20"/>
                <w:szCs w:val="20"/>
                <w:lang w:val="sl-SI"/>
              </w:rPr>
              <w:t xml:space="preserve">prim. Nataša Fikfak, dr. med., spec. int. med. in </w:t>
            </w:r>
            <w:proofErr w:type="spellStart"/>
            <w:r w:rsidR="00FD09C1">
              <w:rPr>
                <w:rFonts w:ascii="Verdana" w:hAnsi="Verdana"/>
                <w:sz w:val="20"/>
                <w:szCs w:val="20"/>
                <w:lang w:val="sl-SI"/>
              </w:rPr>
              <w:t>hemat</w:t>
            </w:r>
            <w:proofErr w:type="spellEnd"/>
            <w:r w:rsidR="00FD09C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10578" w14:textId="77777777" w:rsidR="00984372" w:rsidRDefault="00984372" w:rsidP="003E058F">
      <w:pPr>
        <w:spacing w:after="0" w:line="240" w:lineRule="auto"/>
      </w:pPr>
      <w:r>
        <w:separator/>
      </w:r>
    </w:p>
  </w:endnote>
  <w:endnote w:type="continuationSeparator" w:id="0">
    <w:p w14:paraId="25E0FC0D" w14:textId="77777777" w:rsidR="00984372" w:rsidRDefault="00984372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74B0" w14:textId="77777777" w:rsidR="00E835E1" w:rsidRDefault="00E835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77777777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E0651">
            <w:rPr>
              <w:rFonts w:ascii="Verdana" w:hAnsi="Verdana"/>
              <w:noProof/>
              <w:sz w:val="16"/>
              <w:szCs w:val="16"/>
              <w:lang w:val="sl-SI"/>
            </w:rPr>
            <w:t>7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E0651">
            <w:rPr>
              <w:rFonts w:ascii="Verdana" w:hAnsi="Verdana"/>
              <w:noProof/>
              <w:sz w:val="16"/>
              <w:szCs w:val="16"/>
              <w:lang w:val="sl-SI"/>
            </w:rPr>
            <w:t>7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975D" w14:textId="77777777" w:rsidR="00E835E1" w:rsidRDefault="00E835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74FD7" w14:textId="77777777" w:rsidR="00984372" w:rsidRDefault="00984372" w:rsidP="003E058F">
      <w:pPr>
        <w:spacing w:after="0" w:line="240" w:lineRule="auto"/>
      </w:pPr>
      <w:r>
        <w:separator/>
      </w:r>
    </w:p>
  </w:footnote>
  <w:footnote w:type="continuationSeparator" w:id="0">
    <w:p w14:paraId="08BB31AE" w14:textId="77777777" w:rsidR="00984372" w:rsidRDefault="00984372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D2E3" w14:textId="77777777" w:rsidR="00E835E1" w:rsidRDefault="00E835E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5"/>
      <w:gridCol w:w="501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9DAD" w14:textId="77777777" w:rsidR="00E835E1" w:rsidRDefault="00E835E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0"/>
  </w:num>
  <w:num w:numId="5">
    <w:abstractNumId w:val="16"/>
  </w:num>
  <w:num w:numId="6">
    <w:abstractNumId w:val="0"/>
  </w:num>
  <w:num w:numId="7">
    <w:abstractNumId w:val="4"/>
  </w:num>
  <w:num w:numId="8">
    <w:abstractNumId w:val="19"/>
  </w:num>
  <w:num w:numId="9">
    <w:abstractNumId w:val="2"/>
  </w:num>
  <w:num w:numId="10">
    <w:abstractNumId w:val="13"/>
  </w:num>
  <w:num w:numId="11">
    <w:abstractNumId w:val="9"/>
  </w:num>
  <w:num w:numId="12">
    <w:abstractNumId w:val="21"/>
  </w:num>
  <w:num w:numId="13">
    <w:abstractNumId w:val="1"/>
  </w:num>
  <w:num w:numId="14">
    <w:abstractNumId w:val="3"/>
  </w:num>
  <w:num w:numId="15">
    <w:abstractNumId w:val="22"/>
  </w:num>
  <w:num w:numId="16">
    <w:abstractNumId w:val="20"/>
  </w:num>
  <w:num w:numId="17">
    <w:abstractNumId w:val="12"/>
  </w:num>
  <w:num w:numId="18">
    <w:abstractNumId w:val="18"/>
  </w:num>
  <w:num w:numId="19">
    <w:abstractNumId w:val="14"/>
  </w:num>
  <w:num w:numId="20">
    <w:abstractNumId w:val="11"/>
  </w:num>
  <w:num w:numId="21">
    <w:abstractNumId w:val="17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27EB"/>
    <w:rsid w:val="00044419"/>
    <w:rsid w:val="00044ABE"/>
    <w:rsid w:val="0007025F"/>
    <w:rsid w:val="00070E7A"/>
    <w:rsid w:val="00075C6E"/>
    <w:rsid w:val="00080C69"/>
    <w:rsid w:val="00085ADD"/>
    <w:rsid w:val="000865DA"/>
    <w:rsid w:val="00087C1A"/>
    <w:rsid w:val="00090ECB"/>
    <w:rsid w:val="000931F7"/>
    <w:rsid w:val="00094BEB"/>
    <w:rsid w:val="000A0302"/>
    <w:rsid w:val="000A03C5"/>
    <w:rsid w:val="000A0C8C"/>
    <w:rsid w:val="000A42D1"/>
    <w:rsid w:val="000A4B88"/>
    <w:rsid w:val="000A612A"/>
    <w:rsid w:val="000B0D3C"/>
    <w:rsid w:val="000B13B6"/>
    <w:rsid w:val="000B1853"/>
    <w:rsid w:val="000B1EB1"/>
    <w:rsid w:val="000B38BB"/>
    <w:rsid w:val="000C29C6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32BFD"/>
    <w:rsid w:val="00136B61"/>
    <w:rsid w:val="00137433"/>
    <w:rsid w:val="0014029E"/>
    <w:rsid w:val="00141FC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3B2A"/>
    <w:rsid w:val="0016721D"/>
    <w:rsid w:val="00171663"/>
    <w:rsid w:val="00172F2E"/>
    <w:rsid w:val="001767D5"/>
    <w:rsid w:val="00176EB3"/>
    <w:rsid w:val="00181086"/>
    <w:rsid w:val="001829E1"/>
    <w:rsid w:val="00183110"/>
    <w:rsid w:val="00190361"/>
    <w:rsid w:val="001918C8"/>
    <w:rsid w:val="001A701B"/>
    <w:rsid w:val="001B0C83"/>
    <w:rsid w:val="001B28EE"/>
    <w:rsid w:val="001B2E0E"/>
    <w:rsid w:val="001B4262"/>
    <w:rsid w:val="001C4CCE"/>
    <w:rsid w:val="001C518A"/>
    <w:rsid w:val="001C60BC"/>
    <w:rsid w:val="001D11A0"/>
    <w:rsid w:val="001E1808"/>
    <w:rsid w:val="001E28F6"/>
    <w:rsid w:val="001E36DA"/>
    <w:rsid w:val="001E4650"/>
    <w:rsid w:val="001E5F22"/>
    <w:rsid w:val="001F0C02"/>
    <w:rsid w:val="001F3F62"/>
    <w:rsid w:val="001F4E46"/>
    <w:rsid w:val="001F67E6"/>
    <w:rsid w:val="002017AD"/>
    <w:rsid w:val="0020322E"/>
    <w:rsid w:val="00206D69"/>
    <w:rsid w:val="00214997"/>
    <w:rsid w:val="00216A9C"/>
    <w:rsid w:val="00233C67"/>
    <w:rsid w:val="00235497"/>
    <w:rsid w:val="00237477"/>
    <w:rsid w:val="00247A53"/>
    <w:rsid w:val="00251773"/>
    <w:rsid w:val="00261D1A"/>
    <w:rsid w:val="0026337C"/>
    <w:rsid w:val="0026478A"/>
    <w:rsid w:val="00271236"/>
    <w:rsid w:val="00272D63"/>
    <w:rsid w:val="00275881"/>
    <w:rsid w:val="00276C83"/>
    <w:rsid w:val="00277E93"/>
    <w:rsid w:val="0028089C"/>
    <w:rsid w:val="002943B4"/>
    <w:rsid w:val="00296F87"/>
    <w:rsid w:val="002A31B0"/>
    <w:rsid w:val="002A5354"/>
    <w:rsid w:val="002A7632"/>
    <w:rsid w:val="002B03CA"/>
    <w:rsid w:val="002B041F"/>
    <w:rsid w:val="002B179B"/>
    <w:rsid w:val="002B7863"/>
    <w:rsid w:val="002C6827"/>
    <w:rsid w:val="002D072D"/>
    <w:rsid w:val="002D08C4"/>
    <w:rsid w:val="002D5CAB"/>
    <w:rsid w:val="002D5F78"/>
    <w:rsid w:val="002E2845"/>
    <w:rsid w:val="002E3216"/>
    <w:rsid w:val="002E4DB2"/>
    <w:rsid w:val="002E5978"/>
    <w:rsid w:val="002F6EAA"/>
    <w:rsid w:val="00301CBD"/>
    <w:rsid w:val="00302D52"/>
    <w:rsid w:val="00305BF0"/>
    <w:rsid w:val="003071C8"/>
    <w:rsid w:val="00312301"/>
    <w:rsid w:val="00312573"/>
    <w:rsid w:val="00314059"/>
    <w:rsid w:val="003216E8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73E16"/>
    <w:rsid w:val="00387739"/>
    <w:rsid w:val="0039067B"/>
    <w:rsid w:val="0039569A"/>
    <w:rsid w:val="0039739D"/>
    <w:rsid w:val="003A2490"/>
    <w:rsid w:val="003A2B18"/>
    <w:rsid w:val="003A6CC9"/>
    <w:rsid w:val="003B04D8"/>
    <w:rsid w:val="003B0CD7"/>
    <w:rsid w:val="003B7381"/>
    <w:rsid w:val="003C1F3E"/>
    <w:rsid w:val="003C6FC2"/>
    <w:rsid w:val="003D0874"/>
    <w:rsid w:val="003D5A5F"/>
    <w:rsid w:val="003E058F"/>
    <w:rsid w:val="003E25DF"/>
    <w:rsid w:val="003E5555"/>
    <w:rsid w:val="003E56DC"/>
    <w:rsid w:val="003F01F2"/>
    <w:rsid w:val="003F4CAD"/>
    <w:rsid w:val="003F579A"/>
    <w:rsid w:val="003F6396"/>
    <w:rsid w:val="003F68FA"/>
    <w:rsid w:val="00402734"/>
    <w:rsid w:val="00403123"/>
    <w:rsid w:val="00405262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2D66"/>
    <w:rsid w:val="00457614"/>
    <w:rsid w:val="00463AFB"/>
    <w:rsid w:val="00464011"/>
    <w:rsid w:val="00465AAA"/>
    <w:rsid w:val="00465F4A"/>
    <w:rsid w:val="00467C52"/>
    <w:rsid w:val="00472F08"/>
    <w:rsid w:val="004732D6"/>
    <w:rsid w:val="004749E2"/>
    <w:rsid w:val="0047740F"/>
    <w:rsid w:val="0048321F"/>
    <w:rsid w:val="00484106"/>
    <w:rsid w:val="00484CD8"/>
    <w:rsid w:val="00497A0B"/>
    <w:rsid w:val="004A09ED"/>
    <w:rsid w:val="004A21D4"/>
    <w:rsid w:val="004A3118"/>
    <w:rsid w:val="004A3BB5"/>
    <w:rsid w:val="004B21FA"/>
    <w:rsid w:val="004B6714"/>
    <w:rsid w:val="004B67F7"/>
    <w:rsid w:val="004B70EE"/>
    <w:rsid w:val="004C5C7F"/>
    <w:rsid w:val="004D7339"/>
    <w:rsid w:val="004D7941"/>
    <w:rsid w:val="004D79E2"/>
    <w:rsid w:val="004E0EC1"/>
    <w:rsid w:val="004E55B8"/>
    <w:rsid w:val="004F132D"/>
    <w:rsid w:val="004F6584"/>
    <w:rsid w:val="00500D93"/>
    <w:rsid w:val="00501920"/>
    <w:rsid w:val="005042DD"/>
    <w:rsid w:val="00506137"/>
    <w:rsid w:val="00513685"/>
    <w:rsid w:val="00517E3E"/>
    <w:rsid w:val="005221FA"/>
    <w:rsid w:val="0052234B"/>
    <w:rsid w:val="005243C9"/>
    <w:rsid w:val="00526DE5"/>
    <w:rsid w:val="00530482"/>
    <w:rsid w:val="005304FB"/>
    <w:rsid w:val="00545FDF"/>
    <w:rsid w:val="00546E71"/>
    <w:rsid w:val="00552D14"/>
    <w:rsid w:val="00553640"/>
    <w:rsid w:val="0055477E"/>
    <w:rsid w:val="00555A19"/>
    <w:rsid w:val="005630EE"/>
    <w:rsid w:val="00565EEA"/>
    <w:rsid w:val="00570108"/>
    <w:rsid w:val="00570859"/>
    <w:rsid w:val="0057186C"/>
    <w:rsid w:val="005765FF"/>
    <w:rsid w:val="005863F5"/>
    <w:rsid w:val="00590715"/>
    <w:rsid w:val="005937A4"/>
    <w:rsid w:val="00594A96"/>
    <w:rsid w:val="00595EA1"/>
    <w:rsid w:val="005A217D"/>
    <w:rsid w:val="005A3010"/>
    <w:rsid w:val="005A4119"/>
    <w:rsid w:val="005A62D7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3BD5"/>
    <w:rsid w:val="005E3F77"/>
    <w:rsid w:val="005E485D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405A9"/>
    <w:rsid w:val="00642C86"/>
    <w:rsid w:val="00644D87"/>
    <w:rsid w:val="0065013F"/>
    <w:rsid w:val="00652324"/>
    <w:rsid w:val="006613C0"/>
    <w:rsid w:val="00666F0C"/>
    <w:rsid w:val="00671D7E"/>
    <w:rsid w:val="00671ECC"/>
    <w:rsid w:val="00681D00"/>
    <w:rsid w:val="0068408C"/>
    <w:rsid w:val="006867EF"/>
    <w:rsid w:val="00694C13"/>
    <w:rsid w:val="0069561E"/>
    <w:rsid w:val="00695F6C"/>
    <w:rsid w:val="00696C05"/>
    <w:rsid w:val="006A46FB"/>
    <w:rsid w:val="006B0542"/>
    <w:rsid w:val="006B5161"/>
    <w:rsid w:val="006C2B7A"/>
    <w:rsid w:val="006C3560"/>
    <w:rsid w:val="006C6EBA"/>
    <w:rsid w:val="006D08B7"/>
    <w:rsid w:val="006D0E5F"/>
    <w:rsid w:val="006D2F42"/>
    <w:rsid w:val="006D3C9F"/>
    <w:rsid w:val="006D4755"/>
    <w:rsid w:val="006E4DAD"/>
    <w:rsid w:val="006E565B"/>
    <w:rsid w:val="006F2466"/>
    <w:rsid w:val="00703826"/>
    <w:rsid w:val="00704FBD"/>
    <w:rsid w:val="00710518"/>
    <w:rsid w:val="00714720"/>
    <w:rsid w:val="0071519E"/>
    <w:rsid w:val="0072413B"/>
    <w:rsid w:val="0073473F"/>
    <w:rsid w:val="00740E87"/>
    <w:rsid w:val="007416D7"/>
    <w:rsid w:val="0075239A"/>
    <w:rsid w:val="00752C08"/>
    <w:rsid w:val="00752F3F"/>
    <w:rsid w:val="00754482"/>
    <w:rsid w:val="00762C67"/>
    <w:rsid w:val="007649D3"/>
    <w:rsid w:val="00764B63"/>
    <w:rsid w:val="00770628"/>
    <w:rsid w:val="007816AB"/>
    <w:rsid w:val="00784F7E"/>
    <w:rsid w:val="00790694"/>
    <w:rsid w:val="007933DC"/>
    <w:rsid w:val="00793DE1"/>
    <w:rsid w:val="00795819"/>
    <w:rsid w:val="00795BB5"/>
    <w:rsid w:val="007B66CB"/>
    <w:rsid w:val="007B72DF"/>
    <w:rsid w:val="007B7468"/>
    <w:rsid w:val="007C657A"/>
    <w:rsid w:val="007C7957"/>
    <w:rsid w:val="007D3014"/>
    <w:rsid w:val="007D34CE"/>
    <w:rsid w:val="007D6786"/>
    <w:rsid w:val="007E35BA"/>
    <w:rsid w:val="007E5138"/>
    <w:rsid w:val="007E799C"/>
    <w:rsid w:val="007F1108"/>
    <w:rsid w:val="007F2588"/>
    <w:rsid w:val="00800138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42ECA"/>
    <w:rsid w:val="00846D1C"/>
    <w:rsid w:val="00853CE9"/>
    <w:rsid w:val="00853F45"/>
    <w:rsid w:val="008621F1"/>
    <w:rsid w:val="0086307A"/>
    <w:rsid w:val="00863620"/>
    <w:rsid w:val="00863F71"/>
    <w:rsid w:val="0086479E"/>
    <w:rsid w:val="008662AC"/>
    <w:rsid w:val="00870493"/>
    <w:rsid w:val="0087478E"/>
    <w:rsid w:val="00880456"/>
    <w:rsid w:val="00880CFC"/>
    <w:rsid w:val="008820B8"/>
    <w:rsid w:val="008829AD"/>
    <w:rsid w:val="00884668"/>
    <w:rsid w:val="00885C62"/>
    <w:rsid w:val="00890664"/>
    <w:rsid w:val="00892086"/>
    <w:rsid w:val="008935AB"/>
    <w:rsid w:val="008948CB"/>
    <w:rsid w:val="00895699"/>
    <w:rsid w:val="00895D9A"/>
    <w:rsid w:val="008A7AF4"/>
    <w:rsid w:val="008B107F"/>
    <w:rsid w:val="008B67AA"/>
    <w:rsid w:val="008B7200"/>
    <w:rsid w:val="008C0BC4"/>
    <w:rsid w:val="008C12BE"/>
    <w:rsid w:val="008C1DBB"/>
    <w:rsid w:val="008C3D08"/>
    <w:rsid w:val="008D19FE"/>
    <w:rsid w:val="008E1154"/>
    <w:rsid w:val="008E531E"/>
    <w:rsid w:val="008E7E72"/>
    <w:rsid w:val="008E7F38"/>
    <w:rsid w:val="008F0571"/>
    <w:rsid w:val="008F0D43"/>
    <w:rsid w:val="008F3788"/>
    <w:rsid w:val="008F44A5"/>
    <w:rsid w:val="008F7834"/>
    <w:rsid w:val="009028C3"/>
    <w:rsid w:val="009043FD"/>
    <w:rsid w:val="00905F8C"/>
    <w:rsid w:val="009077B9"/>
    <w:rsid w:val="00912E13"/>
    <w:rsid w:val="00912FED"/>
    <w:rsid w:val="00913736"/>
    <w:rsid w:val="00914838"/>
    <w:rsid w:val="00922923"/>
    <w:rsid w:val="00924721"/>
    <w:rsid w:val="00927B08"/>
    <w:rsid w:val="00937DEC"/>
    <w:rsid w:val="00940820"/>
    <w:rsid w:val="00944480"/>
    <w:rsid w:val="00946011"/>
    <w:rsid w:val="00947E9A"/>
    <w:rsid w:val="00952812"/>
    <w:rsid w:val="0095470E"/>
    <w:rsid w:val="00955145"/>
    <w:rsid w:val="00956706"/>
    <w:rsid w:val="00957C85"/>
    <w:rsid w:val="00962860"/>
    <w:rsid w:val="00962CE2"/>
    <w:rsid w:val="00966108"/>
    <w:rsid w:val="009667ED"/>
    <w:rsid w:val="009673D8"/>
    <w:rsid w:val="00970AAB"/>
    <w:rsid w:val="00972DA4"/>
    <w:rsid w:val="00974815"/>
    <w:rsid w:val="00974D95"/>
    <w:rsid w:val="009754B9"/>
    <w:rsid w:val="00975E06"/>
    <w:rsid w:val="00982D3E"/>
    <w:rsid w:val="00984372"/>
    <w:rsid w:val="009848E9"/>
    <w:rsid w:val="00984901"/>
    <w:rsid w:val="00985FB7"/>
    <w:rsid w:val="00990F06"/>
    <w:rsid w:val="009A173E"/>
    <w:rsid w:val="009A5C8F"/>
    <w:rsid w:val="009B1059"/>
    <w:rsid w:val="009B1696"/>
    <w:rsid w:val="009C5CA4"/>
    <w:rsid w:val="009C7C35"/>
    <w:rsid w:val="009D082B"/>
    <w:rsid w:val="009D627F"/>
    <w:rsid w:val="009D744B"/>
    <w:rsid w:val="009F2F81"/>
    <w:rsid w:val="009F3DC6"/>
    <w:rsid w:val="009F572E"/>
    <w:rsid w:val="009F6153"/>
    <w:rsid w:val="00A055C4"/>
    <w:rsid w:val="00A05CA3"/>
    <w:rsid w:val="00A11133"/>
    <w:rsid w:val="00A12C81"/>
    <w:rsid w:val="00A155DC"/>
    <w:rsid w:val="00A16CA9"/>
    <w:rsid w:val="00A20853"/>
    <w:rsid w:val="00A21DB8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75F5B"/>
    <w:rsid w:val="00A8025E"/>
    <w:rsid w:val="00A84DDE"/>
    <w:rsid w:val="00A94AA2"/>
    <w:rsid w:val="00AA4420"/>
    <w:rsid w:val="00AA6FFF"/>
    <w:rsid w:val="00AA7C8E"/>
    <w:rsid w:val="00AB2737"/>
    <w:rsid w:val="00AB2AF8"/>
    <w:rsid w:val="00AB4AA1"/>
    <w:rsid w:val="00AC4981"/>
    <w:rsid w:val="00AD032A"/>
    <w:rsid w:val="00AD3CAB"/>
    <w:rsid w:val="00AD4604"/>
    <w:rsid w:val="00AD644C"/>
    <w:rsid w:val="00AD77CA"/>
    <w:rsid w:val="00AE25E5"/>
    <w:rsid w:val="00AE6917"/>
    <w:rsid w:val="00AE7E20"/>
    <w:rsid w:val="00AF09D9"/>
    <w:rsid w:val="00AF2C24"/>
    <w:rsid w:val="00AF3D8A"/>
    <w:rsid w:val="00B006BD"/>
    <w:rsid w:val="00B01741"/>
    <w:rsid w:val="00B0484B"/>
    <w:rsid w:val="00B122E4"/>
    <w:rsid w:val="00B13C30"/>
    <w:rsid w:val="00B14AB3"/>
    <w:rsid w:val="00B20A9D"/>
    <w:rsid w:val="00B20D7C"/>
    <w:rsid w:val="00B212E9"/>
    <w:rsid w:val="00B215F5"/>
    <w:rsid w:val="00B2386D"/>
    <w:rsid w:val="00B23A7F"/>
    <w:rsid w:val="00B34453"/>
    <w:rsid w:val="00B41C17"/>
    <w:rsid w:val="00B432E4"/>
    <w:rsid w:val="00B474AC"/>
    <w:rsid w:val="00B502FC"/>
    <w:rsid w:val="00B504C2"/>
    <w:rsid w:val="00B61C3D"/>
    <w:rsid w:val="00B635B5"/>
    <w:rsid w:val="00B65348"/>
    <w:rsid w:val="00B66D3D"/>
    <w:rsid w:val="00B67343"/>
    <w:rsid w:val="00B67474"/>
    <w:rsid w:val="00B71766"/>
    <w:rsid w:val="00B737E6"/>
    <w:rsid w:val="00B751BC"/>
    <w:rsid w:val="00B81BAF"/>
    <w:rsid w:val="00B8440A"/>
    <w:rsid w:val="00B84E9A"/>
    <w:rsid w:val="00B859BE"/>
    <w:rsid w:val="00B917EF"/>
    <w:rsid w:val="00B96182"/>
    <w:rsid w:val="00BA180D"/>
    <w:rsid w:val="00BA3385"/>
    <w:rsid w:val="00BA66A4"/>
    <w:rsid w:val="00BB0371"/>
    <w:rsid w:val="00BB5BCE"/>
    <w:rsid w:val="00BC00CB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591F"/>
    <w:rsid w:val="00BF5B64"/>
    <w:rsid w:val="00C0279D"/>
    <w:rsid w:val="00C0443A"/>
    <w:rsid w:val="00C0491C"/>
    <w:rsid w:val="00C07A07"/>
    <w:rsid w:val="00C23263"/>
    <w:rsid w:val="00C23EF9"/>
    <w:rsid w:val="00C26B8A"/>
    <w:rsid w:val="00C34E32"/>
    <w:rsid w:val="00C40D8B"/>
    <w:rsid w:val="00C41941"/>
    <w:rsid w:val="00C435A0"/>
    <w:rsid w:val="00C474A6"/>
    <w:rsid w:val="00C50FEC"/>
    <w:rsid w:val="00C55638"/>
    <w:rsid w:val="00C55A97"/>
    <w:rsid w:val="00C56435"/>
    <w:rsid w:val="00C56EA3"/>
    <w:rsid w:val="00C63BAA"/>
    <w:rsid w:val="00C73491"/>
    <w:rsid w:val="00C86148"/>
    <w:rsid w:val="00C92FA5"/>
    <w:rsid w:val="00C9447C"/>
    <w:rsid w:val="00C945B5"/>
    <w:rsid w:val="00C96314"/>
    <w:rsid w:val="00C96EB9"/>
    <w:rsid w:val="00CA64DB"/>
    <w:rsid w:val="00CB2359"/>
    <w:rsid w:val="00CB50B6"/>
    <w:rsid w:val="00CC0A10"/>
    <w:rsid w:val="00CC6F1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D013C5"/>
    <w:rsid w:val="00D11A61"/>
    <w:rsid w:val="00D16D58"/>
    <w:rsid w:val="00D235E0"/>
    <w:rsid w:val="00D3503B"/>
    <w:rsid w:val="00D37663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3980"/>
    <w:rsid w:val="00D86721"/>
    <w:rsid w:val="00D91363"/>
    <w:rsid w:val="00D9257C"/>
    <w:rsid w:val="00D970CF"/>
    <w:rsid w:val="00DA343F"/>
    <w:rsid w:val="00DA3FCF"/>
    <w:rsid w:val="00DA6C1F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5AED"/>
    <w:rsid w:val="00DD7360"/>
    <w:rsid w:val="00DE084D"/>
    <w:rsid w:val="00DE5A36"/>
    <w:rsid w:val="00DF10AF"/>
    <w:rsid w:val="00DF1E0D"/>
    <w:rsid w:val="00DF4294"/>
    <w:rsid w:val="00DF4A31"/>
    <w:rsid w:val="00E00A16"/>
    <w:rsid w:val="00E10075"/>
    <w:rsid w:val="00E1196A"/>
    <w:rsid w:val="00E12316"/>
    <w:rsid w:val="00E1238E"/>
    <w:rsid w:val="00E20DBA"/>
    <w:rsid w:val="00E24005"/>
    <w:rsid w:val="00E25E56"/>
    <w:rsid w:val="00E2660F"/>
    <w:rsid w:val="00E26B4C"/>
    <w:rsid w:val="00E26DB7"/>
    <w:rsid w:val="00E30A21"/>
    <w:rsid w:val="00E329DB"/>
    <w:rsid w:val="00E32C6B"/>
    <w:rsid w:val="00E32CE8"/>
    <w:rsid w:val="00E36CF8"/>
    <w:rsid w:val="00E41AAC"/>
    <w:rsid w:val="00E42DD3"/>
    <w:rsid w:val="00E4731E"/>
    <w:rsid w:val="00E50779"/>
    <w:rsid w:val="00E51C93"/>
    <w:rsid w:val="00E53127"/>
    <w:rsid w:val="00E57052"/>
    <w:rsid w:val="00E572BF"/>
    <w:rsid w:val="00E618A2"/>
    <w:rsid w:val="00E6245F"/>
    <w:rsid w:val="00E756D2"/>
    <w:rsid w:val="00E75D49"/>
    <w:rsid w:val="00E76728"/>
    <w:rsid w:val="00E76E88"/>
    <w:rsid w:val="00E82504"/>
    <w:rsid w:val="00E835E1"/>
    <w:rsid w:val="00E87D0B"/>
    <w:rsid w:val="00E9149F"/>
    <w:rsid w:val="00E9261C"/>
    <w:rsid w:val="00E97066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2D1B"/>
    <w:rsid w:val="00ED6448"/>
    <w:rsid w:val="00ED7CBB"/>
    <w:rsid w:val="00EE0651"/>
    <w:rsid w:val="00EE4C12"/>
    <w:rsid w:val="00EE6FCC"/>
    <w:rsid w:val="00EF2751"/>
    <w:rsid w:val="00EF4776"/>
    <w:rsid w:val="00EF6A31"/>
    <w:rsid w:val="00F0038D"/>
    <w:rsid w:val="00F04796"/>
    <w:rsid w:val="00F2120E"/>
    <w:rsid w:val="00F22A3F"/>
    <w:rsid w:val="00F24168"/>
    <w:rsid w:val="00F27EFC"/>
    <w:rsid w:val="00F303D8"/>
    <w:rsid w:val="00F30ACB"/>
    <w:rsid w:val="00F31E78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E6F"/>
    <w:rsid w:val="00F5675A"/>
    <w:rsid w:val="00F56DD0"/>
    <w:rsid w:val="00F64E2D"/>
    <w:rsid w:val="00F7150B"/>
    <w:rsid w:val="00F72843"/>
    <w:rsid w:val="00F73D48"/>
    <w:rsid w:val="00F81720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FC0"/>
    <w:rsid w:val="00FC0962"/>
    <w:rsid w:val="00FC4BB9"/>
    <w:rsid w:val="00FC60BF"/>
    <w:rsid w:val="00FC77BC"/>
    <w:rsid w:val="00FD0340"/>
    <w:rsid w:val="00FD09C1"/>
    <w:rsid w:val="00FD12DC"/>
    <w:rsid w:val="00FD1E9C"/>
    <w:rsid w:val="00FD3487"/>
    <w:rsid w:val="00FD3E90"/>
    <w:rsid w:val="00FD74F2"/>
    <w:rsid w:val="00FE19E3"/>
    <w:rsid w:val="00FE31F7"/>
    <w:rsid w:val="00FE38ED"/>
    <w:rsid w:val="00FE52FD"/>
    <w:rsid w:val="00FE6FF4"/>
    <w:rsid w:val="00FF069E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arocanje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7DD4-202D-4191-9D13-A21650BC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2281</Words>
  <Characters>13002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15253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84</cp:revision>
  <cp:lastPrinted>2017-01-03T10:55:00Z</cp:lastPrinted>
  <dcterms:created xsi:type="dcterms:W3CDTF">2016-04-19T07:24:00Z</dcterms:created>
  <dcterms:modified xsi:type="dcterms:W3CDTF">2017-01-03T10:55:00Z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252-1/2016</vt:lpwstr>
  </property>
  <property fmtid="{D5CDD505-2E9C-101B-9397-08002B2CF9AE}" pid="5" name="MFiles_P1046">
    <vt:lpwstr>Nakupi bolniških postelj - okvirni sporazum</vt:lpwstr>
  </property>
  <property fmtid="{D5CDD505-2E9C-101B-9397-08002B2CF9AE}" pid="6" name="MFiles_P1049">
    <vt:lpwstr>Odprti postopek</vt:lpwstr>
  </property>
  <property fmtid="{D5CDD505-2E9C-101B-9397-08002B2CF9AE}" pid="7" name="MFiles_P1051">
    <vt:lpwstr>Blago</vt:lpwstr>
  </property>
  <property fmtid="{D5CDD505-2E9C-101B-9397-08002B2CF9AE}" pid="8" name="MFiles_P1059">
    <vt:lpwstr>23:00</vt:lpwstr>
  </property>
  <property fmtid="{D5CDD505-2E9C-101B-9397-08002B2CF9AE}" pid="9" name="MFiles_P1061">
    <vt:lpwstr>16:00</vt:lpwstr>
  </property>
  <property fmtid="{D5CDD505-2E9C-101B-9397-08002B2CF9AE}" pid="10" name="MFiles_P1057">
    <vt:lpwstr>11:00</vt:lpwstr>
  </property>
  <property fmtid="{D5CDD505-2E9C-101B-9397-08002B2CF9AE}" pid="11" name="MFiles_P1055">
    <vt:lpwstr>Splošna bolnišnica dr. Franca Derganca Nova Gorica_x000d_
Ulica padlih borcev 13A_x000d_
5290 Šempeter pri Gorici_x000d_
</vt:lpwstr>
  </property>
  <property fmtid="{D5CDD505-2E9C-101B-9397-08002B2CF9AE}" pid="12" name="MFiles_P1021n1_P1034">
    <vt:lpwstr>prim. Nataša Fikfak, dr. med., spec. int. med. in hemat.</vt:lpwstr>
  </property>
  <property fmtid="{D5CDD505-2E9C-101B-9397-08002B2CF9AE}" pid="13" name="MFiles_P1054">
    <vt:lpwstr>10:00</vt:lpwstr>
  </property>
  <property fmtid="{D5CDD505-2E9C-101B-9397-08002B2CF9AE}" pid="14" name="MFiles_P1052">
    <vt:lpwstr>Splošna bolnišnica dr. Franca Derganca Nova Gorica_x000d_
Ulica padlih borcev 13A_x000d_
5290 Šempeter pri Gorici_x000d_
</vt:lpwstr>
  </property>
  <property fmtid="{D5CDD505-2E9C-101B-9397-08002B2CF9AE}" pid="15" name="MFiles_PG5BC2FC14A405421BA79F5FEC63BD00E3n1_PGB3D8D77D2D654902AEB821305A1A12BC">
    <vt:lpwstr>5290 Šempeter pri Gorici</vt:lpwstr>
  </property>
  <property fmtid="{D5CDD505-2E9C-101B-9397-08002B2CF9AE}" pid="16" name="MFiles_P1053">
    <vt:filetime>2017-01-31T23:00:00Z</vt:filetime>
  </property>
  <property fmtid="{D5CDD505-2E9C-101B-9397-08002B2CF9AE}" pid="17" name="MFiles_P1056">
    <vt:filetime>2017-01-31T23:00:00Z</vt:filetime>
  </property>
  <property fmtid="{D5CDD505-2E9C-101B-9397-08002B2CF9AE}" pid="18" name="MFiles_P1058">
    <vt:filetime>2017-01-19T23:00:00Z</vt:filetime>
  </property>
  <property fmtid="{D5CDD505-2E9C-101B-9397-08002B2CF9AE}" pid="19" name="MFiles_P1060">
    <vt:filetime>2017-01-24T23:00:00Z</vt:filetime>
  </property>
</Properties>
</file>