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017921" w:rsidRPr="00F822D0" w:rsidTr="00F22813">
        <w:trPr>
          <w:trHeight w:val="20"/>
          <w:jc w:val="center"/>
        </w:trPr>
        <w:tc>
          <w:tcPr>
            <w:tcW w:w="9695" w:type="dxa"/>
            <w:gridSpan w:val="2"/>
            <w:shd w:val="clear" w:color="auto" w:fill="FAAA5A"/>
            <w:vAlign w:val="center"/>
          </w:tcPr>
          <w:p w:rsidR="00017921" w:rsidRPr="00F822D0" w:rsidRDefault="00017921" w:rsidP="002936C1">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ADC8C"/>
            <w:vAlign w:val="center"/>
          </w:tcPr>
          <w:p w:rsidR="00BD6FEF" w:rsidRDefault="00CC7E73" w:rsidP="002936C1">
            <w:pPr>
              <w:widowControl w:val="0"/>
              <w:spacing w:after="0" w:line="240" w:lineRule="auto"/>
              <w:rPr>
                <w:rFonts w:ascii="Verdana" w:hAnsi="Verdana"/>
                <w:b/>
                <w:sz w:val="20"/>
                <w:szCs w:val="20"/>
                <w:lang w:val="sl-SI"/>
              </w:rPr>
            </w:pPr>
            <w:r>
              <w:fldChar w:fldCharType="begin"/>
            </w:r>
            <w:r>
              <w:instrText xml:space="preserve"> DOCPROPERTY  "MFiles_P1021n1_P0"  \* MERGEFORMAT </w:instrText>
            </w:r>
            <w:r>
              <w:fldChar w:fldCharType="separate"/>
            </w:r>
            <w:r w:rsidR="00217122">
              <w:rPr>
                <w:rFonts w:ascii="Verdana" w:hAnsi="Verdana"/>
                <w:b/>
                <w:sz w:val="20"/>
                <w:szCs w:val="20"/>
                <w:lang w:val="sl-SI"/>
              </w:rPr>
              <w:t>Splošna bolnišnica dr. Franca Derganca Nova Gorica</w:t>
            </w:r>
            <w:r>
              <w:rPr>
                <w:rFonts w:ascii="Verdana" w:hAnsi="Verdana"/>
                <w:b/>
                <w:sz w:val="20"/>
                <w:szCs w:val="20"/>
                <w:lang w:val="sl-SI"/>
              </w:rPr>
              <w:fldChar w:fldCharType="end"/>
            </w:r>
          </w:p>
          <w:p w:rsidR="00827EB9" w:rsidRDefault="00CC7E73" w:rsidP="002936C1">
            <w:pPr>
              <w:widowControl w:val="0"/>
              <w:spacing w:after="0" w:line="240" w:lineRule="auto"/>
              <w:rPr>
                <w:rFonts w:ascii="Verdana" w:hAnsi="Verdana"/>
                <w:b/>
                <w:sz w:val="20"/>
                <w:szCs w:val="20"/>
                <w:lang w:val="sl-SI"/>
              </w:rPr>
            </w:pPr>
            <w:r>
              <w:fldChar w:fldCharType="begin"/>
            </w:r>
            <w:r>
              <w:instrText xml:space="preserve"> DOCPROPERTY  "MFiles_P1021n1_P1033"  \* MERGEFORMAT </w:instrText>
            </w:r>
            <w:r>
              <w:fldChar w:fldCharType="separate"/>
            </w:r>
            <w:r w:rsidR="00217122">
              <w:rPr>
                <w:rFonts w:ascii="Verdana" w:hAnsi="Verdana"/>
                <w:b/>
                <w:sz w:val="20"/>
                <w:szCs w:val="20"/>
                <w:lang w:val="sl-SI"/>
              </w:rPr>
              <w:t>Ulica padlih borcev 13A</w:t>
            </w:r>
            <w:r>
              <w:rPr>
                <w:rFonts w:ascii="Verdana" w:hAnsi="Verdana"/>
                <w:b/>
                <w:sz w:val="20"/>
                <w:szCs w:val="20"/>
                <w:lang w:val="sl-SI"/>
              </w:rPr>
              <w:fldChar w:fldCharType="end"/>
            </w:r>
          </w:p>
          <w:p w:rsidR="00E12CB4" w:rsidRPr="00F30E14" w:rsidRDefault="00CC7E73" w:rsidP="002936C1">
            <w:pPr>
              <w:widowControl w:val="0"/>
              <w:spacing w:after="0" w:line="240" w:lineRule="auto"/>
              <w:rPr>
                <w:rFonts w:ascii="Verdana" w:hAnsi="Verdana"/>
                <w:b/>
                <w:sz w:val="20"/>
                <w:szCs w:val="20"/>
                <w:lang w:val="sl-SI"/>
              </w:rPr>
            </w:pPr>
            <w:r>
              <w:fldChar w:fldCharType="begin"/>
            </w:r>
            <w:r>
              <w:instrText xml:space="preserve"> DOCPROPERTY  "MFiles_PG5BC2FC14A405421BA79F5FEC63BD00E3n1_PGB3D8D77D2D654902AEB821305A1A12BC"  \* MERGEFORMAT </w:instrText>
            </w:r>
            <w:r>
              <w:fldChar w:fldCharType="separate"/>
            </w:r>
            <w:r w:rsidR="00217122">
              <w:rPr>
                <w:rFonts w:ascii="Verdana" w:hAnsi="Verdana"/>
                <w:b/>
                <w:sz w:val="20"/>
                <w:szCs w:val="20"/>
                <w:lang w:val="sl-SI"/>
              </w:rPr>
              <w:t>5290 Šempeter pri Gorici</w:t>
            </w:r>
            <w:r>
              <w:rPr>
                <w:rFonts w:ascii="Verdana" w:hAnsi="Verdana"/>
                <w:b/>
                <w:sz w:val="20"/>
                <w:szCs w:val="20"/>
                <w:lang w:val="sl-SI"/>
              </w:rPr>
              <w:fldChar w:fldCharType="end"/>
            </w: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ADC8C"/>
            <w:vAlign w:val="center"/>
          </w:tcPr>
          <w:p w:rsidR="00017921" w:rsidRPr="00F822D0" w:rsidRDefault="00CC7E73" w:rsidP="002936C1">
            <w:pPr>
              <w:widowControl w:val="0"/>
              <w:spacing w:after="0" w:line="240" w:lineRule="auto"/>
              <w:rPr>
                <w:rFonts w:ascii="Verdana" w:hAnsi="Verdana"/>
                <w:sz w:val="20"/>
                <w:szCs w:val="20"/>
                <w:lang w:val="sl-SI"/>
              </w:rPr>
            </w:pPr>
            <w:r>
              <w:fldChar w:fldCharType="begin"/>
            </w:r>
            <w:r>
              <w:instrText xml:space="preserve"> DOCPROPERTY  "MFiles_P1021n1_P1030"  \* MERGEFORMAT </w:instrText>
            </w:r>
            <w:r>
              <w:fldChar w:fldCharType="separate"/>
            </w:r>
            <w:r w:rsidR="00217122">
              <w:rPr>
                <w:rFonts w:ascii="Verdana" w:hAnsi="Verdana"/>
                <w:sz w:val="20"/>
                <w:szCs w:val="20"/>
                <w:lang w:val="sl-SI"/>
              </w:rPr>
              <w:t>SI11427205</w:t>
            </w:r>
            <w:r>
              <w:rPr>
                <w:rFonts w:ascii="Verdana" w:hAnsi="Verdana"/>
                <w:sz w:val="20"/>
                <w:szCs w:val="20"/>
                <w:lang w:val="sl-SI"/>
              </w:rPr>
              <w:fldChar w:fldCharType="end"/>
            </w: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ADC8C"/>
            <w:vAlign w:val="center"/>
          </w:tcPr>
          <w:p w:rsidR="00017921" w:rsidRPr="00F822D0" w:rsidRDefault="00CC7E73" w:rsidP="002936C1">
            <w:pPr>
              <w:widowControl w:val="0"/>
              <w:spacing w:after="0" w:line="240" w:lineRule="auto"/>
              <w:rPr>
                <w:rFonts w:ascii="Verdana" w:hAnsi="Verdana"/>
                <w:sz w:val="20"/>
                <w:szCs w:val="20"/>
                <w:lang w:val="sl-SI"/>
              </w:rPr>
            </w:pPr>
            <w:r>
              <w:fldChar w:fldCharType="begin"/>
            </w:r>
            <w:r>
              <w:instrText xml:space="preserve"> DOCPROPERTY  "MFiles_P1021n1_P1031"  \* MERGEFORMAT </w:instrText>
            </w:r>
            <w:r>
              <w:fldChar w:fldCharType="separate"/>
            </w:r>
            <w:r w:rsidR="00217122">
              <w:rPr>
                <w:rFonts w:ascii="Verdana" w:hAnsi="Verdana"/>
                <w:sz w:val="20"/>
                <w:szCs w:val="20"/>
                <w:lang w:val="sl-SI"/>
              </w:rPr>
              <w:t>5055695</w:t>
            </w:r>
            <w:r>
              <w:rPr>
                <w:rFonts w:ascii="Verdana" w:hAnsi="Verdana"/>
                <w:sz w:val="20"/>
                <w:szCs w:val="20"/>
                <w:lang w:val="sl-SI"/>
              </w:rPr>
              <w:fldChar w:fldCharType="end"/>
            </w: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ADC8C"/>
            <w:vAlign w:val="center"/>
          </w:tcPr>
          <w:p w:rsidR="00017921" w:rsidRPr="00F822D0" w:rsidRDefault="00CC7E73" w:rsidP="002936C1">
            <w:pPr>
              <w:widowControl w:val="0"/>
              <w:spacing w:after="0" w:line="240" w:lineRule="auto"/>
              <w:rPr>
                <w:rFonts w:ascii="Verdana" w:hAnsi="Verdana"/>
                <w:sz w:val="20"/>
                <w:szCs w:val="20"/>
                <w:lang w:val="sl-SI"/>
              </w:rPr>
            </w:pPr>
            <w:r>
              <w:fldChar w:fldCharType="begin"/>
            </w:r>
            <w:r>
              <w:instrText xml:space="preserve"> DOCPROPERTY  "MFiles_P1021n1_P1032"  \* MERGEFORMAT </w:instrText>
            </w:r>
            <w:r>
              <w:fldChar w:fldCharType="separate"/>
            </w:r>
            <w:r w:rsidR="00217122">
              <w:rPr>
                <w:rFonts w:ascii="Verdana" w:hAnsi="Verdana"/>
                <w:sz w:val="20"/>
                <w:szCs w:val="20"/>
                <w:lang w:val="sl-SI"/>
              </w:rPr>
              <w:t>SI56 0110 0603 0279 058</w:t>
            </w:r>
            <w:r>
              <w:rPr>
                <w:rFonts w:ascii="Verdana" w:hAnsi="Verdana"/>
                <w:sz w:val="20"/>
                <w:szCs w:val="20"/>
                <w:lang w:val="sl-SI"/>
              </w:rPr>
              <w:fldChar w:fldCharType="end"/>
            </w: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ADC8C"/>
            <w:vAlign w:val="center"/>
          </w:tcPr>
          <w:p w:rsidR="00017921" w:rsidRPr="00F822D0" w:rsidRDefault="00017921" w:rsidP="002936C1">
            <w:pPr>
              <w:widowControl w:val="0"/>
              <w:spacing w:after="0" w:line="240" w:lineRule="auto"/>
              <w:rPr>
                <w:rFonts w:ascii="Verdana" w:hAnsi="Verdana"/>
                <w:sz w:val="20"/>
                <w:szCs w:val="20"/>
                <w:lang w:val="sl-SI"/>
              </w:rPr>
            </w:pP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FADC8C"/>
            <w:vAlign w:val="center"/>
          </w:tcPr>
          <w:p w:rsidR="00017921" w:rsidRPr="00F822D0" w:rsidRDefault="00017921" w:rsidP="002936C1">
            <w:pPr>
              <w:widowControl w:val="0"/>
              <w:spacing w:after="0" w:line="240" w:lineRule="auto"/>
              <w:rPr>
                <w:rFonts w:ascii="Verdana" w:hAnsi="Verdana"/>
                <w:sz w:val="20"/>
                <w:szCs w:val="20"/>
                <w:lang w:val="sl-SI"/>
              </w:rPr>
            </w:pP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Skrbnik okvirnega sporazuma</w:t>
            </w:r>
          </w:p>
        </w:tc>
        <w:tc>
          <w:tcPr>
            <w:tcW w:w="7427" w:type="dxa"/>
            <w:shd w:val="clear" w:color="auto" w:fill="FADC8C"/>
            <w:vAlign w:val="center"/>
          </w:tcPr>
          <w:p w:rsidR="00017921" w:rsidRPr="00F822D0" w:rsidRDefault="00017921" w:rsidP="002936C1">
            <w:pPr>
              <w:widowControl w:val="0"/>
              <w:spacing w:after="0" w:line="240" w:lineRule="auto"/>
              <w:rPr>
                <w:rFonts w:ascii="Verdana" w:hAnsi="Verdana"/>
                <w:sz w:val="20"/>
                <w:szCs w:val="20"/>
                <w:lang w:val="sl-SI"/>
              </w:rPr>
            </w:pP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ADC8C"/>
            <w:vAlign w:val="center"/>
          </w:tcPr>
          <w:p w:rsidR="00017921" w:rsidRPr="00F822D0" w:rsidRDefault="00CC7E73" w:rsidP="002936C1">
            <w:pPr>
              <w:widowControl w:val="0"/>
              <w:spacing w:after="0" w:line="240" w:lineRule="auto"/>
              <w:rPr>
                <w:rFonts w:ascii="Verdana" w:hAnsi="Verdana"/>
                <w:sz w:val="20"/>
                <w:szCs w:val="20"/>
                <w:lang w:val="sl-SI"/>
              </w:rPr>
            </w:pPr>
            <w:r>
              <w:fldChar w:fldCharType="begin"/>
            </w:r>
            <w:r>
              <w:instrText xml:space="preserve"> DOCPROPERTY  "MFiles_P1021n1_P1034"  \* MERGEFORMAT </w:instrText>
            </w:r>
            <w:r>
              <w:fldChar w:fldCharType="separate"/>
            </w:r>
            <w:r w:rsidR="00217122">
              <w:rPr>
                <w:rFonts w:ascii="Verdana" w:hAnsi="Verdana"/>
                <w:sz w:val="20"/>
                <w:szCs w:val="20"/>
                <w:lang w:val="sl-SI"/>
              </w:rPr>
              <w:t>prim. Nataša Fikfak, dr. med., spec. int. med. in hemat.</w:t>
            </w:r>
            <w:r>
              <w:rPr>
                <w:rFonts w:ascii="Verdana" w:hAnsi="Verdana"/>
                <w:sz w:val="20"/>
                <w:szCs w:val="20"/>
                <w:lang w:val="sl-SI"/>
              </w:rPr>
              <w:fldChar w:fldCharType="end"/>
            </w:r>
          </w:p>
        </w:tc>
      </w:tr>
    </w:tbl>
    <w:p w:rsidR="009925FD" w:rsidRPr="00F822D0" w:rsidRDefault="009925FD" w:rsidP="002936C1">
      <w:pPr>
        <w:widowControl w:val="0"/>
        <w:spacing w:before="120" w:after="120" w:line="240" w:lineRule="auto"/>
        <w:jc w:val="center"/>
        <w:rPr>
          <w:rFonts w:ascii="Verdana" w:hAnsi="Verdana"/>
          <w:sz w:val="20"/>
          <w:szCs w:val="20"/>
          <w:lang w:val="sl-SI"/>
        </w:rPr>
      </w:pPr>
      <w:r w:rsidRPr="00F822D0">
        <w:rPr>
          <w:rFonts w:ascii="Verdana" w:hAnsi="Verdana"/>
          <w:sz w:val="20"/>
          <w:szCs w:val="20"/>
          <w:lang w:val="sl-SI"/>
        </w:rPr>
        <w:t>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0"/>
        <w:gridCol w:w="9"/>
        <w:gridCol w:w="2467"/>
      </w:tblGrid>
      <w:tr w:rsidR="00F22813" w:rsidRPr="009925FD" w:rsidTr="00F22813">
        <w:trPr>
          <w:trHeight w:val="20"/>
          <w:jc w:val="center"/>
        </w:trPr>
        <w:tc>
          <w:tcPr>
            <w:tcW w:w="2276" w:type="dxa"/>
            <w:tcBorders>
              <w:bottom w:val="single" w:sz="4" w:space="0" w:color="auto"/>
            </w:tcBorders>
            <w:shd w:val="clear" w:color="auto" w:fill="FAAA5A"/>
            <w:vAlign w:val="center"/>
          </w:tcPr>
          <w:p w:rsidR="00F22813" w:rsidRPr="009925FD" w:rsidRDefault="00F22813" w:rsidP="002936C1">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PONUDNIK/STRANKA OKVIRNEGA SPORAZUMA/ IZVAJALEC</w:t>
            </w:r>
          </w:p>
        </w:tc>
        <w:tc>
          <w:tcPr>
            <w:tcW w:w="2552" w:type="dxa"/>
            <w:shd w:val="clear" w:color="auto" w:fill="FAAA5A"/>
            <w:vAlign w:val="center"/>
          </w:tcPr>
          <w:p w:rsidR="00F22813" w:rsidRPr="009925FD" w:rsidRDefault="00F22813" w:rsidP="002936C1">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0" w:type="dxa"/>
            <w:shd w:val="clear" w:color="auto" w:fill="FAAA5A"/>
            <w:vAlign w:val="center"/>
          </w:tcPr>
          <w:p w:rsidR="00F22813" w:rsidRPr="009925FD" w:rsidRDefault="00F22813" w:rsidP="002936C1">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76" w:type="dxa"/>
            <w:gridSpan w:val="2"/>
            <w:shd w:val="clear" w:color="auto" w:fill="FAAA5A"/>
            <w:vAlign w:val="center"/>
          </w:tcPr>
          <w:p w:rsidR="00F22813" w:rsidRPr="009925FD" w:rsidRDefault="00F22813" w:rsidP="002936C1">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rsidR="00BD6FEF" w:rsidRPr="00F30E14" w:rsidRDefault="00BD6FEF" w:rsidP="002936C1">
            <w:pPr>
              <w:widowControl w:val="0"/>
              <w:spacing w:after="0" w:line="240" w:lineRule="auto"/>
              <w:rPr>
                <w:rFonts w:ascii="Verdana" w:hAnsi="Verdana"/>
                <w:b/>
                <w:sz w:val="20"/>
                <w:szCs w:val="20"/>
                <w:lang w:val="sl-SI"/>
              </w:rPr>
            </w:pPr>
          </w:p>
        </w:tc>
        <w:tc>
          <w:tcPr>
            <w:tcW w:w="2409" w:type="dxa"/>
            <w:gridSpan w:val="2"/>
            <w:shd w:val="clear" w:color="auto" w:fill="auto"/>
            <w:vAlign w:val="center"/>
          </w:tcPr>
          <w:p w:rsidR="009925FD" w:rsidRPr="00F30E14" w:rsidRDefault="009925FD" w:rsidP="002936C1">
            <w:pPr>
              <w:widowControl w:val="0"/>
              <w:spacing w:after="0" w:line="240" w:lineRule="auto"/>
              <w:rPr>
                <w:rFonts w:ascii="Verdana" w:hAnsi="Verdana"/>
                <w:b/>
                <w:sz w:val="20"/>
                <w:szCs w:val="20"/>
                <w:lang w:val="sl-SI"/>
              </w:rPr>
            </w:pPr>
          </w:p>
        </w:tc>
        <w:tc>
          <w:tcPr>
            <w:tcW w:w="2467" w:type="dxa"/>
            <w:shd w:val="clear" w:color="auto" w:fill="auto"/>
            <w:vAlign w:val="center"/>
          </w:tcPr>
          <w:p w:rsidR="009925FD" w:rsidRPr="00F30E14" w:rsidRDefault="009925FD" w:rsidP="002936C1">
            <w:pPr>
              <w:widowControl w:val="0"/>
              <w:spacing w:after="0" w:line="240" w:lineRule="auto"/>
              <w:rPr>
                <w:rFonts w:ascii="Verdana" w:hAnsi="Verdana"/>
                <w:b/>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Telefon</w:t>
            </w:r>
          </w:p>
        </w:tc>
        <w:tc>
          <w:tcPr>
            <w:tcW w:w="2552"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E-pošta</w:t>
            </w:r>
          </w:p>
        </w:tc>
        <w:tc>
          <w:tcPr>
            <w:tcW w:w="2552"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Skrbnik okvirnega sporazuma</w:t>
            </w:r>
          </w:p>
        </w:tc>
        <w:tc>
          <w:tcPr>
            <w:tcW w:w="7428" w:type="dxa"/>
            <w:gridSpan w:val="4"/>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Podpisnik</w:t>
            </w:r>
          </w:p>
        </w:tc>
        <w:tc>
          <w:tcPr>
            <w:tcW w:w="7428" w:type="dxa"/>
            <w:gridSpan w:val="4"/>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bl>
    <w:p w:rsidR="009925FD" w:rsidRPr="00F822D0" w:rsidRDefault="00FF6C82" w:rsidP="002936C1">
      <w:pPr>
        <w:widowControl w:val="0"/>
        <w:spacing w:before="120" w:after="120" w:line="240" w:lineRule="auto"/>
        <w:jc w:val="both"/>
        <w:rPr>
          <w:rFonts w:ascii="Verdana" w:hAnsi="Verdana"/>
          <w:sz w:val="20"/>
          <w:szCs w:val="20"/>
          <w:lang w:val="sl-SI"/>
        </w:rPr>
      </w:pPr>
      <w:r>
        <w:rPr>
          <w:rFonts w:ascii="Verdana" w:hAnsi="Verdana"/>
          <w:sz w:val="20"/>
          <w:szCs w:val="20"/>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925FD" w:rsidRPr="00F822D0" w:rsidTr="00F22813">
        <w:trPr>
          <w:trHeight w:val="20"/>
          <w:jc w:val="center"/>
        </w:trPr>
        <w:tc>
          <w:tcPr>
            <w:tcW w:w="9694" w:type="dxa"/>
            <w:shd w:val="clear" w:color="auto" w:fill="FADC8C"/>
            <w:vAlign w:val="center"/>
          </w:tcPr>
          <w:p w:rsidR="009925FD" w:rsidRPr="00F822D0" w:rsidRDefault="009925FD" w:rsidP="00E35BFA">
            <w:pPr>
              <w:widowControl w:val="0"/>
              <w:spacing w:after="0" w:line="240" w:lineRule="auto"/>
              <w:jc w:val="center"/>
              <w:rPr>
                <w:rFonts w:ascii="Verdana" w:hAnsi="Verdana"/>
                <w:b/>
                <w:sz w:val="28"/>
                <w:szCs w:val="28"/>
                <w:lang w:val="sl-SI"/>
              </w:rPr>
            </w:pPr>
            <w:r w:rsidRPr="00F822D0">
              <w:rPr>
                <w:rFonts w:ascii="Verdana" w:hAnsi="Verdana"/>
                <w:b/>
                <w:sz w:val="28"/>
                <w:szCs w:val="28"/>
                <w:lang w:val="sl-SI"/>
              </w:rPr>
              <w:t xml:space="preserve">OKVIRNI SPORAZUM </w:t>
            </w:r>
            <w:r w:rsidR="00E35BFA">
              <w:rPr>
                <w:rFonts w:ascii="Verdana" w:hAnsi="Verdana"/>
                <w:b/>
                <w:sz w:val="28"/>
                <w:szCs w:val="28"/>
                <w:lang w:val="sl-SI"/>
              </w:rPr>
              <w:t>za zavarovanje prostorov, opreme in odgovornosti za 4 leta</w:t>
            </w:r>
          </w:p>
        </w:tc>
      </w:tr>
    </w:tbl>
    <w:p w:rsidR="002F75F0" w:rsidRDefault="002F75F0" w:rsidP="002936C1">
      <w:pPr>
        <w:widowControl w:val="0"/>
        <w:spacing w:before="120" w:after="120" w:line="240" w:lineRule="auto"/>
        <w:jc w:val="center"/>
        <w:rPr>
          <w:rFonts w:ascii="Verdana" w:hAnsi="Verdana"/>
          <w:sz w:val="20"/>
          <w:szCs w:val="20"/>
          <w:lang w:val="sl-SI"/>
        </w:rPr>
      </w:pPr>
    </w:p>
    <w:p w:rsidR="00C62D52" w:rsidRDefault="00C62D52" w:rsidP="002936C1">
      <w:pPr>
        <w:widowControl w:val="0"/>
        <w:spacing w:before="120" w:after="120" w:line="240" w:lineRule="auto"/>
        <w:jc w:val="center"/>
        <w:rPr>
          <w:rFonts w:ascii="Verdana" w:hAnsi="Verdana"/>
          <w:sz w:val="20"/>
          <w:szCs w:val="20"/>
          <w:lang w:val="sl-SI"/>
        </w:rPr>
      </w:pPr>
      <w:r w:rsidRPr="00C62D52">
        <w:rPr>
          <w:rFonts w:ascii="Verdana" w:hAnsi="Verdana"/>
          <w:sz w:val="20"/>
          <w:szCs w:val="20"/>
          <w:lang w:val="sl-SI"/>
        </w:rPr>
        <w:t>1.</w:t>
      </w:r>
      <w:r>
        <w:rPr>
          <w:rFonts w:ascii="Verdana" w:hAnsi="Verdana"/>
          <w:sz w:val="20"/>
          <w:szCs w:val="20"/>
          <w:lang w:val="sl-SI"/>
        </w:rPr>
        <w:t xml:space="preserve"> člen</w:t>
      </w:r>
    </w:p>
    <w:p w:rsidR="0017647C" w:rsidRPr="00C62D52" w:rsidRDefault="0017647C" w:rsidP="002936C1">
      <w:pPr>
        <w:widowControl w:val="0"/>
        <w:spacing w:after="120" w:line="240" w:lineRule="auto"/>
        <w:jc w:val="center"/>
        <w:rPr>
          <w:rFonts w:ascii="Verdana" w:hAnsi="Verdana"/>
          <w:sz w:val="20"/>
          <w:szCs w:val="20"/>
          <w:lang w:val="sl-SI"/>
        </w:rPr>
      </w:pPr>
      <w:r w:rsidRPr="00C62D52">
        <w:rPr>
          <w:rFonts w:ascii="Verdana" w:hAnsi="Verdana"/>
          <w:sz w:val="20"/>
          <w:szCs w:val="20"/>
          <w:lang w:val="sl-SI"/>
        </w:rPr>
        <w:t>PODLAGA OK</w:t>
      </w:r>
      <w:r w:rsidR="00674FCC" w:rsidRPr="00C62D52">
        <w:rPr>
          <w:rFonts w:ascii="Verdana" w:hAnsi="Verdana"/>
          <w:sz w:val="20"/>
          <w:szCs w:val="20"/>
          <w:lang w:val="sl-SI"/>
        </w:rPr>
        <w:t>VIRNEGA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F822D0" w:rsidTr="00F22813">
        <w:trPr>
          <w:trHeight w:val="20"/>
          <w:jc w:val="center"/>
        </w:trPr>
        <w:tc>
          <w:tcPr>
            <w:tcW w:w="4847" w:type="dxa"/>
            <w:shd w:val="clear" w:color="auto" w:fill="FAAA5A"/>
            <w:vAlign w:val="center"/>
          </w:tcPr>
          <w:p w:rsidR="0017647C" w:rsidRPr="00F822D0" w:rsidRDefault="0017647C" w:rsidP="002936C1">
            <w:pPr>
              <w:widowControl w:val="0"/>
              <w:spacing w:after="0" w:line="240" w:lineRule="auto"/>
              <w:jc w:val="both"/>
              <w:rPr>
                <w:rFonts w:ascii="Verdana" w:hAnsi="Verdana"/>
                <w:b/>
                <w:sz w:val="20"/>
                <w:szCs w:val="20"/>
                <w:lang w:val="sl-SI"/>
              </w:rPr>
            </w:pPr>
            <w:r w:rsidRPr="00F822D0">
              <w:rPr>
                <w:rFonts w:ascii="Verdana" w:hAnsi="Verdana"/>
                <w:b/>
                <w:sz w:val="20"/>
                <w:szCs w:val="20"/>
                <w:lang w:val="sl-SI"/>
              </w:rPr>
              <w:t>Oznaka javnega naročila, ki je podlaga za sklenitev okvirnega sporazuma</w:t>
            </w:r>
          </w:p>
        </w:tc>
        <w:tc>
          <w:tcPr>
            <w:tcW w:w="4847" w:type="dxa"/>
            <w:shd w:val="clear" w:color="auto" w:fill="FADC8C"/>
            <w:vAlign w:val="center"/>
          </w:tcPr>
          <w:p w:rsidR="0017647C" w:rsidRPr="00F822D0" w:rsidRDefault="00CC7E73" w:rsidP="002936C1">
            <w:pPr>
              <w:widowControl w:val="0"/>
              <w:spacing w:after="0" w:line="240" w:lineRule="auto"/>
              <w:jc w:val="both"/>
              <w:rPr>
                <w:rFonts w:ascii="Verdana" w:hAnsi="Verdana"/>
                <w:sz w:val="20"/>
                <w:szCs w:val="20"/>
                <w:lang w:val="sl-SI"/>
              </w:rPr>
            </w:pPr>
            <w:r>
              <w:fldChar w:fldCharType="begin"/>
            </w:r>
            <w:r>
              <w:instrText xml:space="preserve"> DOCPROPERTY  "MFiles_P1045"  \* MERGEFORMAT </w:instrText>
            </w:r>
            <w:r>
              <w:fldChar w:fldCharType="separate"/>
            </w:r>
            <w:r w:rsidR="00217122">
              <w:rPr>
                <w:rFonts w:ascii="Verdana" w:hAnsi="Verdana"/>
                <w:sz w:val="20"/>
                <w:szCs w:val="20"/>
                <w:lang w:val="sl-SI"/>
              </w:rPr>
              <w:t>260-11/2016</w:t>
            </w:r>
            <w:r>
              <w:rPr>
                <w:rFonts w:ascii="Verdana" w:hAnsi="Verdana"/>
                <w:sz w:val="20"/>
                <w:szCs w:val="20"/>
                <w:lang w:val="sl-SI"/>
              </w:rPr>
              <w:fldChar w:fldCharType="end"/>
            </w:r>
          </w:p>
        </w:tc>
      </w:tr>
    </w:tbl>
    <w:p w:rsidR="0093448B" w:rsidRDefault="0093448B" w:rsidP="002936C1">
      <w:pPr>
        <w:widowControl w:val="0"/>
        <w:spacing w:after="120" w:line="240" w:lineRule="auto"/>
        <w:jc w:val="center"/>
        <w:rPr>
          <w:rFonts w:ascii="Verdana" w:hAnsi="Verdana"/>
          <w:sz w:val="20"/>
          <w:szCs w:val="20"/>
          <w:lang w:val="sl-SI"/>
        </w:rPr>
      </w:pPr>
    </w:p>
    <w:p w:rsidR="00C62D52" w:rsidRDefault="00C62D52" w:rsidP="002936C1">
      <w:pPr>
        <w:widowControl w:val="0"/>
        <w:spacing w:after="120" w:line="240" w:lineRule="auto"/>
        <w:jc w:val="center"/>
        <w:rPr>
          <w:rFonts w:ascii="Verdana" w:hAnsi="Verdana"/>
          <w:sz w:val="20"/>
          <w:szCs w:val="20"/>
          <w:lang w:val="sl-SI"/>
        </w:rPr>
      </w:pPr>
      <w:r>
        <w:rPr>
          <w:rFonts w:ascii="Verdana" w:hAnsi="Verdana"/>
          <w:sz w:val="20"/>
          <w:szCs w:val="20"/>
          <w:lang w:val="sl-SI"/>
        </w:rPr>
        <w:t>2. člen</w:t>
      </w:r>
    </w:p>
    <w:p w:rsidR="00FF6C82" w:rsidRPr="00F822D0" w:rsidRDefault="00FF6C82" w:rsidP="002936C1">
      <w:pPr>
        <w:widowControl w:val="0"/>
        <w:spacing w:after="120" w:line="240" w:lineRule="auto"/>
        <w:jc w:val="center"/>
        <w:rPr>
          <w:rFonts w:ascii="Verdana" w:hAnsi="Verdana"/>
          <w:sz w:val="20"/>
          <w:szCs w:val="20"/>
          <w:lang w:val="sl-SI"/>
        </w:rPr>
      </w:pPr>
      <w:r>
        <w:rPr>
          <w:rFonts w:ascii="Verdana" w:hAnsi="Verdana"/>
          <w:sz w:val="20"/>
          <w:szCs w:val="20"/>
          <w:lang w:val="sl-SI"/>
        </w:rPr>
        <w:t>PREDMET OKVIRNEGA SPORAZUMA</w:t>
      </w:r>
    </w:p>
    <w:p w:rsidR="00FF6C82" w:rsidRDefault="00FF6C82" w:rsidP="002936C1">
      <w:pPr>
        <w:widowControl w:val="0"/>
        <w:numPr>
          <w:ilvl w:val="2"/>
          <w:numId w:val="1"/>
        </w:numPr>
        <w:spacing w:after="120" w:line="240" w:lineRule="auto"/>
        <w:jc w:val="both"/>
        <w:rPr>
          <w:rFonts w:ascii="Verdana" w:hAnsi="Verdana"/>
          <w:sz w:val="20"/>
          <w:szCs w:val="20"/>
          <w:lang w:val="sl-SI"/>
        </w:rPr>
      </w:pPr>
      <w:r w:rsidRPr="00F822D0">
        <w:rPr>
          <w:rFonts w:ascii="Verdana" w:hAnsi="Verdana"/>
          <w:sz w:val="20"/>
          <w:szCs w:val="20"/>
          <w:lang w:val="sl-SI"/>
        </w:rPr>
        <w:lastRenderedPageBreak/>
        <w:t xml:space="preserve">Predmet okvirnega sporazuma je </w:t>
      </w:r>
      <w:r w:rsidR="00E35BFA">
        <w:rPr>
          <w:rFonts w:ascii="Verdana" w:hAnsi="Verdana"/>
          <w:sz w:val="20"/>
          <w:szCs w:val="20"/>
          <w:lang w:val="sl-SI"/>
        </w:rPr>
        <w:t>zavarovanje prostorov</w:t>
      </w:r>
      <w:r w:rsidR="003C4CDD">
        <w:rPr>
          <w:rFonts w:ascii="Verdana" w:hAnsi="Verdana"/>
          <w:sz w:val="20"/>
          <w:szCs w:val="20"/>
          <w:lang w:val="sl-SI"/>
        </w:rPr>
        <w:t xml:space="preserve">, </w:t>
      </w:r>
      <w:r w:rsidR="00E35BFA">
        <w:rPr>
          <w:rFonts w:ascii="Verdana" w:hAnsi="Verdana"/>
          <w:sz w:val="20"/>
          <w:szCs w:val="20"/>
          <w:lang w:val="sl-SI"/>
        </w:rPr>
        <w:t>opreme in odgovornosti za 4 leta</w:t>
      </w:r>
      <w:r w:rsidR="0000178B">
        <w:rPr>
          <w:rFonts w:ascii="Verdana" w:hAnsi="Verdana"/>
          <w:sz w:val="20"/>
          <w:szCs w:val="20"/>
          <w:lang w:val="sl-SI"/>
        </w:rPr>
        <w:t>.</w:t>
      </w:r>
    </w:p>
    <w:p w:rsidR="00FF6C82" w:rsidRDefault="00FF6C82" w:rsidP="002936C1">
      <w:pPr>
        <w:widowControl w:val="0"/>
        <w:numPr>
          <w:ilvl w:val="2"/>
          <w:numId w:val="1"/>
        </w:numPr>
        <w:spacing w:after="120" w:line="240" w:lineRule="auto"/>
        <w:jc w:val="both"/>
        <w:rPr>
          <w:rFonts w:ascii="Verdana" w:hAnsi="Verdana"/>
          <w:sz w:val="20"/>
          <w:szCs w:val="20"/>
          <w:lang w:val="sl-SI"/>
        </w:rPr>
      </w:pPr>
      <w:r w:rsidRPr="00F822D0">
        <w:rPr>
          <w:rFonts w:ascii="Verdana" w:hAnsi="Verdana"/>
          <w:sz w:val="20"/>
          <w:szCs w:val="20"/>
          <w:lang w:val="sl-SI"/>
        </w:rPr>
        <w:t>V</w:t>
      </w:r>
      <w:r>
        <w:rPr>
          <w:rFonts w:ascii="Verdana" w:hAnsi="Verdana"/>
          <w:sz w:val="20"/>
          <w:szCs w:val="20"/>
          <w:lang w:val="sl-SI"/>
        </w:rPr>
        <w:t>rsta, l</w:t>
      </w:r>
      <w:r w:rsidRPr="00F822D0">
        <w:rPr>
          <w:rFonts w:ascii="Verdana" w:hAnsi="Verdana"/>
          <w:sz w:val="20"/>
          <w:szCs w:val="20"/>
          <w:lang w:val="sl-SI"/>
        </w:rPr>
        <w:t xml:space="preserve">astnosti, kakovost in opis predmeta okvirnega sporazuma so </w:t>
      </w:r>
      <w:r w:rsidR="00A2528D">
        <w:rPr>
          <w:rFonts w:ascii="Verdana" w:hAnsi="Verdana"/>
          <w:sz w:val="20"/>
          <w:szCs w:val="20"/>
          <w:lang w:val="sl-SI"/>
        </w:rPr>
        <w:t xml:space="preserve">na splošno </w:t>
      </w:r>
      <w:r w:rsidRPr="00F822D0">
        <w:rPr>
          <w:rFonts w:ascii="Verdana" w:hAnsi="Verdana"/>
          <w:sz w:val="20"/>
          <w:szCs w:val="20"/>
          <w:lang w:val="sl-SI"/>
        </w:rPr>
        <w:t xml:space="preserve">opredeljeni v obrazcu </w:t>
      </w:r>
      <w:r>
        <w:rPr>
          <w:rFonts w:ascii="Verdana" w:hAnsi="Verdana"/>
          <w:sz w:val="20"/>
          <w:szCs w:val="20"/>
          <w:lang w:val="sl-SI"/>
        </w:rPr>
        <w:t>ePRO</w:t>
      </w:r>
      <w:r w:rsidRPr="00A16466">
        <w:rPr>
          <w:rFonts w:ascii="Verdana" w:hAnsi="Verdana"/>
          <w:sz w:val="20"/>
          <w:szCs w:val="28"/>
          <w:lang w:val="sl-SI"/>
        </w:rPr>
        <w:t xml:space="preserve">– </w:t>
      </w:r>
      <w:r>
        <w:rPr>
          <w:rFonts w:ascii="Verdana" w:hAnsi="Verdana"/>
          <w:sz w:val="20"/>
          <w:szCs w:val="20"/>
          <w:lang w:val="sl-SI"/>
        </w:rPr>
        <w:t>Specifikacije</w:t>
      </w:r>
      <w:r w:rsidRPr="00F822D0">
        <w:rPr>
          <w:rFonts w:ascii="Verdana" w:hAnsi="Verdana"/>
          <w:sz w:val="20"/>
          <w:szCs w:val="20"/>
          <w:lang w:val="sl-SI"/>
        </w:rPr>
        <w:t xml:space="preserve">, ki je </w:t>
      </w:r>
      <w:r w:rsidR="008D2DD6">
        <w:rPr>
          <w:rFonts w:ascii="Verdana" w:hAnsi="Verdana"/>
          <w:sz w:val="20"/>
          <w:szCs w:val="20"/>
          <w:lang w:val="sl-SI"/>
        </w:rPr>
        <w:t>priloga</w:t>
      </w:r>
      <w:r>
        <w:rPr>
          <w:rFonts w:ascii="Verdana" w:hAnsi="Verdana"/>
          <w:sz w:val="20"/>
          <w:szCs w:val="20"/>
          <w:lang w:val="sl-SI"/>
        </w:rPr>
        <w:t xml:space="preserve"> okvirnega sporazuma</w:t>
      </w:r>
      <w:r w:rsidRPr="00F822D0">
        <w:rPr>
          <w:rFonts w:ascii="Verdana" w:hAnsi="Verdana"/>
          <w:sz w:val="20"/>
          <w:szCs w:val="20"/>
          <w:lang w:val="sl-SI"/>
        </w:rPr>
        <w:t>.</w:t>
      </w:r>
    </w:p>
    <w:p w:rsidR="00985B09" w:rsidRDefault="00FF6C82" w:rsidP="00985B09">
      <w:pPr>
        <w:pStyle w:val="ListParagraph"/>
        <w:widowControl w:val="0"/>
        <w:numPr>
          <w:ilvl w:val="2"/>
          <w:numId w:val="1"/>
        </w:numPr>
        <w:autoSpaceDE w:val="0"/>
        <w:autoSpaceDN w:val="0"/>
        <w:adjustRightInd w:val="0"/>
        <w:spacing w:after="120" w:line="240" w:lineRule="auto"/>
        <w:jc w:val="both"/>
        <w:rPr>
          <w:rFonts w:ascii="Verdana" w:hAnsi="Verdana"/>
          <w:sz w:val="20"/>
          <w:szCs w:val="20"/>
          <w:lang w:val="sl-SI"/>
        </w:rPr>
      </w:pPr>
      <w:r w:rsidRPr="00985B09">
        <w:rPr>
          <w:rFonts w:ascii="Verdana" w:hAnsi="Verdana"/>
          <w:sz w:val="20"/>
          <w:szCs w:val="20"/>
          <w:lang w:val="sl-SI"/>
        </w:rPr>
        <w:t>Izvajalec z izpolnitvijo obrazca ePRO – Specifikacije in podpisom obrazca ePRO – Ponudba-</w:t>
      </w:r>
      <w:r w:rsidR="00CB0493" w:rsidRPr="00985B09">
        <w:rPr>
          <w:rFonts w:ascii="Verdana" w:hAnsi="Verdana"/>
          <w:sz w:val="20"/>
          <w:szCs w:val="20"/>
          <w:lang w:val="sl-SI"/>
        </w:rPr>
        <w:t>Okvirni sporazum</w:t>
      </w:r>
      <w:r w:rsidRPr="00985B09">
        <w:rPr>
          <w:rFonts w:ascii="Verdana" w:hAnsi="Verdana"/>
          <w:sz w:val="20"/>
          <w:szCs w:val="20"/>
          <w:lang w:val="sl-SI"/>
        </w:rPr>
        <w:t xml:space="preserve"> izjavlja, da ponujen</w:t>
      </w:r>
      <w:r w:rsidR="008D2DD6" w:rsidRPr="00985B09">
        <w:rPr>
          <w:rFonts w:ascii="Verdana" w:hAnsi="Verdana"/>
          <w:sz w:val="20"/>
          <w:szCs w:val="20"/>
          <w:lang w:val="sl-SI"/>
        </w:rPr>
        <w:t>e storitve</w:t>
      </w:r>
      <w:r w:rsidRPr="00985B09">
        <w:rPr>
          <w:rFonts w:ascii="Verdana" w:hAnsi="Verdana"/>
          <w:sz w:val="20"/>
          <w:szCs w:val="20"/>
          <w:lang w:val="sl-SI"/>
        </w:rPr>
        <w:t xml:space="preserve"> v celoti ustreza</w:t>
      </w:r>
      <w:r w:rsidR="008D2DD6" w:rsidRPr="00985B09">
        <w:rPr>
          <w:rFonts w:ascii="Verdana" w:hAnsi="Verdana"/>
          <w:sz w:val="20"/>
          <w:szCs w:val="20"/>
          <w:lang w:val="sl-SI"/>
        </w:rPr>
        <w:t>jo</w:t>
      </w:r>
      <w:r w:rsidRPr="00985B09">
        <w:rPr>
          <w:rFonts w:ascii="Verdana" w:hAnsi="Verdana"/>
          <w:sz w:val="20"/>
          <w:szCs w:val="20"/>
          <w:lang w:val="sl-SI"/>
        </w:rPr>
        <w:t xml:space="preserve"> navedenim opisom.</w:t>
      </w:r>
    </w:p>
    <w:p w:rsidR="00985B09" w:rsidRPr="00985B09" w:rsidRDefault="00985B09" w:rsidP="00985B09">
      <w:pPr>
        <w:pStyle w:val="ListParagraph"/>
        <w:widowControl w:val="0"/>
        <w:numPr>
          <w:ilvl w:val="2"/>
          <w:numId w:val="1"/>
        </w:numPr>
        <w:autoSpaceDE w:val="0"/>
        <w:autoSpaceDN w:val="0"/>
        <w:adjustRightInd w:val="0"/>
        <w:spacing w:after="120" w:line="240" w:lineRule="auto"/>
        <w:jc w:val="both"/>
        <w:rPr>
          <w:rFonts w:ascii="Verdana" w:hAnsi="Verdana"/>
          <w:sz w:val="20"/>
          <w:szCs w:val="20"/>
          <w:lang w:val="sl-SI"/>
        </w:rPr>
      </w:pPr>
      <w:r w:rsidRPr="00985B09">
        <w:rPr>
          <w:rFonts w:ascii="Verdana" w:hAnsi="Verdana"/>
          <w:sz w:val="20"/>
          <w:szCs w:val="20"/>
          <w:lang w:val="sl-SI"/>
        </w:rPr>
        <w:t>Za zavarovanje se uporabljajo naslednji zavarovalni pogoji zavarovalnice:</w:t>
      </w:r>
    </w:p>
    <w:tbl>
      <w:tblPr>
        <w:tblW w:w="9854" w:type="dxa"/>
        <w:tblInd w:w="113" w:type="dxa"/>
        <w:tblLayout w:type="fixed"/>
        <w:tblLook w:val="00A0" w:firstRow="1" w:lastRow="0" w:firstColumn="1" w:lastColumn="0" w:noHBand="0" w:noVBand="0"/>
      </w:tblPr>
      <w:tblGrid>
        <w:gridCol w:w="5848"/>
        <w:gridCol w:w="4006"/>
      </w:tblGrid>
      <w:tr w:rsidR="00985B09" w:rsidRPr="00985B09" w:rsidTr="00537505">
        <w:tc>
          <w:tcPr>
            <w:tcW w:w="5848" w:type="dxa"/>
            <w:tcBorders>
              <w:top w:val="single" w:sz="6" w:space="0" w:color="000000"/>
              <w:left w:val="single" w:sz="6" w:space="0" w:color="000000"/>
              <w:bottom w:val="single" w:sz="6" w:space="0" w:color="000000"/>
              <w:right w:val="single" w:sz="6" w:space="0" w:color="000000"/>
            </w:tcBorders>
          </w:tcPr>
          <w:p w:rsidR="00985B09" w:rsidRPr="00985B09" w:rsidRDefault="00985B09" w:rsidP="00537505">
            <w:pPr>
              <w:autoSpaceDE w:val="0"/>
              <w:autoSpaceDN w:val="0"/>
              <w:adjustRightInd w:val="0"/>
              <w:jc w:val="both"/>
              <w:rPr>
                <w:rFonts w:ascii="Verdana" w:hAnsi="Verdana"/>
                <w:sz w:val="20"/>
                <w:szCs w:val="20"/>
                <w:lang w:val="sl-SI"/>
              </w:rPr>
            </w:pPr>
            <w:r w:rsidRPr="00985B09">
              <w:rPr>
                <w:rFonts w:ascii="Verdana" w:hAnsi="Verdana"/>
                <w:sz w:val="20"/>
                <w:szCs w:val="20"/>
                <w:lang w:val="sl-SI"/>
              </w:rPr>
              <w:t>ZAVAROVALNE VRSTE</w:t>
            </w:r>
          </w:p>
        </w:tc>
        <w:tc>
          <w:tcPr>
            <w:tcW w:w="4006" w:type="dxa"/>
            <w:tcBorders>
              <w:top w:val="single" w:sz="6" w:space="0" w:color="000000"/>
              <w:left w:val="single" w:sz="6" w:space="0" w:color="000000"/>
              <w:bottom w:val="single" w:sz="6" w:space="0" w:color="000000"/>
              <w:right w:val="single" w:sz="6" w:space="0" w:color="000000"/>
            </w:tcBorders>
          </w:tcPr>
          <w:p w:rsidR="00985B09" w:rsidRPr="00985B09" w:rsidRDefault="00985B09" w:rsidP="00537505">
            <w:pPr>
              <w:autoSpaceDE w:val="0"/>
              <w:autoSpaceDN w:val="0"/>
              <w:adjustRightInd w:val="0"/>
              <w:jc w:val="both"/>
              <w:rPr>
                <w:rFonts w:ascii="Verdana" w:hAnsi="Verdana"/>
                <w:sz w:val="20"/>
                <w:szCs w:val="20"/>
                <w:lang w:val="sl-SI"/>
              </w:rPr>
            </w:pPr>
            <w:r w:rsidRPr="00985B09">
              <w:rPr>
                <w:rFonts w:ascii="Verdana" w:hAnsi="Verdana"/>
                <w:sz w:val="20"/>
                <w:szCs w:val="20"/>
                <w:lang w:val="sl-SI"/>
              </w:rPr>
              <w:t>Oznaka zavarovalnih pogojev</w:t>
            </w:r>
          </w:p>
        </w:tc>
      </w:tr>
      <w:tr w:rsidR="00985B09" w:rsidRPr="00985B09" w:rsidTr="00537505">
        <w:tc>
          <w:tcPr>
            <w:tcW w:w="5848" w:type="dxa"/>
            <w:tcBorders>
              <w:top w:val="single" w:sz="6" w:space="0" w:color="000000"/>
              <w:left w:val="single" w:sz="6" w:space="0" w:color="000000"/>
              <w:bottom w:val="single" w:sz="6" w:space="0" w:color="000000"/>
              <w:right w:val="single" w:sz="6" w:space="0" w:color="000000"/>
            </w:tcBorders>
          </w:tcPr>
          <w:p w:rsidR="00985B09" w:rsidRPr="00985B09" w:rsidRDefault="00985B09" w:rsidP="00537505">
            <w:pPr>
              <w:autoSpaceDE w:val="0"/>
              <w:autoSpaceDN w:val="0"/>
              <w:adjustRightInd w:val="0"/>
              <w:rPr>
                <w:rFonts w:ascii="Verdana" w:hAnsi="Verdana"/>
                <w:sz w:val="20"/>
                <w:szCs w:val="20"/>
                <w:lang w:val="sl-SI"/>
              </w:rPr>
            </w:pPr>
            <w:r w:rsidRPr="00985B09">
              <w:rPr>
                <w:rFonts w:ascii="Verdana" w:hAnsi="Verdana"/>
                <w:sz w:val="20"/>
                <w:szCs w:val="20"/>
                <w:lang w:val="sl-SI"/>
              </w:rPr>
              <w:t>1.Požarno zavarovanje</w:t>
            </w:r>
          </w:p>
        </w:tc>
        <w:tc>
          <w:tcPr>
            <w:tcW w:w="4006" w:type="dxa"/>
            <w:tcBorders>
              <w:top w:val="single" w:sz="6" w:space="0" w:color="000000"/>
              <w:left w:val="single" w:sz="6" w:space="0" w:color="000000"/>
              <w:bottom w:val="single" w:sz="6" w:space="0" w:color="000000"/>
              <w:right w:val="single" w:sz="6" w:space="0" w:color="000000"/>
            </w:tcBorders>
            <w:vAlign w:val="center"/>
          </w:tcPr>
          <w:p w:rsidR="00985B09" w:rsidRPr="00985B09" w:rsidRDefault="00985B09" w:rsidP="00537505">
            <w:pPr>
              <w:autoSpaceDE w:val="0"/>
              <w:autoSpaceDN w:val="0"/>
              <w:adjustRightInd w:val="0"/>
              <w:jc w:val="both"/>
              <w:rPr>
                <w:rFonts w:ascii="Verdana" w:hAnsi="Verdana"/>
                <w:sz w:val="20"/>
                <w:szCs w:val="20"/>
                <w:lang w:val="sl-SI"/>
              </w:rPr>
            </w:pPr>
          </w:p>
        </w:tc>
      </w:tr>
      <w:tr w:rsidR="00985B09" w:rsidRPr="00985B09" w:rsidTr="00537505">
        <w:tc>
          <w:tcPr>
            <w:tcW w:w="5848" w:type="dxa"/>
            <w:tcBorders>
              <w:top w:val="single" w:sz="6" w:space="0" w:color="000000"/>
              <w:left w:val="single" w:sz="6" w:space="0" w:color="000000"/>
              <w:bottom w:val="single" w:sz="6" w:space="0" w:color="000000"/>
              <w:right w:val="single" w:sz="6" w:space="0" w:color="000000"/>
            </w:tcBorders>
          </w:tcPr>
          <w:p w:rsidR="00985B09" w:rsidRPr="00985B09" w:rsidRDefault="00985B09" w:rsidP="00537505">
            <w:pPr>
              <w:autoSpaceDE w:val="0"/>
              <w:autoSpaceDN w:val="0"/>
              <w:adjustRightInd w:val="0"/>
              <w:rPr>
                <w:rFonts w:ascii="Verdana" w:hAnsi="Verdana"/>
                <w:sz w:val="20"/>
                <w:szCs w:val="20"/>
                <w:lang w:val="sl-SI"/>
              </w:rPr>
            </w:pPr>
            <w:r w:rsidRPr="00985B09">
              <w:rPr>
                <w:rFonts w:ascii="Verdana" w:hAnsi="Verdana"/>
                <w:sz w:val="20"/>
                <w:szCs w:val="20"/>
                <w:lang w:val="sl-SI"/>
              </w:rPr>
              <w:t>2. Zavarovanje potresa</w:t>
            </w:r>
          </w:p>
        </w:tc>
        <w:tc>
          <w:tcPr>
            <w:tcW w:w="4006" w:type="dxa"/>
            <w:tcBorders>
              <w:top w:val="single" w:sz="6" w:space="0" w:color="000000"/>
              <w:left w:val="single" w:sz="6" w:space="0" w:color="000000"/>
              <w:bottom w:val="single" w:sz="6" w:space="0" w:color="000000"/>
              <w:right w:val="single" w:sz="6" w:space="0" w:color="000000"/>
            </w:tcBorders>
            <w:vAlign w:val="center"/>
          </w:tcPr>
          <w:p w:rsidR="00985B09" w:rsidRPr="00985B09" w:rsidRDefault="00985B09" w:rsidP="00537505">
            <w:pPr>
              <w:autoSpaceDE w:val="0"/>
              <w:autoSpaceDN w:val="0"/>
              <w:adjustRightInd w:val="0"/>
              <w:jc w:val="both"/>
              <w:rPr>
                <w:rFonts w:ascii="Verdana" w:hAnsi="Verdana"/>
                <w:sz w:val="20"/>
                <w:szCs w:val="20"/>
                <w:lang w:val="sl-SI"/>
              </w:rPr>
            </w:pPr>
          </w:p>
        </w:tc>
      </w:tr>
      <w:tr w:rsidR="00985B09" w:rsidRPr="00985B09" w:rsidTr="00537505">
        <w:tc>
          <w:tcPr>
            <w:tcW w:w="5848" w:type="dxa"/>
            <w:tcBorders>
              <w:top w:val="single" w:sz="6" w:space="0" w:color="000000"/>
              <w:left w:val="single" w:sz="6" w:space="0" w:color="000000"/>
              <w:bottom w:val="single" w:sz="6" w:space="0" w:color="000000"/>
              <w:right w:val="single" w:sz="6" w:space="0" w:color="000000"/>
            </w:tcBorders>
          </w:tcPr>
          <w:p w:rsidR="00985B09" w:rsidRPr="00985B09" w:rsidRDefault="00985B09" w:rsidP="00537505">
            <w:pPr>
              <w:autoSpaceDE w:val="0"/>
              <w:autoSpaceDN w:val="0"/>
              <w:adjustRightInd w:val="0"/>
              <w:rPr>
                <w:rFonts w:ascii="Verdana" w:hAnsi="Verdana"/>
                <w:sz w:val="20"/>
                <w:szCs w:val="20"/>
                <w:lang w:val="sl-SI"/>
              </w:rPr>
            </w:pPr>
            <w:r w:rsidRPr="00985B09">
              <w:rPr>
                <w:rFonts w:ascii="Verdana" w:hAnsi="Verdana"/>
                <w:sz w:val="20"/>
                <w:szCs w:val="20"/>
                <w:lang w:val="sl-SI"/>
              </w:rPr>
              <w:t>3. Zavarovanje strojeloma</w:t>
            </w:r>
          </w:p>
        </w:tc>
        <w:tc>
          <w:tcPr>
            <w:tcW w:w="4006" w:type="dxa"/>
            <w:tcBorders>
              <w:top w:val="single" w:sz="6" w:space="0" w:color="000000"/>
              <w:left w:val="single" w:sz="6" w:space="0" w:color="000000"/>
              <w:bottom w:val="single" w:sz="6" w:space="0" w:color="000000"/>
              <w:right w:val="single" w:sz="6" w:space="0" w:color="000000"/>
            </w:tcBorders>
            <w:vAlign w:val="center"/>
          </w:tcPr>
          <w:p w:rsidR="00985B09" w:rsidRPr="00985B09" w:rsidRDefault="00985B09" w:rsidP="00537505">
            <w:pPr>
              <w:autoSpaceDE w:val="0"/>
              <w:autoSpaceDN w:val="0"/>
              <w:adjustRightInd w:val="0"/>
              <w:jc w:val="both"/>
              <w:rPr>
                <w:rFonts w:ascii="Verdana" w:hAnsi="Verdana"/>
                <w:sz w:val="20"/>
                <w:szCs w:val="20"/>
                <w:lang w:val="sl-SI"/>
              </w:rPr>
            </w:pPr>
          </w:p>
        </w:tc>
      </w:tr>
      <w:tr w:rsidR="00985B09" w:rsidRPr="00985B09" w:rsidTr="00537505">
        <w:tc>
          <w:tcPr>
            <w:tcW w:w="5848" w:type="dxa"/>
            <w:tcBorders>
              <w:top w:val="single" w:sz="6" w:space="0" w:color="000000"/>
              <w:left w:val="single" w:sz="6" w:space="0" w:color="000000"/>
              <w:bottom w:val="single" w:sz="6" w:space="0" w:color="000000"/>
              <w:right w:val="single" w:sz="6" w:space="0" w:color="000000"/>
            </w:tcBorders>
          </w:tcPr>
          <w:p w:rsidR="00985B09" w:rsidRPr="00985B09" w:rsidRDefault="00985B09" w:rsidP="00537505">
            <w:pPr>
              <w:autoSpaceDE w:val="0"/>
              <w:autoSpaceDN w:val="0"/>
              <w:adjustRightInd w:val="0"/>
              <w:rPr>
                <w:rFonts w:ascii="Verdana" w:hAnsi="Verdana"/>
                <w:sz w:val="20"/>
                <w:szCs w:val="20"/>
                <w:lang w:val="sl-SI"/>
              </w:rPr>
            </w:pPr>
            <w:r w:rsidRPr="00985B09">
              <w:rPr>
                <w:rFonts w:ascii="Verdana" w:hAnsi="Verdana"/>
                <w:sz w:val="20"/>
                <w:szCs w:val="20"/>
                <w:lang w:val="sl-SI"/>
              </w:rPr>
              <w:t>4. Zavarovanje stekla</w:t>
            </w:r>
          </w:p>
        </w:tc>
        <w:tc>
          <w:tcPr>
            <w:tcW w:w="4006" w:type="dxa"/>
            <w:tcBorders>
              <w:top w:val="single" w:sz="6" w:space="0" w:color="000000"/>
              <w:left w:val="single" w:sz="6" w:space="0" w:color="000000"/>
              <w:bottom w:val="single" w:sz="6" w:space="0" w:color="000000"/>
              <w:right w:val="single" w:sz="6" w:space="0" w:color="000000"/>
            </w:tcBorders>
            <w:vAlign w:val="center"/>
          </w:tcPr>
          <w:p w:rsidR="00985B09" w:rsidRPr="00985B09" w:rsidRDefault="00985B09" w:rsidP="00537505">
            <w:pPr>
              <w:autoSpaceDE w:val="0"/>
              <w:autoSpaceDN w:val="0"/>
              <w:adjustRightInd w:val="0"/>
              <w:jc w:val="both"/>
              <w:rPr>
                <w:rFonts w:ascii="Verdana" w:hAnsi="Verdana"/>
                <w:sz w:val="20"/>
                <w:szCs w:val="20"/>
                <w:lang w:val="sl-SI"/>
              </w:rPr>
            </w:pPr>
          </w:p>
        </w:tc>
      </w:tr>
      <w:tr w:rsidR="00985B09" w:rsidRPr="00985B09" w:rsidTr="00537505">
        <w:tc>
          <w:tcPr>
            <w:tcW w:w="5848" w:type="dxa"/>
            <w:tcBorders>
              <w:top w:val="single" w:sz="6" w:space="0" w:color="000000"/>
              <w:left w:val="single" w:sz="6" w:space="0" w:color="000000"/>
              <w:bottom w:val="single" w:sz="6" w:space="0" w:color="000000"/>
              <w:right w:val="single" w:sz="6" w:space="0" w:color="000000"/>
            </w:tcBorders>
          </w:tcPr>
          <w:p w:rsidR="00985B09" w:rsidRPr="00985B09" w:rsidRDefault="00985B09" w:rsidP="00537505">
            <w:pPr>
              <w:autoSpaceDE w:val="0"/>
              <w:autoSpaceDN w:val="0"/>
              <w:adjustRightInd w:val="0"/>
              <w:rPr>
                <w:rFonts w:ascii="Verdana" w:hAnsi="Verdana"/>
                <w:sz w:val="20"/>
                <w:szCs w:val="20"/>
                <w:lang w:val="sl-SI"/>
              </w:rPr>
            </w:pPr>
            <w:r w:rsidRPr="00985B09">
              <w:rPr>
                <w:rFonts w:ascii="Verdana" w:hAnsi="Verdana"/>
                <w:sz w:val="20"/>
                <w:szCs w:val="20"/>
                <w:lang w:val="sl-SI"/>
              </w:rPr>
              <w:t>5.Zavarovanje vloma, ropa, tatvine</w:t>
            </w:r>
          </w:p>
        </w:tc>
        <w:tc>
          <w:tcPr>
            <w:tcW w:w="4006" w:type="dxa"/>
            <w:tcBorders>
              <w:top w:val="single" w:sz="6" w:space="0" w:color="000000"/>
              <w:left w:val="single" w:sz="6" w:space="0" w:color="000000"/>
              <w:bottom w:val="single" w:sz="6" w:space="0" w:color="000000"/>
              <w:right w:val="single" w:sz="6" w:space="0" w:color="000000"/>
            </w:tcBorders>
            <w:vAlign w:val="center"/>
          </w:tcPr>
          <w:p w:rsidR="00985B09" w:rsidRPr="00985B09" w:rsidRDefault="00985B09" w:rsidP="00537505">
            <w:pPr>
              <w:autoSpaceDE w:val="0"/>
              <w:autoSpaceDN w:val="0"/>
              <w:adjustRightInd w:val="0"/>
              <w:jc w:val="both"/>
              <w:rPr>
                <w:rFonts w:ascii="Verdana" w:hAnsi="Verdana"/>
                <w:sz w:val="20"/>
                <w:szCs w:val="20"/>
                <w:lang w:val="sl-SI"/>
              </w:rPr>
            </w:pPr>
          </w:p>
        </w:tc>
      </w:tr>
      <w:tr w:rsidR="00985B09" w:rsidRPr="00985B09" w:rsidTr="00537505">
        <w:tc>
          <w:tcPr>
            <w:tcW w:w="5848" w:type="dxa"/>
            <w:tcBorders>
              <w:top w:val="single" w:sz="6" w:space="0" w:color="000000"/>
              <w:left w:val="single" w:sz="6" w:space="0" w:color="000000"/>
              <w:bottom w:val="single" w:sz="6" w:space="0" w:color="000000"/>
              <w:right w:val="single" w:sz="6" w:space="0" w:color="000000"/>
            </w:tcBorders>
          </w:tcPr>
          <w:p w:rsidR="00985B09" w:rsidRPr="00985B09" w:rsidRDefault="00985B09" w:rsidP="00537505">
            <w:pPr>
              <w:autoSpaceDE w:val="0"/>
              <w:autoSpaceDN w:val="0"/>
              <w:adjustRightInd w:val="0"/>
              <w:rPr>
                <w:rFonts w:ascii="Verdana" w:hAnsi="Verdana"/>
                <w:sz w:val="20"/>
                <w:szCs w:val="20"/>
                <w:lang w:val="sl-SI"/>
              </w:rPr>
            </w:pPr>
            <w:r w:rsidRPr="00985B09">
              <w:rPr>
                <w:rFonts w:ascii="Verdana" w:hAnsi="Verdana"/>
                <w:sz w:val="20"/>
                <w:szCs w:val="20"/>
                <w:lang w:val="sl-SI"/>
              </w:rPr>
              <w:t>6. Zavarovanje splošne odgovornosti</w:t>
            </w:r>
          </w:p>
        </w:tc>
        <w:tc>
          <w:tcPr>
            <w:tcW w:w="4006" w:type="dxa"/>
            <w:tcBorders>
              <w:top w:val="single" w:sz="6" w:space="0" w:color="000000"/>
              <w:left w:val="single" w:sz="6" w:space="0" w:color="000000"/>
              <w:bottom w:val="single" w:sz="6" w:space="0" w:color="000000"/>
              <w:right w:val="single" w:sz="6" w:space="0" w:color="000000"/>
            </w:tcBorders>
            <w:vAlign w:val="center"/>
          </w:tcPr>
          <w:p w:rsidR="00985B09" w:rsidRPr="00985B09" w:rsidRDefault="00985B09" w:rsidP="00537505">
            <w:pPr>
              <w:autoSpaceDE w:val="0"/>
              <w:autoSpaceDN w:val="0"/>
              <w:adjustRightInd w:val="0"/>
              <w:jc w:val="both"/>
              <w:rPr>
                <w:rFonts w:ascii="Verdana" w:hAnsi="Verdana"/>
                <w:sz w:val="20"/>
                <w:szCs w:val="20"/>
                <w:lang w:val="sl-SI"/>
              </w:rPr>
            </w:pPr>
          </w:p>
        </w:tc>
      </w:tr>
      <w:tr w:rsidR="00985B09" w:rsidRPr="00985B09" w:rsidTr="00537505">
        <w:tc>
          <w:tcPr>
            <w:tcW w:w="5848" w:type="dxa"/>
            <w:tcBorders>
              <w:top w:val="single" w:sz="6" w:space="0" w:color="000000"/>
              <w:left w:val="single" w:sz="6" w:space="0" w:color="000000"/>
              <w:bottom w:val="single" w:sz="6" w:space="0" w:color="000000"/>
              <w:right w:val="single" w:sz="6" w:space="0" w:color="000000"/>
            </w:tcBorders>
          </w:tcPr>
          <w:p w:rsidR="00985B09" w:rsidRPr="00985B09" w:rsidRDefault="00985B09" w:rsidP="00537505">
            <w:pPr>
              <w:autoSpaceDE w:val="0"/>
              <w:autoSpaceDN w:val="0"/>
              <w:adjustRightInd w:val="0"/>
              <w:rPr>
                <w:rFonts w:ascii="Verdana" w:hAnsi="Verdana"/>
                <w:sz w:val="20"/>
                <w:szCs w:val="20"/>
                <w:lang w:val="sl-SI"/>
              </w:rPr>
            </w:pPr>
            <w:r w:rsidRPr="00985B09">
              <w:rPr>
                <w:rFonts w:ascii="Verdana" w:hAnsi="Verdana"/>
                <w:sz w:val="20"/>
                <w:szCs w:val="20"/>
                <w:lang w:val="sl-SI"/>
              </w:rPr>
              <w:t xml:space="preserve">7. Zavarovanje zdravniške odgovornosti </w:t>
            </w:r>
          </w:p>
        </w:tc>
        <w:tc>
          <w:tcPr>
            <w:tcW w:w="4006" w:type="dxa"/>
            <w:tcBorders>
              <w:top w:val="single" w:sz="6" w:space="0" w:color="000000"/>
              <w:left w:val="single" w:sz="6" w:space="0" w:color="000000"/>
              <w:bottom w:val="single" w:sz="6" w:space="0" w:color="000000"/>
              <w:right w:val="single" w:sz="6" w:space="0" w:color="000000"/>
            </w:tcBorders>
            <w:vAlign w:val="center"/>
          </w:tcPr>
          <w:p w:rsidR="00985B09" w:rsidRPr="00985B09" w:rsidRDefault="00985B09" w:rsidP="00537505">
            <w:pPr>
              <w:autoSpaceDE w:val="0"/>
              <w:autoSpaceDN w:val="0"/>
              <w:adjustRightInd w:val="0"/>
              <w:jc w:val="both"/>
              <w:rPr>
                <w:rFonts w:ascii="Verdana" w:hAnsi="Verdana"/>
                <w:sz w:val="20"/>
                <w:szCs w:val="20"/>
                <w:lang w:val="sl-SI"/>
              </w:rPr>
            </w:pPr>
          </w:p>
        </w:tc>
      </w:tr>
      <w:tr w:rsidR="00985B09" w:rsidRPr="00985B09" w:rsidTr="00537505">
        <w:tc>
          <w:tcPr>
            <w:tcW w:w="5848" w:type="dxa"/>
            <w:tcBorders>
              <w:top w:val="single" w:sz="6" w:space="0" w:color="000000"/>
              <w:left w:val="single" w:sz="6" w:space="0" w:color="000000"/>
              <w:bottom w:val="single" w:sz="6" w:space="0" w:color="000000"/>
              <w:right w:val="single" w:sz="6" w:space="0" w:color="000000"/>
            </w:tcBorders>
          </w:tcPr>
          <w:p w:rsidR="00985B09" w:rsidRPr="00985B09" w:rsidRDefault="00985B09" w:rsidP="00537505">
            <w:pPr>
              <w:autoSpaceDE w:val="0"/>
              <w:autoSpaceDN w:val="0"/>
              <w:adjustRightInd w:val="0"/>
              <w:rPr>
                <w:rFonts w:ascii="Verdana" w:hAnsi="Verdana"/>
                <w:sz w:val="20"/>
                <w:szCs w:val="20"/>
                <w:lang w:val="sl-SI"/>
              </w:rPr>
            </w:pPr>
            <w:r w:rsidRPr="00985B09">
              <w:rPr>
                <w:rFonts w:ascii="Verdana" w:hAnsi="Verdana"/>
                <w:sz w:val="20"/>
                <w:szCs w:val="20"/>
                <w:lang w:val="sl-SI"/>
              </w:rPr>
              <w:t>8. Zavarovanje vozil</w:t>
            </w:r>
          </w:p>
        </w:tc>
        <w:tc>
          <w:tcPr>
            <w:tcW w:w="4006" w:type="dxa"/>
            <w:tcBorders>
              <w:top w:val="single" w:sz="6" w:space="0" w:color="000000"/>
              <w:left w:val="single" w:sz="6" w:space="0" w:color="000000"/>
              <w:bottom w:val="single" w:sz="6" w:space="0" w:color="000000"/>
              <w:right w:val="single" w:sz="6" w:space="0" w:color="000000"/>
            </w:tcBorders>
            <w:vAlign w:val="center"/>
          </w:tcPr>
          <w:p w:rsidR="00985B09" w:rsidRPr="00985B09" w:rsidRDefault="00985B09" w:rsidP="00537505">
            <w:pPr>
              <w:autoSpaceDE w:val="0"/>
              <w:autoSpaceDN w:val="0"/>
              <w:adjustRightInd w:val="0"/>
              <w:jc w:val="both"/>
              <w:rPr>
                <w:rFonts w:ascii="Verdana" w:hAnsi="Verdana"/>
                <w:sz w:val="20"/>
                <w:szCs w:val="20"/>
                <w:lang w:val="sl-SI"/>
              </w:rPr>
            </w:pPr>
          </w:p>
        </w:tc>
      </w:tr>
    </w:tbl>
    <w:p w:rsidR="00985B09" w:rsidRDefault="00985B09" w:rsidP="00985B09">
      <w:pPr>
        <w:pStyle w:val="ListParagraph"/>
        <w:widowControl w:val="0"/>
        <w:spacing w:after="120" w:line="240" w:lineRule="auto"/>
        <w:jc w:val="both"/>
        <w:rPr>
          <w:rFonts w:ascii="Verdana" w:hAnsi="Verdana"/>
          <w:sz w:val="20"/>
          <w:szCs w:val="20"/>
          <w:lang w:val="sl-SI"/>
        </w:rPr>
      </w:pPr>
    </w:p>
    <w:p w:rsidR="003C4CDD" w:rsidRDefault="003C4CDD" w:rsidP="003C4CDD">
      <w:pPr>
        <w:pStyle w:val="ListParagraph"/>
        <w:widowControl w:val="0"/>
        <w:numPr>
          <w:ilvl w:val="2"/>
          <w:numId w:val="1"/>
        </w:numPr>
        <w:spacing w:after="120" w:line="240" w:lineRule="auto"/>
        <w:jc w:val="both"/>
        <w:rPr>
          <w:rFonts w:ascii="Verdana" w:hAnsi="Verdana"/>
          <w:sz w:val="20"/>
          <w:szCs w:val="20"/>
          <w:lang w:val="sl-SI"/>
        </w:rPr>
      </w:pPr>
      <w:r w:rsidRPr="003C4CDD">
        <w:rPr>
          <w:rFonts w:ascii="Verdana" w:hAnsi="Verdana"/>
          <w:sz w:val="20"/>
          <w:szCs w:val="20"/>
          <w:lang w:val="sl-SI"/>
        </w:rPr>
        <w:t xml:space="preserve">Splošni in dopolnilni pogoji ter klavzule </w:t>
      </w:r>
      <w:r>
        <w:rPr>
          <w:rFonts w:ascii="Verdana" w:hAnsi="Verdana"/>
          <w:sz w:val="20"/>
          <w:szCs w:val="20"/>
          <w:lang w:val="sl-SI"/>
        </w:rPr>
        <w:t>izvajalca</w:t>
      </w:r>
      <w:r w:rsidRPr="003C4CDD">
        <w:rPr>
          <w:rFonts w:ascii="Verdana" w:hAnsi="Verdana"/>
          <w:sz w:val="20"/>
          <w:szCs w:val="20"/>
          <w:lang w:val="sl-SI"/>
        </w:rPr>
        <w:t xml:space="preserve"> lahko veljajo le, če niso v nasprotju </w:t>
      </w:r>
      <w:r>
        <w:rPr>
          <w:rFonts w:ascii="Verdana" w:hAnsi="Verdana"/>
          <w:sz w:val="20"/>
          <w:szCs w:val="20"/>
          <w:lang w:val="sl-SI"/>
        </w:rPr>
        <w:t>z</w:t>
      </w:r>
      <w:r w:rsidRPr="003C4CDD">
        <w:rPr>
          <w:rFonts w:ascii="Verdana" w:hAnsi="Verdana"/>
          <w:sz w:val="20"/>
          <w:szCs w:val="20"/>
          <w:lang w:val="sl-SI"/>
        </w:rPr>
        <w:t xml:space="preserve">ePRO – Specifikacije </w:t>
      </w:r>
      <w:r>
        <w:rPr>
          <w:rFonts w:ascii="Verdana" w:hAnsi="Verdana"/>
          <w:sz w:val="20"/>
          <w:szCs w:val="20"/>
          <w:lang w:val="sl-SI"/>
        </w:rPr>
        <w:t>in tem okvirnim sporazumom</w:t>
      </w:r>
      <w:r w:rsidRPr="003C4CDD">
        <w:rPr>
          <w:rFonts w:ascii="Verdana" w:hAnsi="Verdana"/>
          <w:sz w:val="20"/>
          <w:szCs w:val="20"/>
          <w:lang w:val="sl-SI"/>
        </w:rPr>
        <w:t>.</w:t>
      </w:r>
    </w:p>
    <w:p w:rsidR="002F75F0" w:rsidRDefault="002F75F0" w:rsidP="003C4CDD">
      <w:pPr>
        <w:pStyle w:val="ListParagraph"/>
        <w:widowControl w:val="0"/>
        <w:numPr>
          <w:ilvl w:val="2"/>
          <w:numId w:val="1"/>
        </w:numPr>
        <w:spacing w:after="120" w:line="240" w:lineRule="auto"/>
        <w:jc w:val="both"/>
        <w:rPr>
          <w:rFonts w:ascii="Verdana" w:hAnsi="Verdana"/>
          <w:sz w:val="20"/>
          <w:szCs w:val="20"/>
          <w:lang w:val="sl-SI"/>
        </w:rPr>
      </w:pPr>
    </w:p>
    <w:p w:rsidR="009773D1" w:rsidRPr="00C62D52" w:rsidRDefault="00C62D52" w:rsidP="002936C1">
      <w:pPr>
        <w:widowControl w:val="0"/>
        <w:spacing w:after="120" w:line="240" w:lineRule="auto"/>
        <w:jc w:val="center"/>
        <w:rPr>
          <w:rFonts w:ascii="Verdana" w:hAnsi="Verdana"/>
          <w:sz w:val="20"/>
          <w:szCs w:val="20"/>
          <w:lang w:val="sl-SI"/>
        </w:rPr>
      </w:pPr>
      <w:r w:rsidRPr="00C62D52">
        <w:rPr>
          <w:rFonts w:ascii="Verdana" w:hAnsi="Verdana"/>
          <w:sz w:val="20"/>
          <w:szCs w:val="20"/>
          <w:lang w:val="sl-SI"/>
        </w:rPr>
        <w:t xml:space="preserve">3. </w:t>
      </w:r>
      <w:r w:rsidR="009925FD" w:rsidRPr="00C62D52">
        <w:rPr>
          <w:rFonts w:ascii="Verdana" w:hAnsi="Verdana"/>
          <w:sz w:val="20"/>
          <w:szCs w:val="20"/>
          <w:lang w:val="sl-SI"/>
        </w:rPr>
        <w:t>člen</w:t>
      </w:r>
    </w:p>
    <w:p w:rsidR="009773D1" w:rsidRPr="00865F6F" w:rsidRDefault="009773D1" w:rsidP="002936C1">
      <w:pPr>
        <w:widowControl w:val="0"/>
        <w:spacing w:after="120" w:line="240" w:lineRule="auto"/>
        <w:jc w:val="center"/>
        <w:rPr>
          <w:rFonts w:ascii="Verdana" w:hAnsi="Verdana"/>
          <w:sz w:val="20"/>
          <w:szCs w:val="20"/>
          <w:lang w:val="sl-SI"/>
        </w:rPr>
      </w:pPr>
      <w:r w:rsidRPr="00865F6F">
        <w:rPr>
          <w:rFonts w:ascii="Verdana" w:hAnsi="Verdana"/>
          <w:sz w:val="20"/>
          <w:szCs w:val="20"/>
          <w:lang w:val="sl-SI"/>
        </w:rPr>
        <w:t>KOL</w:t>
      </w:r>
      <w:r w:rsidR="00674FCC" w:rsidRPr="00865F6F">
        <w:rPr>
          <w:rFonts w:ascii="Verdana" w:hAnsi="Verdana"/>
          <w:sz w:val="20"/>
          <w:szCs w:val="20"/>
          <w:lang w:val="sl-SI"/>
        </w:rPr>
        <w:t>IČINE, CENE IN IZVEDBENI POGOJI</w:t>
      </w:r>
    </w:p>
    <w:p w:rsidR="007C1296" w:rsidRDefault="00A35D10" w:rsidP="00A344D8">
      <w:pPr>
        <w:widowControl w:val="0"/>
        <w:numPr>
          <w:ilvl w:val="2"/>
          <w:numId w:val="8"/>
        </w:numPr>
        <w:spacing w:after="120" w:line="240" w:lineRule="auto"/>
        <w:jc w:val="both"/>
        <w:rPr>
          <w:rFonts w:ascii="Verdana" w:hAnsi="Verdana"/>
          <w:sz w:val="20"/>
          <w:szCs w:val="20"/>
          <w:lang w:val="sl-SI"/>
        </w:rPr>
      </w:pPr>
      <w:r w:rsidRPr="00A35D10">
        <w:rPr>
          <w:rFonts w:ascii="Verdana" w:hAnsi="Verdana"/>
          <w:sz w:val="20"/>
          <w:szCs w:val="20"/>
          <w:lang w:val="sl-SI"/>
        </w:rPr>
        <w:t>Specifikacije predmeta zavarovanja so podane na podlagi evidenc za tekoče leto. Specifikacije predmeta zavarovanja se bodo v času okvirnega sporazuma spreminjale skladno s poslovno politiko naročnika. Cene zavarovanja se lahko glede na ponujene cene spreminjajo le glede na spremembo predmeta zavarovanja.</w:t>
      </w:r>
    </w:p>
    <w:p w:rsidR="007E5BC9" w:rsidRPr="0093448B" w:rsidRDefault="007E5BC9" w:rsidP="007E5BC9">
      <w:pPr>
        <w:autoSpaceDE w:val="0"/>
        <w:autoSpaceDN w:val="0"/>
        <w:adjustRightInd w:val="0"/>
        <w:jc w:val="both"/>
        <w:rPr>
          <w:rFonts w:ascii="Verdana" w:hAnsi="Verdana"/>
          <w:sz w:val="20"/>
          <w:szCs w:val="20"/>
          <w:lang w:val="sl-SI"/>
        </w:rPr>
      </w:pPr>
      <w:r w:rsidRPr="0093448B">
        <w:rPr>
          <w:rFonts w:ascii="Verdana" w:hAnsi="Verdana"/>
          <w:sz w:val="20"/>
          <w:szCs w:val="20"/>
          <w:lang w:val="sl-SI"/>
        </w:rPr>
        <w:t xml:space="preserve">Letna premija </w:t>
      </w:r>
    </w:p>
    <w:tbl>
      <w:tblPr>
        <w:tblW w:w="9802" w:type="dxa"/>
        <w:tblInd w:w="113" w:type="dxa"/>
        <w:tblLayout w:type="fixed"/>
        <w:tblLook w:val="00A0" w:firstRow="1" w:lastRow="0" w:firstColumn="1" w:lastColumn="0" w:noHBand="0" w:noVBand="0"/>
      </w:tblPr>
      <w:tblGrid>
        <w:gridCol w:w="675"/>
        <w:gridCol w:w="3402"/>
        <w:gridCol w:w="2039"/>
        <w:gridCol w:w="1418"/>
        <w:gridCol w:w="2268"/>
      </w:tblGrid>
      <w:tr w:rsidR="005533FB" w:rsidRPr="0093448B" w:rsidTr="005533FB">
        <w:tc>
          <w:tcPr>
            <w:tcW w:w="675"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5533FB" w:rsidRPr="0093448B" w:rsidRDefault="005533FB" w:rsidP="00537505">
            <w:pPr>
              <w:autoSpaceDE w:val="0"/>
              <w:autoSpaceDN w:val="0"/>
              <w:adjustRightInd w:val="0"/>
              <w:jc w:val="both"/>
              <w:rPr>
                <w:rFonts w:ascii="Verdana" w:hAnsi="Verdana"/>
                <w:sz w:val="20"/>
                <w:szCs w:val="20"/>
                <w:lang w:val="sl-SI"/>
              </w:rPr>
            </w:pPr>
            <w:r w:rsidRPr="0093448B">
              <w:rPr>
                <w:rFonts w:ascii="Verdana" w:hAnsi="Verdana"/>
                <w:sz w:val="20"/>
                <w:szCs w:val="20"/>
                <w:lang w:val="sl-SI"/>
              </w:rPr>
              <w:t>Zap.št.</w:t>
            </w:r>
          </w:p>
        </w:tc>
        <w:tc>
          <w:tcPr>
            <w:tcW w:w="3402" w:type="dxa"/>
            <w:tcBorders>
              <w:top w:val="single" w:sz="6" w:space="0" w:color="000000"/>
              <w:left w:val="single" w:sz="6" w:space="0" w:color="000000"/>
              <w:bottom w:val="single" w:sz="6" w:space="0" w:color="000000"/>
              <w:right w:val="single" w:sz="6" w:space="0" w:color="000000"/>
            </w:tcBorders>
            <w:shd w:val="clear" w:color="auto" w:fill="D2D2D2"/>
          </w:tcPr>
          <w:p w:rsidR="005533FB" w:rsidRPr="0093448B" w:rsidRDefault="005533FB" w:rsidP="00537505">
            <w:pPr>
              <w:autoSpaceDE w:val="0"/>
              <w:autoSpaceDN w:val="0"/>
              <w:adjustRightInd w:val="0"/>
              <w:jc w:val="both"/>
              <w:rPr>
                <w:rFonts w:ascii="Verdana" w:hAnsi="Verdana"/>
                <w:sz w:val="20"/>
                <w:szCs w:val="20"/>
                <w:lang w:val="sl-SI"/>
              </w:rPr>
            </w:pPr>
            <w:r w:rsidRPr="0093448B">
              <w:rPr>
                <w:rFonts w:ascii="Verdana" w:hAnsi="Verdana"/>
                <w:sz w:val="20"/>
                <w:szCs w:val="20"/>
                <w:lang w:val="sl-SI"/>
              </w:rPr>
              <w:t>Zavarovalna vrsta</w:t>
            </w:r>
          </w:p>
        </w:tc>
        <w:tc>
          <w:tcPr>
            <w:tcW w:w="2039" w:type="dxa"/>
            <w:tcBorders>
              <w:top w:val="single" w:sz="6" w:space="0" w:color="000000"/>
              <w:left w:val="single" w:sz="6" w:space="0" w:color="000000"/>
              <w:bottom w:val="single" w:sz="6" w:space="0" w:color="000000"/>
              <w:right w:val="single" w:sz="6" w:space="0" w:color="000000"/>
            </w:tcBorders>
            <w:shd w:val="clear" w:color="auto" w:fill="D2D2D2"/>
          </w:tcPr>
          <w:p w:rsidR="005533FB" w:rsidRPr="0093448B" w:rsidRDefault="005533FB" w:rsidP="00537505">
            <w:pPr>
              <w:autoSpaceDE w:val="0"/>
              <w:autoSpaceDN w:val="0"/>
              <w:adjustRightInd w:val="0"/>
              <w:jc w:val="both"/>
              <w:rPr>
                <w:rFonts w:ascii="Verdana" w:hAnsi="Verdana"/>
                <w:sz w:val="20"/>
                <w:szCs w:val="20"/>
                <w:lang w:val="sl-SI"/>
              </w:rPr>
            </w:pPr>
            <w:r w:rsidRPr="0093448B">
              <w:rPr>
                <w:rFonts w:ascii="Verdana" w:hAnsi="Verdana"/>
                <w:sz w:val="20"/>
                <w:szCs w:val="20"/>
                <w:lang w:val="sl-SI"/>
              </w:rPr>
              <w:t>Letna neto premija v €</w:t>
            </w:r>
          </w:p>
        </w:tc>
        <w:tc>
          <w:tcPr>
            <w:tcW w:w="1418" w:type="dxa"/>
            <w:tcBorders>
              <w:top w:val="single" w:sz="6" w:space="0" w:color="000000"/>
              <w:left w:val="single" w:sz="6" w:space="0" w:color="000000"/>
              <w:bottom w:val="single" w:sz="6" w:space="0" w:color="000000"/>
              <w:right w:val="single" w:sz="6" w:space="0" w:color="000000"/>
            </w:tcBorders>
            <w:shd w:val="clear" w:color="auto" w:fill="D2D2D2"/>
          </w:tcPr>
          <w:p w:rsidR="005533FB" w:rsidRPr="0093448B" w:rsidRDefault="005533FB" w:rsidP="00537505">
            <w:pPr>
              <w:autoSpaceDE w:val="0"/>
              <w:autoSpaceDN w:val="0"/>
              <w:adjustRightInd w:val="0"/>
              <w:jc w:val="both"/>
              <w:rPr>
                <w:rFonts w:ascii="Verdana" w:hAnsi="Verdana"/>
                <w:sz w:val="20"/>
                <w:szCs w:val="20"/>
                <w:lang w:val="sl-SI"/>
              </w:rPr>
            </w:pPr>
          </w:p>
          <w:p w:rsidR="005533FB" w:rsidRPr="0093448B" w:rsidRDefault="005533FB" w:rsidP="00537505">
            <w:pPr>
              <w:autoSpaceDE w:val="0"/>
              <w:autoSpaceDN w:val="0"/>
              <w:adjustRightInd w:val="0"/>
              <w:jc w:val="both"/>
              <w:rPr>
                <w:rFonts w:ascii="Verdana" w:hAnsi="Verdana"/>
                <w:sz w:val="20"/>
                <w:szCs w:val="20"/>
                <w:lang w:val="sl-SI"/>
              </w:rPr>
            </w:pPr>
            <w:r w:rsidRPr="0093448B">
              <w:rPr>
                <w:rFonts w:ascii="Verdana" w:hAnsi="Verdana"/>
                <w:sz w:val="20"/>
                <w:szCs w:val="20"/>
                <w:lang w:val="sl-SI"/>
              </w:rPr>
              <w:t xml:space="preserve"> DPZP v €</w:t>
            </w:r>
          </w:p>
        </w:tc>
        <w:tc>
          <w:tcPr>
            <w:tcW w:w="2268" w:type="dxa"/>
            <w:tcBorders>
              <w:top w:val="single" w:sz="6" w:space="0" w:color="000000"/>
              <w:left w:val="single" w:sz="6" w:space="0" w:color="000000"/>
              <w:bottom w:val="single" w:sz="6" w:space="0" w:color="000000"/>
              <w:right w:val="single" w:sz="6" w:space="0" w:color="000000"/>
            </w:tcBorders>
            <w:shd w:val="clear" w:color="auto" w:fill="D2D2D2"/>
          </w:tcPr>
          <w:p w:rsidR="005533FB" w:rsidRPr="0093448B" w:rsidRDefault="005533FB" w:rsidP="00537505">
            <w:pPr>
              <w:autoSpaceDE w:val="0"/>
              <w:autoSpaceDN w:val="0"/>
              <w:adjustRightInd w:val="0"/>
              <w:jc w:val="both"/>
              <w:rPr>
                <w:rFonts w:ascii="Verdana" w:hAnsi="Verdana"/>
                <w:sz w:val="20"/>
                <w:szCs w:val="20"/>
                <w:lang w:val="sl-SI"/>
              </w:rPr>
            </w:pPr>
            <w:r w:rsidRPr="0093448B">
              <w:rPr>
                <w:rFonts w:ascii="Verdana" w:hAnsi="Verdana"/>
                <w:sz w:val="20"/>
                <w:szCs w:val="20"/>
                <w:lang w:val="sl-SI"/>
              </w:rPr>
              <w:t>Skupna letna premija v €</w:t>
            </w:r>
          </w:p>
        </w:tc>
      </w:tr>
      <w:tr w:rsidR="005533FB" w:rsidRPr="00FF21B2" w:rsidTr="005533FB">
        <w:tc>
          <w:tcPr>
            <w:tcW w:w="675" w:type="dxa"/>
            <w:tcBorders>
              <w:top w:val="single" w:sz="4" w:space="0" w:color="auto"/>
              <w:left w:val="single" w:sz="4" w:space="0" w:color="auto"/>
              <w:bottom w:val="single" w:sz="4" w:space="0" w:color="auto"/>
              <w:right w:val="single" w:sz="4" w:space="0" w:color="auto"/>
            </w:tcBorders>
            <w:shd w:val="clear" w:color="auto" w:fill="FADC8C"/>
            <w:vAlign w:val="center"/>
          </w:tcPr>
          <w:p w:rsidR="005533FB" w:rsidRPr="00C64089" w:rsidRDefault="005533FB" w:rsidP="007E5BC9">
            <w:pPr>
              <w:numPr>
                <w:ilvl w:val="0"/>
                <w:numId w:val="46"/>
              </w:numPr>
              <w:spacing w:after="0" w:line="240" w:lineRule="auto"/>
              <w:jc w:val="center"/>
              <w:rPr>
                <w:rFonts w:ascii="Verdana" w:hAnsi="Verdana"/>
                <w:b/>
                <w:sz w:val="20"/>
                <w:szCs w:val="28"/>
                <w:lang w:val="sl-SI"/>
              </w:rPr>
            </w:pPr>
          </w:p>
        </w:tc>
        <w:tc>
          <w:tcPr>
            <w:tcW w:w="3402" w:type="dxa"/>
            <w:tcBorders>
              <w:bottom w:val="single" w:sz="4" w:space="0" w:color="auto"/>
            </w:tcBorders>
            <w:shd w:val="clear" w:color="auto" w:fill="FADC8C"/>
            <w:vAlign w:val="center"/>
          </w:tcPr>
          <w:p w:rsidR="005533FB" w:rsidRPr="001C1BF2" w:rsidRDefault="005533FB" w:rsidP="007E5BC9">
            <w:pPr>
              <w:keepNext/>
              <w:keepLines/>
              <w:widowControl w:val="0"/>
              <w:rPr>
                <w:lang w:val="sl-SI"/>
              </w:rPr>
            </w:pPr>
            <w:r>
              <w:rPr>
                <w:lang w:val="sl-SI"/>
              </w:rPr>
              <w:t>Požarno zavarovanje</w:t>
            </w:r>
          </w:p>
        </w:tc>
        <w:tc>
          <w:tcPr>
            <w:tcW w:w="2039"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r>
      <w:tr w:rsidR="005533FB" w:rsidRPr="00FF21B2" w:rsidTr="005533FB">
        <w:tc>
          <w:tcPr>
            <w:tcW w:w="675" w:type="dxa"/>
            <w:tcBorders>
              <w:top w:val="single" w:sz="4" w:space="0" w:color="auto"/>
              <w:left w:val="single" w:sz="4" w:space="0" w:color="auto"/>
              <w:bottom w:val="single" w:sz="4" w:space="0" w:color="auto"/>
              <w:right w:val="single" w:sz="4" w:space="0" w:color="auto"/>
            </w:tcBorders>
            <w:shd w:val="clear" w:color="auto" w:fill="FADC8C"/>
            <w:vAlign w:val="center"/>
          </w:tcPr>
          <w:p w:rsidR="005533FB" w:rsidRPr="00C64089" w:rsidRDefault="005533FB" w:rsidP="007E5BC9">
            <w:pPr>
              <w:numPr>
                <w:ilvl w:val="0"/>
                <w:numId w:val="46"/>
              </w:numPr>
              <w:spacing w:after="0" w:line="240" w:lineRule="auto"/>
              <w:jc w:val="center"/>
              <w:rPr>
                <w:rFonts w:ascii="Verdana" w:hAnsi="Verdana"/>
                <w:b/>
                <w:sz w:val="20"/>
                <w:szCs w:val="28"/>
                <w:lang w:val="sl-SI"/>
              </w:rPr>
            </w:pPr>
          </w:p>
        </w:tc>
        <w:tc>
          <w:tcPr>
            <w:tcW w:w="3402" w:type="dxa"/>
            <w:tcBorders>
              <w:bottom w:val="single" w:sz="4" w:space="0" w:color="auto"/>
            </w:tcBorders>
            <w:shd w:val="clear" w:color="auto" w:fill="FADC8C"/>
            <w:vAlign w:val="center"/>
          </w:tcPr>
          <w:p w:rsidR="005533FB" w:rsidRPr="001C1BF2" w:rsidRDefault="005533FB" w:rsidP="007E5BC9">
            <w:pPr>
              <w:keepNext/>
              <w:keepLines/>
              <w:widowControl w:val="0"/>
              <w:rPr>
                <w:lang w:val="sl-SI"/>
              </w:rPr>
            </w:pPr>
            <w:r>
              <w:rPr>
                <w:lang w:val="sl-SI"/>
              </w:rPr>
              <w:t>Strojelomno zavarovanje</w:t>
            </w:r>
          </w:p>
        </w:tc>
        <w:tc>
          <w:tcPr>
            <w:tcW w:w="2039"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r>
      <w:tr w:rsidR="005533FB" w:rsidRPr="00FF21B2" w:rsidTr="005533FB">
        <w:tc>
          <w:tcPr>
            <w:tcW w:w="675" w:type="dxa"/>
            <w:tcBorders>
              <w:top w:val="single" w:sz="4" w:space="0" w:color="auto"/>
              <w:left w:val="single" w:sz="4" w:space="0" w:color="auto"/>
              <w:bottom w:val="single" w:sz="4" w:space="0" w:color="auto"/>
              <w:right w:val="single" w:sz="4" w:space="0" w:color="auto"/>
            </w:tcBorders>
            <w:shd w:val="clear" w:color="auto" w:fill="FADC8C"/>
            <w:vAlign w:val="center"/>
          </w:tcPr>
          <w:p w:rsidR="005533FB" w:rsidRPr="00C64089" w:rsidRDefault="005533FB" w:rsidP="007E5BC9">
            <w:pPr>
              <w:numPr>
                <w:ilvl w:val="0"/>
                <w:numId w:val="46"/>
              </w:numPr>
              <w:spacing w:after="0" w:line="240" w:lineRule="auto"/>
              <w:jc w:val="center"/>
              <w:rPr>
                <w:rFonts w:ascii="Verdana" w:hAnsi="Verdana"/>
                <w:b/>
                <w:sz w:val="20"/>
                <w:szCs w:val="28"/>
                <w:lang w:val="sl-SI"/>
              </w:rPr>
            </w:pPr>
          </w:p>
        </w:tc>
        <w:tc>
          <w:tcPr>
            <w:tcW w:w="3402" w:type="dxa"/>
            <w:tcBorders>
              <w:bottom w:val="single" w:sz="4" w:space="0" w:color="auto"/>
            </w:tcBorders>
            <w:shd w:val="clear" w:color="auto" w:fill="FADC8C"/>
            <w:vAlign w:val="center"/>
          </w:tcPr>
          <w:p w:rsidR="005533FB" w:rsidRPr="001C1BF2" w:rsidRDefault="005533FB" w:rsidP="007E5BC9">
            <w:pPr>
              <w:keepNext/>
              <w:keepLines/>
              <w:widowControl w:val="0"/>
              <w:rPr>
                <w:lang w:val="sl-SI"/>
              </w:rPr>
            </w:pPr>
            <w:r>
              <w:rPr>
                <w:lang w:val="sl-SI"/>
              </w:rPr>
              <w:t>Zavarovanje stekla</w:t>
            </w:r>
          </w:p>
        </w:tc>
        <w:tc>
          <w:tcPr>
            <w:tcW w:w="2039"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r>
      <w:tr w:rsidR="005533FB" w:rsidRPr="00FF21B2" w:rsidTr="005533FB">
        <w:tc>
          <w:tcPr>
            <w:tcW w:w="675" w:type="dxa"/>
            <w:tcBorders>
              <w:top w:val="single" w:sz="4" w:space="0" w:color="auto"/>
              <w:left w:val="single" w:sz="4" w:space="0" w:color="auto"/>
              <w:bottom w:val="single" w:sz="4" w:space="0" w:color="auto"/>
              <w:right w:val="single" w:sz="4" w:space="0" w:color="auto"/>
            </w:tcBorders>
            <w:shd w:val="clear" w:color="auto" w:fill="FADC8C"/>
            <w:vAlign w:val="center"/>
          </w:tcPr>
          <w:p w:rsidR="005533FB" w:rsidRPr="00C64089" w:rsidRDefault="005533FB" w:rsidP="007E5BC9">
            <w:pPr>
              <w:numPr>
                <w:ilvl w:val="0"/>
                <w:numId w:val="46"/>
              </w:numPr>
              <w:spacing w:after="0" w:line="240" w:lineRule="auto"/>
              <w:jc w:val="center"/>
              <w:rPr>
                <w:rFonts w:ascii="Verdana" w:hAnsi="Verdana"/>
                <w:b/>
                <w:sz w:val="20"/>
                <w:szCs w:val="28"/>
                <w:lang w:val="sl-SI"/>
              </w:rPr>
            </w:pPr>
          </w:p>
        </w:tc>
        <w:tc>
          <w:tcPr>
            <w:tcW w:w="3402" w:type="dxa"/>
            <w:tcBorders>
              <w:top w:val="single" w:sz="4" w:space="0" w:color="auto"/>
              <w:bottom w:val="single" w:sz="4" w:space="0" w:color="auto"/>
            </w:tcBorders>
            <w:shd w:val="clear" w:color="auto" w:fill="FADC8C"/>
            <w:vAlign w:val="center"/>
          </w:tcPr>
          <w:p w:rsidR="005533FB" w:rsidRPr="001C1BF2" w:rsidRDefault="005533FB" w:rsidP="007E5BC9">
            <w:pPr>
              <w:keepNext/>
              <w:keepLines/>
              <w:widowControl w:val="0"/>
              <w:rPr>
                <w:lang w:val="sl-SI"/>
              </w:rPr>
            </w:pPr>
            <w:r>
              <w:rPr>
                <w:lang w:val="sl-SI"/>
              </w:rPr>
              <w:t>Zavarovanje vloma, ropa, tatvine</w:t>
            </w:r>
          </w:p>
        </w:tc>
        <w:tc>
          <w:tcPr>
            <w:tcW w:w="2039"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r>
      <w:tr w:rsidR="005533FB" w:rsidRPr="00FF21B2" w:rsidTr="005533FB">
        <w:tc>
          <w:tcPr>
            <w:tcW w:w="675" w:type="dxa"/>
            <w:tcBorders>
              <w:top w:val="single" w:sz="4" w:space="0" w:color="auto"/>
              <w:left w:val="single" w:sz="4" w:space="0" w:color="auto"/>
              <w:bottom w:val="single" w:sz="4" w:space="0" w:color="auto"/>
              <w:right w:val="single" w:sz="4" w:space="0" w:color="auto"/>
            </w:tcBorders>
            <w:shd w:val="clear" w:color="auto" w:fill="FADC8C"/>
            <w:vAlign w:val="center"/>
          </w:tcPr>
          <w:p w:rsidR="005533FB" w:rsidRPr="00C64089" w:rsidRDefault="005533FB" w:rsidP="007E5BC9">
            <w:pPr>
              <w:numPr>
                <w:ilvl w:val="0"/>
                <w:numId w:val="46"/>
              </w:numPr>
              <w:spacing w:after="0" w:line="240" w:lineRule="auto"/>
              <w:jc w:val="center"/>
              <w:rPr>
                <w:rFonts w:ascii="Verdana" w:hAnsi="Verdana"/>
                <w:b/>
                <w:sz w:val="20"/>
                <w:szCs w:val="28"/>
                <w:lang w:val="sl-SI"/>
              </w:rPr>
            </w:pPr>
          </w:p>
        </w:tc>
        <w:tc>
          <w:tcPr>
            <w:tcW w:w="3402" w:type="dxa"/>
            <w:tcBorders>
              <w:bottom w:val="single" w:sz="4" w:space="0" w:color="auto"/>
            </w:tcBorders>
            <w:shd w:val="clear" w:color="auto" w:fill="FADC8C"/>
            <w:vAlign w:val="center"/>
          </w:tcPr>
          <w:p w:rsidR="005533FB" w:rsidRPr="001C1BF2" w:rsidRDefault="005533FB" w:rsidP="007E5BC9">
            <w:pPr>
              <w:keepNext/>
              <w:keepLines/>
              <w:widowControl w:val="0"/>
              <w:rPr>
                <w:lang w:val="sl-SI"/>
              </w:rPr>
            </w:pPr>
            <w:r>
              <w:rPr>
                <w:lang w:val="sl-SI"/>
              </w:rPr>
              <w:t>Zavarovanje splošne odgovornosti</w:t>
            </w:r>
          </w:p>
        </w:tc>
        <w:tc>
          <w:tcPr>
            <w:tcW w:w="2039"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r>
      <w:tr w:rsidR="005533FB" w:rsidRPr="00FF21B2" w:rsidTr="005533FB">
        <w:tc>
          <w:tcPr>
            <w:tcW w:w="675" w:type="dxa"/>
            <w:tcBorders>
              <w:top w:val="single" w:sz="4" w:space="0" w:color="auto"/>
              <w:left w:val="single" w:sz="4" w:space="0" w:color="auto"/>
              <w:bottom w:val="single" w:sz="4" w:space="0" w:color="auto"/>
              <w:right w:val="single" w:sz="4" w:space="0" w:color="auto"/>
            </w:tcBorders>
            <w:shd w:val="clear" w:color="auto" w:fill="FADC8C"/>
            <w:vAlign w:val="center"/>
          </w:tcPr>
          <w:p w:rsidR="005533FB" w:rsidRPr="00C64089" w:rsidRDefault="005533FB" w:rsidP="007E5BC9">
            <w:pPr>
              <w:numPr>
                <w:ilvl w:val="0"/>
                <w:numId w:val="46"/>
              </w:numPr>
              <w:spacing w:after="0" w:line="240" w:lineRule="auto"/>
              <w:jc w:val="center"/>
              <w:rPr>
                <w:rFonts w:ascii="Verdana" w:hAnsi="Verdana"/>
                <w:b/>
                <w:sz w:val="20"/>
                <w:szCs w:val="28"/>
                <w:lang w:val="sl-SI"/>
              </w:rPr>
            </w:pPr>
          </w:p>
        </w:tc>
        <w:tc>
          <w:tcPr>
            <w:tcW w:w="3402" w:type="dxa"/>
            <w:tcBorders>
              <w:top w:val="single" w:sz="4" w:space="0" w:color="auto"/>
              <w:bottom w:val="single" w:sz="4" w:space="0" w:color="auto"/>
            </w:tcBorders>
            <w:shd w:val="clear" w:color="auto" w:fill="FADC8C"/>
            <w:vAlign w:val="center"/>
          </w:tcPr>
          <w:p w:rsidR="005533FB" w:rsidRPr="001C1BF2" w:rsidRDefault="005533FB" w:rsidP="007E5BC9">
            <w:pPr>
              <w:keepNext/>
              <w:keepLines/>
              <w:widowControl w:val="0"/>
              <w:rPr>
                <w:lang w:val="sl-SI"/>
              </w:rPr>
            </w:pPr>
            <w:r>
              <w:rPr>
                <w:lang w:val="sl-SI"/>
              </w:rPr>
              <w:t>Zavarovanje vloma, ropa, tatvine</w:t>
            </w:r>
          </w:p>
        </w:tc>
        <w:tc>
          <w:tcPr>
            <w:tcW w:w="2039"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r>
      <w:tr w:rsidR="005533FB" w:rsidRPr="00FF21B2" w:rsidTr="005533FB">
        <w:tc>
          <w:tcPr>
            <w:tcW w:w="675" w:type="dxa"/>
            <w:tcBorders>
              <w:top w:val="single" w:sz="4" w:space="0" w:color="auto"/>
              <w:left w:val="single" w:sz="4" w:space="0" w:color="auto"/>
              <w:bottom w:val="single" w:sz="4" w:space="0" w:color="auto"/>
              <w:right w:val="single" w:sz="4" w:space="0" w:color="auto"/>
            </w:tcBorders>
            <w:shd w:val="clear" w:color="auto" w:fill="FADC8C"/>
            <w:vAlign w:val="center"/>
          </w:tcPr>
          <w:p w:rsidR="005533FB" w:rsidRPr="00C64089" w:rsidRDefault="005533FB" w:rsidP="007E5BC9">
            <w:pPr>
              <w:numPr>
                <w:ilvl w:val="0"/>
                <w:numId w:val="46"/>
              </w:numPr>
              <w:spacing w:after="0" w:line="240" w:lineRule="auto"/>
              <w:jc w:val="center"/>
              <w:rPr>
                <w:rFonts w:ascii="Verdana" w:hAnsi="Verdana"/>
                <w:b/>
                <w:sz w:val="20"/>
                <w:szCs w:val="28"/>
                <w:lang w:val="sl-SI"/>
              </w:rPr>
            </w:pPr>
          </w:p>
        </w:tc>
        <w:tc>
          <w:tcPr>
            <w:tcW w:w="3402" w:type="dxa"/>
            <w:tcBorders>
              <w:bottom w:val="single" w:sz="4" w:space="0" w:color="auto"/>
            </w:tcBorders>
            <w:shd w:val="clear" w:color="auto" w:fill="FADC8C"/>
            <w:vAlign w:val="center"/>
          </w:tcPr>
          <w:p w:rsidR="005533FB" w:rsidRPr="001C1BF2" w:rsidRDefault="005533FB" w:rsidP="007E5BC9">
            <w:pPr>
              <w:keepNext/>
              <w:keepLines/>
              <w:widowControl w:val="0"/>
              <w:rPr>
                <w:lang w:val="sl-SI"/>
              </w:rPr>
            </w:pPr>
            <w:r>
              <w:rPr>
                <w:lang w:val="sl-SI"/>
              </w:rPr>
              <w:t>Zavarovanje splošne odgovornosti</w:t>
            </w:r>
          </w:p>
        </w:tc>
        <w:tc>
          <w:tcPr>
            <w:tcW w:w="2039"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r>
      <w:tr w:rsidR="005533FB" w:rsidRPr="00FF21B2" w:rsidTr="005533FB">
        <w:tc>
          <w:tcPr>
            <w:tcW w:w="675" w:type="dxa"/>
            <w:tcBorders>
              <w:top w:val="single" w:sz="4" w:space="0" w:color="auto"/>
              <w:left w:val="single" w:sz="4" w:space="0" w:color="auto"/>
              <w:bottom w:val="single" w:sz="4" w:space="0" w:color="auto"/>
              <w:right w:val="single" w:sz="4" w:space="0" w:color="auto"/>
            </w:tcBorders>
            <w:shd w:val="clear" w:color="auto" w:fill="FADC8C"/>
            <w:vAlign w:val="center"/>
          </w:tcPr>
          <w:p w:rsidR="005533FB" w:rsidRPr="00C64089" w:rsidRDefault="005533FB" w:rsidP="007E5BC9">
            <w:pPr>
              <w:numPr>
                <w:ilvl w:val="0"/>
                <w:numId w:val="46"/>
              </w:numPr>
              <w:spacing w:after="0" w:line="240" w:lineRule="auto"/>
              <w:jc w:val="center"/>
              <w:rPr>
                <w:rFonts w:ascii="Verdana" w:hAnsi="Verdana"/>
                <w:b/>
                <w:sz w:val="20"/>
                <w:szCs w:val="28"/>
                <w:lang w:val="sl-SI"/>
              </w:rPr>
            </w:pPr>
          </w:p>
        </w:tc>
        <w:tc>
          <w:tcPr>
            <w:tcW w:w="3402" w:type="dxa"/>
            <w:tcBorders>
              <w:bottom w:val="single" w:sz="4" w:space="0" w:color="auto"/>
            </w:tcBorders>
            <w:shd w:val="clear" w:color="auto" w:fill="FADC8C"/>
            <w:vAlign w:val="center"/>
          </w:tcPr>
          <w:p w:rsidR="005533FB" w:rsidRPr="001C1BF2" w:rsidRDefault="005533FB" w:rsidP="007E5BC9">
            <w:pPr>
              <w:keepNext/>
              <w:keepLines/>
              <w:widowControl w:val="0"/>
              <w:rPr>
                <w:lang w:val="sl-SI"/>
              </w:rPr>
            </w:pPr>
            <w:r>
              <w:rPr>
                <w:lang w:val="sl-SI"/>
              </w:rPr>
              <w:t>VARIANTA1 – zahtevana: Zavarovanje potresa</w:t>
            </w:r>
          </w:p>
        </w:tc>
        <w:tc>
          <w:tcPr>
            <w:tcW w:w="2039"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r>
      <w:tr w:rsidR="005533FB" w:rsidRPr="00FF21B2" w:rsidTr="005533FB">
        <w:tc>
          <w:tcPr>
            <w:tcW w:w="675" w:type="dxa"/>
            <w:tcBorders>
              <w:top w:val="single" w:sz="4" w:space="0" w:color="auto"/>
              <w:left w:val="single" w:sz="4" w:space="0" w:color="auto"/>
              <w:bottom w:val="single" w:sz="4" w:space="0" w:color="auto"/>
              <w:right w:val="single" w:sz="4" w:space="0" w:color="auto"/>
            </w:tcBorders>
            <w:shd w:val="clear" w:color="auto" w:fill="FADC8C"/>
            <w:vAlign w:val="center"/>
          </w:tcPr>
          <w:p w:rsidR="005533FB" w:rsidRPr="00C64089" w:rsidRDefault="005533FB" w:rsidP="007E5BC9">
            <w:pPr>
              <w:numPr>
                <w:ilvl w:val="0"/>
                <w:numId w:val="46"/>
              </w:numPr>
              <w:spacing w:after="0" w:line="240" w:lineRule="auto"/>
              <w:jc w:val="center"/>
              <w:rPr>
                <w:rFonts w:ascii="Verdana" w:hAnsi="Verdana"/>
                <w:b/>
                <w:sz w:val="20"/>
                <w:szCs w:val="28"/>
                <w:lang w:val="sl-SI"/>
              </w:rPr>
            </w:pPr>
          </w:p>
        </w:tc>
        <w:tc>
          <w:tcPr>
            <w:tcW w:w="3402" w:type="dxa"/>
            <w:tcBorders>
              <w:bottom w:val="single" w:sz="4" w:space="0" w:color="auto"/>
            </w:tcBorders>
            <w:shd w:val="clear" w:color="auto" w:fill="FADC8C"/>
            <w:vAlign w:val="center"/>
          </w:tcPr>
          <w:p w:rsidR="005533FB" w:rsidRPr="001C1BF2" w:rsidRDefault="005533FB" w:rsidP="007E5BC9">
            <w:pPr>
              <w:keepNext/>
              <w:keepLines/>
              <w:widowControl w:val="0"/>
              <w:rPr>
                <w:lang w:val="sl-SI"/>
              </w:rPr>
            </w:pPr>
            <w:r>
              <w:rPr>
                <w:lang w:val="sl-SI"/>
              </w:rPr>
              <w:t>VARIANTA2 – zahtevana: Zavarovanje tveganja bolnišničnih okužb</w:t>
            </w:r>
          </w:p>
        </w:tc>
        <w:tc>
          <w:tcPr>
            <w:tcW w:w="2039"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r>
    </w:tbl>
    <w:p w:rsidR="007E5BC9" w:rsidRPr="005533FB" w:rsidRDefault="007E5BC9" w:rsidP="005533FB">
      <w:pPr>
        <w:keepNext/>
        <w:keepLines/>
        <w:widowControl w:val="0"/>
        <w:rPr>
          <w:lang w:val="sl-SI"/>
        </w:rPr>
      </w:pPr>
    </w:p>
    <w:p w:rsidR="005533FB" w:rsidRPr="005533FB" w:rsidRDefault="005533FB" w:rsidP="005533FB">
      <w:pPr>
        <w:keepNext/>
        <w:keepLines/>
        <w:widowControl w:val="0"/>
        <w:rPr>
          <w:lang w:val="sl-SI"/>
        </w:rPr>
      </w:pPr>
      <w:r w:rsidRPr="005533FB">
        <w:rPr>
          <w:lang w:val="sl-SI"/>
        </w:rPr>
        <w:t xml:space="preserve">Skupna letna premija </w:t>
      </w:r>
      <w:r>
        <w:rPr>
          <w:lang w:val="sl-SI"/>
        </w:rPr>
        <w:t>brez variant</w:t>
      </w:r>
      <w:r w:rsidRPr="005533FB">
        <w:rPr>
          <w:lang w:val="sl-SI"/>
        </w:rPr>
        <w:t>:</w:t>
      </w:r>
    </w:p>
    <w:tbl>
      <w:tblPr>
        <w:tblW w:w="0" w:type="auto"/>
        <w:tblInd w:w="113" w:type="dxa"/>
        <w:tblLayout w:type="fixed"/>
        <w:tblLook w:val="00A0" w:firstRow="1" w:lastRow="0" w:firstColumn="1" w:lastColumn="0" w:noHBand="0" w:noVBand="0"/>
      </w:tblPr>
      <w:tblGrid>
        <w:gridCol w:w="1034"/>
        <w:gridCol w:w="3831"/>
        <w:gridCol w:w="2835"/>
      </w:tblGrid>
      <w:tr w:rsidR="005533FB" w:rsidRPr="005533FB" w:rsidTr="005533FB">
        <w:tc>
          <w:tcPr>
            <w:tcW w:w="1034" w:type="dxa"/>
            <w:tcBorders>
              <w:top w:val="single" w:sz="6" w:space="0" w:color="000000"/>
              <w:left w:val="single" w:sz="6" w:space="0" w:color="000000"/>
              <w:bottom w:val="single" w:sz="6" w:space="0" w:color="000000"/>
              <w:right w:val="single" w:sz="6" w:space="0" w:color="000000"/>
            </w:tcBorders>
            <w:shd w:val="clear" w:color="auto" w:fill="FF9933"/>
            <w:vAlign w:val="center"/>
          </w:tcPr>
          <w:p w:rsidR="005533FB" w:rsidRPr="005533FB" w:rsidRDefault="005533FB" w:rsidP="005533FB">
            <w:pPr>
              <w:keepNext/>
              <w:keepLines/>
              <w:widowControl w:val="0"/>
              <w:rPr>
                <w:lang w:val="sl-SI"/>
              </w:rPr>
            </w:pPr>
            <w:r w:rsidRPr="005533FB">
              <w:rPr>
                <w:lang w:val="sl-SI"/>
              </w:rPr>
              <w:t>Zap.št.</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5533FB" w:rsidRPr="005533FB" w:rsidRDefault="005533FB" w:rsidP="005533FB">
            <w:pPr>
              <w:keepNext/>
              <w:keepLines/>
              <w:widowControl w:val="0"/>
              <w:rPr>
                <w:lang w:val="sl-SI"/>
              </w:rPr>
            </w:pPr>
            <w:r w:rsidRPr="005533FB">
              <w:rPr>
                <w:lang w:val="sl-SI"/>
              </w:rPr>
              <w:t>Premija</w:t>
            </w:r>
          </w:p>
        </w:tc>
        <w:tc>
          <w:tcPr>
            <w:tcW w:w="2835" w:type="dxa"/>
            <w:tcBorders>
              <w:top w:val="single" w:sz="6" w:space="0" w:color="000000"/>
              <w:left w:val="single" w:sz="6" w:space="0" w:color="000000"/>
              <w:bottom w:val="single" w:sz="6" w:space="0" w:color="000000"/>
              <w:right w:val="single" w:sz="6" w:space="0" w:color="000000"/>
            </w:tcBorders>
            <w:shd w:val="clear" w:color="auto" w:fill="FF9933"/>
          </w:tcPr>
          <w:p w:rsidR="005533FB" w:rsidRPr="005533FB" w:rsidRDefault="005533FB" w:rsidP="005533FB">
            <w:pPr>
              <w:keepNext/>
              <w:keepLines/>
              <w:widowControl w:val="0"/>
              <w:rPr>
                <w:lang w:val="sl-SI"/>
              </w:rPr>
            </w:pPr>
            <w:r w:rsidRPr="005533FB">
              <w:rPr>
                <w:lang w:val="sl-SI"/>
              </w:rPr>
              <w:t xml:space="preserve">Znesek </w:t>
            </w:r>
            <w:r>
              <w:rPr>
                <w:lang w:val="sl-SI"/>
              </w:rPr>
              <w:t>v €</w:t>
            </w:r>
          </w:p>
        </w:tc>
      </w:tr>
      <w:tr w:rsidR="005533FB" w:rsidRPr="005533FB" w:rsidTr="005533FB">
        <w:tc>
          <w:tcPr>
            <w:tcW w:w="1034" w:type="dxa"/>
            <w:tcBorders>
              <w:top w:val="single" w:sz="6" w:space="0" w:color="000000"/>
              <w:left w:val="single" w:sz="6" w:space="0" w:color="000000"/>
              <w:bottom w:val="single" w:sz="6" w:space="0" w:color="000000"/>
              <w:right w:val="single" w:sz="6" w:space="0" w:color="000000"/>
            </w:tcBorders>
            <w:shd w:val="clear" w:color="auto" w:fill="FF9933"/>
          </w:tcPr>
          <w:p w:rsidR="005533FB" w:rsidRPr="005533FB" w:rsidRDefault="005533FB" w:rsidP="005533FB">
            <w:pPr>
              <w:keepNext/>
              <w:keepLines/>
              <w:widowControl w:val="0"/>
              <w:rPr>
                <w:lang w:val="sl-SI"/>
              </w:rPr>
            </w:pPr>
            <w:r w:rsidRPr="005533FB">
              <w:rPr>
                <w:lang w:val="sl-SI"/>
              </w:rPr>
              <w:t>1</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5533FB" w:rsidRPr="005533FB" w:rsidRDefault="005533FB" w:rsidP="005533FB">
            <w:pPr>
              <w:keepNext/>
              <w:keepLines/>
              <w:widowControl w:val="0"/>
              <w:rPr>
                <w:lang w:val="sl-SI"/>
              </w:rPr>
            </w:pPr>
            <w:r w:rsidRPr="005533FB">
              <w:rPr>
                <w:lang w:val="sl-SI"/>
              </w:rPr>
              <w:t xml:space="preserve">Neto premija </w:t>
            </w:r>
          </w:p>
        </w:tc>
        <w:tc>
          <w:tcPr>
            <w:tcW w:w="2835" w:type="dxa"/>
            <w:tcBorders>
              <w:top w:val="single" w:sz="6" w:space="0" w:color="000000"/>
              <w:left w:val="single" w:sz="6" w:space="0" w:color="000000"/>
              <w:bottom w:val="single" w:sz="6" w:space="0" w:color="000000"/>
              <w:right w:val="single" w:sz="6" w:space="0" w:color="000000"/>
            </w:tcBorders>
          </w:tcPr>
          <w:p w:rsidR="005533FB" w:rsidRPr="005533FB" w:rsidRDefault="005533FB" w:rsidP="005533FB">
            <w:pPr>
              <w:keepNext/>
              <w:keepLines/>
              <w:widowControl w:val="0"/>
              <w:rPr>
                <w:lang w:val="sl-SI"/>
              </w:rPr>
            </w:pPr>
          </w:p>
        </w:tc>
      </w:tr>
      <w:tr w:rsidR="005533FB" w:rsidRPr="005533FB" w:rsidTr="005533FB">
        <w:tc>
          <w:tcPr>
            <w:tcW w:w="1034" w:type="dxa"/>
            <w:tcBorders>
              <w:top w:val="single" w:sz="6" w:space="0" w:color="000000"/>
              <w:left w:val="single" w:sz="6" w:space="0" w:color="000000"/>
              <w:bottom w:val="single" w:sz="6" w:space="0" w:color="000000"/>
              <w:right w:val="single" w:sz="6" w:space="0" w:color="000000"/>
            </w:tcBorders>
            <w:shd w:val="clear" w:color="auto" w:fill="FF9933"/>
          </w:tcPr>
          <w:p w:rsidR="005533FB" w:rsidRPr="005533FB" w:rsidRDefault="005533FB" w:rsidP="005533FB">
            <w:pPr>
              <w:keepNext/>
              <w:keepLines/>
              <w:widowControl w:val="0"/>
              <w:rPr>
                <w:lang w:val="sl-SI"/>
              </w:rPr>
            </w:pPr>
            <w:r w:rsidRPr="005533FB">
              <w:rPr>
                <w:lang w:val="sl-SI"/>
              </w:rPr>
              <w:t>2</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5533FB" w:rsidRPr="005533FB" w:rsidRDefault="005533FB" w:rsidP="005533FB">
            <w:pPr>
              <w:keepNext/>
              <w:keepLines/>
              <w:widowControl w:val="0"/>
              <w:rPr>
                <w:lang w:val="sl-SI"/>
              </w:rPr>
            </w:pPr>
            <w:r w:rsidRPr="005533FB">
              <w:rPr>
                <w:lang w:val="sl-SI"/>
              </w:rPr>
              <w:t>DPZP</w:t>
            </w:r>
          </w:p>
        </w:tc>
        <w:tc>
          <w:tcPr>
            <w:tcW w:w="2835" w:type="dxa"/>
            <w:tcBorders>
              <w:top w:val="single" w:sz="6" w:space="0" w:color="000000"/>
              <w:left w:val="single" w:sz="6" w:space="0" w:color="000000"/>
              <w:bottom w:val="single" w:sz="6" w:space="0" w:color="000000"/>
              <w:right w:val="single" w:sz="6" w:space="0" w:color="000000"/>
            </w:tcBorders>
          </w:tcPr>
          <w:p w:rsidR="005533FB" w:rsidRPr="005533FB" w:rsidRDefault="005533FB" w:rsidP="005533FB">
            <w:pPr>
              <w:keepNext/>
              <w:keepLines/>
              <w:widowControl w:val="0"/>
              <w:rPr>
                <w:lang w:val="sl-SI"/>
              </w:rPr>
            </w:pPr>
          </w:p>
        </w:tc>
      </w:tr>
      <w:tr w:rsidR="005533FB" w:rsidRPr="005533FB" w:rsidTr="005533FB">
        <w:tc>
          <w:tcPr>
            <w:tcW w:w="1034" w:type="dxa"/>
            <w:tcBorders>
              <w:top w:val="single" w:sz="6" w:space="0" w:color="000000"/>
              <w:left w:val="single" w:sz="6" w:space="0" w:color="000000"/>
              <w:bottom w:val="single" w:sz="6" w:space="0" w:color="000000"/>
              <w:right w:val="single" w:sz="6" w:space="0" w:color="000000"/>
            </w:tcBorders>
            <w:shd w:val="clear" w:color="auto" w:fill="FF9933"/>
          </w:tcPr>
          <w:p w:rsidR="005533FB" w:rsidRPr="005533FB" w:rsidRDefault="005533FB" w:rsidP="005533FB">
            <w:pPr>
              <w:keepNext/>
              <w:keepLines/>
              <w:widowControl w:val="0"/>
              <w:rPr>
                <w:lang w:val="sl-SI"/>
              </w:rPr>
            </w:pPr>
            <w:r w:rsidRPr="005533FB">
              <w:rPr>
                <w:lang w:val="sl-SI"/>
              </w:rPr>
              <w:t>3</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5533FB" w:rsidRPr="005533FB" w:rsidRDefault="00A1426F" w:rsidP="005533FB">
            <w:pPr>
              <w:keepNext/>
              <w:keepLines/>
              <w:widowControl w:val="0"/>
              <w:rPr>
                <w:lang w:val="sl-SI"/>
              </w:rPr>
            </w:pPr>
            <w:r>
              <w:rPr>
                <w:lang w:val="sl-SI"/>
              </w:rPr>
              <w:t>Skupna</w:t>
            </w:r>
            <w:r w:rsidR="005533FB" w:rsidRPr="005533FB">
              <w:rPr>
                <w:lang w:val="sl-SI"/>
              </w:rPr>
              <w:t xml:space="preserve"> letna premija</w:t>
            </w:r>
          </w:p>
        </w:tc>
        <w:tc>
          <w:tcPr>
            <w:tcW w:w="2835" w:type="dxa"/>
            <w:tcBorders>
              <w:top w:val="single" w:sz="6" w:space="0" w:color="000000"/>
              <w:left w:val="single" w:sz="6" w:space="0" w:color="000000"/>
              <w:bottom w:val="single" w:sz="6" w:space="0" w:color="000000"/>
              <w:right w:val="single" w:sz="6" w:space="0" w:color="000000"/>
            </w:tcBorders>
          </w:tcPr>
          <w:p w:rsidR="005533FB" w:rsidRPr="005533FB" w:rsidRDefault="005533FB" w:rsidP="005533FB">
            <w:pPr>
              <w:keepNext/>
              <w:keepLines/>
              <w:widowControl w:val="0"/>
              <w:rPr>
                <w:lang w:val="sl-SI"/>
              </w:rPr>
            </w:pPr>
          </w:p>
        </w:tc>
      </w:tr>
    </w:tbl>
    <w:p w:rsidR="007E5BC9" w:rsidRPr="00FF21B2" w:rsidRDefault="007E5BC9" w:rsidP="007E5BC9">
      <w:pPr>
        <w:autoSpaceDE w:val="0"/>
        <w:autoSpaceDN w:val="0"/>
        <w:adjustRightInd w:val="0"/>
        <w:jc w:val="both"/>
        <w:rPr>
          <w:rFonts w:ascii="Arial" w:hAnsi="Arial" w:cs="Arial"/>
          <w:color w:val="000000"/>
        </w:rPr>
      </w:pPr>
    </w:p>
    <w:p w:rsidR="007E5BC9" w:rsidRPr="005533FB" w:rsidRDefault="007E5BC9" w:rsidP="005533FB">
      <w:pPr>
        <w:keepNext/>
        <w:keepLines/>
        <w:widowControl w:val="0"/>
        <w:rPr>
          <w:lang w:val="sl-SI"/>
        </w:rPr>
      </w:pPr>
      <w:r w:rsidRPr="005533FB">
        <w:rPr>
          <w:lang w:val="sl-SI"/>
        </w:rPr>
        <w:t xml:space="preserve">Skupna letna premija </w:t>
      </w:r>
      <w:r w:rsidR="00A1426F">
        <w:rPr>
          <w:lang w:val="sl-SI"/>
        </w:rPr>
        <w:t>z varianto 1</w:t>
      </w:r>
      <w:r w:rsidRPr="005533FB">
        <w:rPr>
          <w:lang w:val="sl-SI"/>
        </w:rPr>
        <w:t>:</w:t>
      </w:r>
    </w:p>
    <w:tbl>
      <w:tblPr>
        <w:tblW w:w="0" w:type="auto"/>
        <w:tblInd w:w="113" w:type="dxa"/>
        <w:tblLayout w:type="fixed"/>
        <w:tblLook w:val="00A0" w:firstRow="1" w:lastRow="0" w:firstColumn="1" w:lastColumn="0" w:noHBand="0" w:noVBand="0"/>
      </w:tblPr>
      <w:tblGrid>
        <w:gridCol w:w="1034"/>
        <w:gridCol w:w="3831"/>
        <w:gridCol w:w="2835"/>
      </w:tblGrid>
      <w:tr w:rsidR="007E5BC9" w:rsidRPr="005533FB" w:rsidTr="005533FB">
        <w:tc>
          <w:tcPr>
            <w:tcW w:w="1034" w:type="dxa"/>
            <w:tcBorders>
              <w:top w:val="single" w:sz="6" w:space="0" w:color="000000"/>
              <w:left w:val="single" w:sz="6" w:space="0" w:color="000000"/>
              <w:bottom w:val="single" w:sz="6" w:space="0" w:color="000000"/>
              <w:right w:val="single" w:sz="6" w:space="0" w:color="000000"/>
            </w:tcBorders>
            <w:shd w:val="clear" w:color="auto" w:fill="FF9933"/>
            <w:vAlign w:val="center"/>
          </w:tcPr>
          <w:p w:rsidR="007E5BC9" w:rsidRPr="005533FB" w:rsidRDefault="007E5BC9" w:rsidP="005533FB">
            <w:pPr>
              <w:keepNext/>
              <w:keepLines/>
              <w:widowControl w:val="0"/>
              <w:rPr>
                <w:lang w:val="sl-SI"/>
              </w:rPr>
            </w:pPr>
            <w:r w:rsidRPr="005533FB">
              <w:rPr>
                <w:lang w:val="sl-SI"/>
              </w:rPr>
              <w:t>Zap.št.</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7E5BC9" w:rsidRPr="005533FB" w:rsidRDefault="007E5BC9" w:rsidP="005533FB">
            <w:pPr>
              <w:keepNext/>
              <w:keepLines/>
              <w:widowControl w:val="0"/>
              <w:rPr>
                <w:lang w:val="sl-SI"/>
              </w:rPr>
            </w:pPr>
            <w:r w:rsidRPr="005533FB">
              <w:rPr>
                <w:lang w:val="sl-SI"/>
              </w:rPr>
              <w:t>Premija</w:t>
            </w:r>
          </w:p>
        </w:tc>
        <w:tc>
          <w:tcPr>
            <w:tcW w:w="2835" w:type="dxa"/>
            <w:tcBorders>
              <w:top w:val="single" w:sz="6" w:space="0" w:color="000000"/>
              <w:left w:val="single" w:sz="6" w:space="0" w:color="000000"/>
              <w:bottom w:val="single" w:sz="6" w:space="0" w:color="000000"/>
              <w:right w:val="single" w:sz="6" w:space="0" w:color="000000"/>
            </w:tcBorders>
            <w:shd w:val="clear" w:color="auto" w:fill="FF9933"/>
          </w:tcPr>
          <w:p w:rsidR="007E5BC9" w:rsidRPr="005533FB" w:rsidRDefault="007E5BC9" w:rsidP="005533FB">
            <w:pPr>
              <w:keepNext/>
              <w:keepLines/>
              <w:widowControl w:val="0"/>
              <w:rPr>
                <w:lang w:val="sl-SI"/>
              </w:rPr>
            </w:pPr>
            <w:r w:rsidRPr="005533FB">
              <w:rPr>
                <w:lang w:val="sl-SI"/>
              </w:rPr>
              <w:t>Znesek (v €)</w:t>
            </w:r>
          </w:p>
        </w:tc>
      </w:tr>
      <w:tr w:rsidR="007E5BC9" w:rsidRPr="005533FB" w:rsidTr="005533FB">
        <w:tc>
          <w:tcPr>
            <w:tcW w:w="1034" w:type="dxa"/>
            <w:tcBorders>
              <w:top w:val="single" w:sz="6" w:space="0" w:color="000000"/>
              <w:left w:val="single" w:sz="6" w:space="0" w:color="000000"/>
              <w:bottom w:val="single" w:sz="6" w:space="0" w:color="000000"/>
              <w:right w:val="single" w:sz="6" w:space="0" w:color="000000"/>
            </w:tcBorders>
            <w:shd w:val="clear" w:color="auto" w:fill="FF9933"/>
          </w:tcPr>
          <w:p w:rsidR="007E5BC9" w:rsidRPr="005533FB" w:rsidRDefault="007E5BC9" w:rsidP="005533FB">
            <w:pPr>
              <w:keepNext/>
              <w:keepLines/>
              <w:widowControl w:val="0"/>
              <w:rPr>
                <w:lang w:val="sl-SI"/>
              </w:rPr>
            </w:pPr>
            <w:r w:rsidRPr="005533FB">
              <w:rPr>
                <w:lang w:val="sl-SI"/>
              </w:rPr>
              <w:t>1</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7E5BC9" w:rsidRPr="005533FB" w:rsidRDefault="007E5BC9" w:rsidP="005533FB">
            <w:pPr>
              <w:keepNext/>
              <w:keepLines/>
              <w:widowControl w:val="0"/>
              <w:rPr>
                <w:lang w:val="sl-SI"/>
              </w:rPr>
            </w:pPr>
            <w:r w:rsidRPr="005533FB">
              <w:rPr>
                <w:lang w:val="sl-SI"/>
              </w:rPr>
              <w:t xml:space="preserve">Neto premija </w:t>
            </w:r>
          </w:p>
        </w:tc>
        <w:tc>
          <w:tcPr>
            <w:tcW w:w="2835" w:type="dxa"/>
            <w:tcBorders>
              <w:top w:val="single" w:sz="6" w:space="0" w:color="000000"/>
              <w:left w:val="single" w:sz="6" w:space="0" w:color="000000"/>
              <w:bottom w:val="single" w:sz="6" w:space="0" w:color="000000"/>
              <w:right w:val="single" w:sz="6" w:space="0" w:color="000000"/>
            </w:tcBorders>
          </w:tcPr>
          <w:p w:rsidR="007E5BC9" w:rsidRPr="005533FB" w:rsidRDefault="007E5BC9" w:rsidP="005533FB">
            <w:pPr>
              <w:keepNext/>
              <w:keepLines/>
              <w:widowControl w:val="0"/>
              <w:rPr>
                <w:lang w:val="sl-SI"/>
              </w:rPr>
            </w:pPr>
          </w:p>
        </w:tc>
      </w:tr>
      <w:tr w:rsidR="007E5BC9" w:rsidRPr="005533FB" w:rsidTr="005533FB">
        <w:tc>
          <w:tcPr>
            <w:tcW w:w="1034" w:type="dxa"/>
            <w:tcBorders>
              <w:top w:val="single" w:sz="6" w:space="0" w:color="000000"/>
              <w:left w:val="single" w:sz="6" w:space="0" w:color="000000"/>
              <w:bottom w:val="single" w:sz="6" w:space="0" w:color="000000"/>
              <w:right w:val="single" w:sz="6" w:space="0" w:color="000000"/>
            </w:tcBorders>
            <w:shd w:val="clear" w:color="auto" w:fill="FF9933"/>
          </w:tcPr>
          <w:p w:rsidR="007E5BC9" w:rsidRPr="005533FB" w:rsidRDefault="007E5BC9" w:rsidP="005533FB">
            <w:pPr>
              <w:keepNext/>
              <w:keepLines/>
              <w:widowControl w:val="0"/>
              <w:rPr>
                <w:lang w:val="sl-SI"/>
              </w:rPr>
            </w:pPr>
            <w:r w:rsidRPr="005533FB">
              <w:rPr>
                <w:lang w:val="sl-SI"/>
              </w:rPr>
              <w:t>2</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7E5BC9" w:rsidRPr="005533FB" w:rsidRDefault="007E5BC9" w:rsidP="005533FB">
            <w:pPr>
              <w:keepNext/>
              <w:keepLines/>
              <w:widowControl w:val="0"/>
              <w:rPr>
                <w:lang w:val="sl-SI"/>
              </w:rPr>
            </w:pPr>
            <w:r w:rsidRPr="005533FB">
              <w:rPr>
                <w:lang w:val="sl-SI"/>
              </w:rPr>
              <w:t>DPZP</w:t>
            </w:r>
          </w:p>
        </w:tc>
        <w:tc>
          <w:tcPr>
            <w:tcW w:w="2835" w:type="dxa"/>
            <w:tcBorders>
              <w:top w:val="single" w:sz="6" w:space="0" w:color="000000"/>
              <w:left w:val="single" w:sz="6" w:space="0" w:color="000000"/>
              <w:bottom w:val="single" w:sz="6" w:space="0" w:color="000000"/>
              <w:right w:val="single" w:sz="6" w:space="0" w:color="000000"/>
            </w:tcBorders>
          </w:tcPr>
          <w:p w:rsidR="007E5BC9" w:rsidRPr="005533FB" w:rsidRDefault="007E5BC9" w:rsidP="005533FB">
            <w:pPr>
              <w:keepNext/>
              <w:keepLines/>
              <w:widowControl w:val="0"/>
              <w:rPr>
                <w:lang w:val="sl-SI"/>
              </w:rPr>
            </w:pPr>
          </w:p>
        </w:tc>
      </w:tr>
      <w:tr w:rsidR="007E5BC9" w:rsidRPr="005533FB" w:rsidTr="005533FB">
        <w:tc>
          <w:tcPr>
            <w:tcW w:w="1034" w:type="dxa"/>
            <w:tcBorders>
              <w:top w:val="single" w:sz="6" w:space="0" w:color="000000"/>
              <w:left w:val="single" w:sz="6" w:space="0" w:color="000000"/>
              <w:bottom w:val="single" w:sz="6" w:space="0" w:color="000000"/>
              <w:right w:val="single" w:sz="6" w:space="0" w:color="000000"/>
            </w:tcBorders>
            <w:shd w:val="clear" w:color="auto" w:fill="FF9933"/>
          </w:tcPr>
          <w:p w:rsidR="007E5BC9" w:rsidRPr="005533FB" w:rsidRDefault="007E5BC9" w:rsidP="005533FB">
            <w:pPr>
              <w:keepNext/>
              <w:keepLines/>
              <w:widowControl w:val="0"/>
              <w:rPr>
                <w:lang w:val="sl-SI"/>
              </w:rPr>
            </w:pPr>
            <w:r w:rsidRPr="005533FB">
              <w:rPr>
                <w:lang w:val="sl-SI"/>
              </w:rPr>
              <w:t>3</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7E5BC9" w:rsidRPr="005533FB" w:rsidRDefault="00A1426F" w:rsidP="005533FB">
            <w:pPr>
              <w:keepNext/>
              <w:keepLines/>
              <w:widowControl w:val="0"/>
              <w:rPr>
                <w:lang w:val="sl-SI"/>
              </w:rPr>
            </w:pPr>
            <w:r>
              <w:rPr>
                <w:lang w:val="sl-SI"/>
              </w:rPr>
              <w:t>Skupna</w:t>
            </w:r>
            <w:r w:rsidR="007E5BC9" w:rsidRPr="005533FB">
              <w:rPr>
                <w:lang w:val="sl-SI"/>
              </w:rPr>
              <w:t xml:space="preserve"> letna premija</w:t>
            </w:r>
          </w:p>
        </w:tc>
        <w:tc>
          <w:tcPr>
            <w:tcW w:w="2835" w:type="dxa"/>
            <w:tcBorders>
              <w:top w:val="single" w:sz="6" w:space="0" w:color="000000"/>
              <w:left w:val="single" w:sz="6" w:space="0" w:color="000000"/>
              <w:bottom w:val="single" w:sz="6" w:space="0" w:color="000000"/>
              <w:right w:val="single" w:sz="6" w:space="0" w:color="000000"/>
            </w:tcBorders>
          </w:tcPr>
          <w:p w:rsidR="007E5BC9" w:rsidRPr="005533FB" w:rsidRDefault="007E5BC9" w:rsidP="005533FB">
            <w:pPr>
              <w:keepNext/>
              <w:keepLines/>
              <w:widowControl w:val="0"/>
              <w:rPr>
                <w:lang w:val="sl-SI"/>
              </w:rPr>
            </w:pPr>
          </w:p>
        </w:tc>
      </w:tr>
    </w:tbl>
    <w:p w:rsidR="007E5BC9" w:rsidRDefault="007E5BC9" w:rsidP="00A1426F">
      <w:pPr>
        <w:widowControl w:val="0"/>
        <w:spacing w:after="120" w:line="240" w:lineRule="auto"/>
        <w:jc w:val="both"/>
        <w:rPr>
          <w:rFonts w:ascii="Verdana" w:hAnsi="Verdana"/>
          <w:sz w:val="20"/>
          <w:szCs w:val="20"/>
          <w:lang w:val="sl-SI"/>
        </w:rPr>
      </w:pPr>
    </w:p>
    <w:p w:rsidR="00AD4322" w:rsidRDefault="00AD4322" w:rsidP="00A1426F">
      <w:pPr>
        <w:widowControl w:val="0"/>
        <w:spacing w:after="120" w:line="240" w:lineRule="auto"/>
        <w:jc w:val="both"/>
        <w:rPr>
          <w:rFonts w:ascii="Verdana" w:hAnsi="Verdana"/>
          <w:sz w:val="20"/>
          <w:szCs w:val="20"/>
          <w:lang w:val="sl-SI"/>
        </w:rPr>
      </w:pPr>
    </w:p>
    <w:p w:rsidR="002F75F0" w:rsidRDefault="002F75F0" w:rsidP="00A1426F">
      <w:pPr>
        <w:widowControl w:val="0"/>
        <w:spacing w:after="120" w:line="240" w:lineRule="auto"/>
        <w:jc w:val="both"/>
        <w:rPr>
          <w:rFonts w:ascii="Verdana" w:hAnsi="Verdana"/>
          <w:sz w:val="20"/>
          <w:szCs w:val="20"/>
          <w:lang w:val="sl-SI"/>
        </w:rPr>
      </w:pPr>
    </w:p>
    <w:p w:rsidR="002F75F0" w:rsidRDefault="002F75F0" w:rsidP="00A1426F">
      <w:pPr>
        <w:widowControl w:val="0"/>
        <w:spacing w:after="120" w:line="240" w:lineRule="auto"/>
        <w:jc w:val="both"/>
        <w:rPr>
          <w:rFonts w:ascii="Verdana" w:hAnsi="Verdana"/>
          <w:sz w:val="20"/>
          <w:szCs w:val="20"/>
          <w:lang w:val="sl-SI"/>
        </w:rPr>
      </w:pPr>
    </w:p>
    <w:p w:rsidR="002F75F0" w:rsidRDefault="002F75F0" w:rsidP="00A1426F">
      <w:pPr>
        <w:widowControl w:val="0"/>
        <w:spacing w:after="120" w:line="240" w:lineRule="auto"/>
        <w:jc w:val="both"/>
        <w:rPr>
          <w:rFonts w:ascii="Verdana" w:hAnsi="Verdana"/>
          <w:sz w:val="20"/>
          <w:szCs w:val="20"/>
          <w:lang w:val="sl-SI"/>
        </w:rPr>
      </w:pPr>
    </w:p>
    <w:p w:rsidR="002F75F0" w:rsidRDefault="002F75F0" w:rsidP="00A1426F">
      <w:pPr>
        <w:widowControl w:val="0"/>
        <w:spacing w:after="120" w:line="240" w:lineRule="auto"/>
        <w:jc w:val="both"/>
        <w:rPr>
          <w:rFonts w:ascii="Verdana" w:hAnsi="Verdana"/>
          <w:sz w:val="20"/>
          <w:szCs w:val="20"/>
          <w:lang w:val="sl-SI"/>
        </w:rPr>
      </w:pPr>
    </w:p>
    <w:p w:rsidR="002F75F0" w:rsidRDefault="002F75F0" w:rsidP="00A1426F">
      <w:pPr>
        <w:widowControl w:val="0"/>
        <w:spacing w:after="120" w:line="240" w:lineRule="auto"/>
        <w:jc w:val="both"/>
        <w:rPr>
          <w:rFonts w:ascii="Verdana" w:hAnsi="Verdana"/>
          <w:sz w:val="20"/>
          <w:szCs w:val="20"/>
          <w:lang w:val="sl-SI"/>
        </w:rPr>
      </w:pPr>
    </w:p>
    <w:p w:rsidR="002F75F0" w:rsidRDefault="002F75F0" w:rsidP="00A1426F">
      <w:pPr>
        <w:widowControl w:val="0"/>
        <w:spacing w:after="120" w:line="240" w:lineRule="auto"/>
        <w:jc w:val="both"/>
        <w:rPr>
          <w:rFonts w:ascii="Verdana" w:hAnsi="Verdana"/>
          <w:sz w:val="20"/>
          <w:szCs w:val="20"/>
          <w:lang w:val="sl-SI"/>
        </w:rPr>
      </w:pPr>
    </w:p>
    <w:p w:rsidR="002F75F0" w:rsidRDefault="002F75F0" w:rsidP="00A1426F">
      <w:pPr>
        <w:widowControl w:val="0"/>
        <w:spacing w:after="120" w:line="240" w:lineRule="auto"/>
        <w:jc w:val="both"/>
        <w:rPr>
          <w:rFonts w:ascii="Verdana" w:hAnsi="Verdana"/>
          <w:sz w:val="20"/>
          <w:szCs w:val="20"/>
          <w:lang w:val="sl-SI"/>
        </w:rPr>
      </w:pPr>
    </w:p>
    <w:p w:rsidR="00AD4322" w:rsidRDefault="00AD4322" w:rsidP="00A1426F">
      <w:pPr>
        <w:widowControl w:val="0"/>
        <w:spacing w:after="120" w:line="240" w:lineRule="auto"/>
        <w:jc w:val="both"/>
        <w:rPr>
          <w:rFonts w:ascii="Verdana" w:hAnsi="Verdana"/>
          <w:sz w:val="20"/>
          <w:szCs w:val="20"/>
          <w:lang w:val="sl-SI"/>
        </w:rPr>
      </w:pPr>
      <w:r>
        <w:rPr>
          <w:rFonts w:ascii="Verdana" w:hAnsi="Verdana"/>
          <w:sz w:val="20"/>
          <w:szCs w:val="20"/>
          <w:lang w:val="sl-SI"/>
        </w:rPr>
        <w:lastRenderedPageBreak/>
        <w:t>Skupna letna premija z varianto 2:</w:t>
      </w:r>
    </w:p>
    <w:tbl>
      <w:tblPr>
        <w:tblW w:w="0" w:type="auto"/>
        <w:tblInd w:w="113" w:type="dxa"/>
        <w:tblLayout w:type="fixed"/>
        <w:tblLook w:val="00A0" w:firstRow="1" w:lastRow="0" w:firstColumn="1" w:lastColumn="0" w:noHBand="0" w:noVBand="0"/>
      </w:tblPr>
      <w:tblGrid>
        <w:gridCol w:w="1034"/>
        <w:gridCol w:w="3831"/>
        <w:gridCol w:w="2835"/>
      </w:tblGrid>
      <w:tr w:rsidR="00A1426F" w:rsidRPr="005533FB" w:rsidTr="00537505">
        <w:tc>
          <w:tcPr>
            <w:tcW w:w="1034" w:type="dxa"/>
            <w:tcBorders>
              <w:top w:val="single" w:sz="6" w:space="0" w:color="000000"/>
              <w:left w:val="single" w:sz="6" w:space="0" w:color="000000"/>
              <w:bottom w:val="single" w:sz="6" w:space="0" w:color="000000"/>
              <w:right w:val="single" w:sz="6" w:space="0" w:color="000000"/>
            </w:tcBorders>
            <w:shd w:val="clear" w:color="auto" w:fill="FF9933"/>
            <w:vAlign w:val="center"/>
          </w:tcPr>
          <w:p w:rsidR="00A1426F" w:rsidRPr="005533FB" w:rsidRDefault="00A1426F" w:rsidP="00537505">
            <w:pPr>
              <w:keepNext/>
              <w:keepLines/>
              <w:widowControl w:val="0"/>
              <w:rPr>
                <w:lang w:val="sl-SI"/>
              </w:rPr>
            </w:pPr>
            <w:r w:rsidRPr="005533FB">
              <w:rPr>
                <w:lang w:val="sl-SI"/>
              </w:rPr>
              <w:t>Zap.št.</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Premija</w:t>
            </w:r>
          </w:p>
        </w:tc>
        <w:tc>
          <w:tcPr>
            <w:tcW w:w="2835"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Znesek (v €)</w:t>
            </w:r>
          </w:p>
        </w:tc>
      </w:tr>
      <w:tr w:rsidR="00A1426F" w:rsidRPr="005533FB" w:rsidTr="00537505">
        <w:tc>
          <w:tcPr>
            <w:tcW w:w="1034"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1</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 xml:space="preserve">Neto premija </w:t>
            </w:r>
          </w:p>
        </w:tc>
        <w:tc>
          <w:tcPr>
            <w:tcW w:w="2835" w:type="dxa"/>
            <w:tcBorders>
              <w:top w:val="single" w:sz="6" w:space="0" w:color="000000"/>
              <w:left w:val="single" w:sz="6" w:space="0" w:color="000000"/>
              <w:bottom w:val="single" w:sz="6" w:space="0" w:color="000000"/>
              <w:right w:val="single" w:sz="6" w:space="0" w:color="000000"/>
            </w:tcBorders>
          </w:tcPr>
          <w:p w:rsidR="00A1426F" w:rsidRPr="005533FB" w:rsidRDefault="00A1426F" w:rsidP="00537505">
            <w:pPr>
              <w:keepNext/>
              <w:keepLines/>
              <w:widowControl w:val="0"/>
              <w:rPr>
                <w:lang w:val="sl-SI"/>
              </w:rPr>
            </w:pPr>
          </w:p>
        </w:tc>
      </w:tr>
      <w:tr w:rsidR="00A1426F" w:rsidRPr="005533FB" w:rsidTr="00537505">
        <w:tc>
          <w:tcPr>
            <w:tcW w:w="1034"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2</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DPZP</w:t>
            </w:r>
          </w:p>
        </w:tc>
        <w:tc>
          <w:tcPr>
            <w:tcW w:w="2835" w:type="dxa"/>
            <w:tcBorders>
              <w:top w:val="single" w:sz="6" w:space="0" w:color="000000"/>
              <w:left w:val="single" w:sz="6" w:space="0" w:color="000000"/>
              <w:bottom w:val="single" w:sz="6" w:space="0" w:color="000000"/>
              <w:right w:val="single" w:sz="6" w:space="0" w:color="000000"/>
            </w:tcBorders>
          </w:tcPr>
          <w:p w:rsidR="00A1426F" w:rsidRPr="005533FB" w:rsidRDefault="00A1426F" w:rsidP="00537505">
            <w:pPr>
              <w:keepNext/>
              <w:keepLines/>
              <w:widowControl w:val="0"/>
              <w:rPr>
                <w:lang w:val="sl-SI"/>
              </w:rPr>
            </w:pPr>
          </w:p>
        </w:tc>
      </w:tr>
      <w:tr w:rsidR="00A1426F" w:rsidRPr="005533FB" w:rsidTr="00537505">
        <w:tc>
          <w:tcPr>
            <w:tcW w:w="1034"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3</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Pr>
                <w:lang w:val="sl-SI"/>
              </w:rPr>
              <w:t>Skupna</w:t>
            </w:r>
            <w:r w:rsidRPr="005533FB">
              <w:rPr>
                <w:lang w:val="sl-SI"/>
              </w:rPr>
              <w:t xml:space="preserve"> letna premija</w:t>
            </w:r>
          </w:p>
        </w:tc>
        <w:tc>
          <w:tcPr>
            <w:tcW w:w="2835" w:type="dxa"/>
            <w:tcBorders>
              <w:top w:val="single" w:sz="6" w:space="0" w:color="000000"/>
              <w:left w:val="single" w:sz="6" w:space="0" w:color="000000"/>
              <w:bottom w:val="single" w:sz="6" w:space="0" w:color="000000"/>
              <w:right w:val="single" w:sz="6" w:space="0" w:color="000000"/>
            </w:tcBorders>
          </w:tcPr>
          <w:p w:rsidR="00A1426F" w:rsidRPr="005533FB" w:rsidRDefault="00A1426F" w:rsidP="00537505">
            <w:pPr>
              <w:keepNext/>
              <w:keepLines/>
              <w:widowControl w:val="0"/>
              <w:rPr>
                <w:lang w:val="sl-SI"/>
              </w:rPr>
            </w:pPr>
          </w:p>
        </w:tc>
      </w:tr>
    </w:tbl>
    <w:p w:rsidR="00A1426F" w:rsidRDefault="00A1426F" w:rsidP="00A1426F">
      <w:pPr>
        <w:widowControl w:val="0"/>
        <w:spacing w:after="120" w:line="240" w:lineRule="auto"/>
        <w:jc w:val="both"/>
        <w:rPr>
          <w:rFonts w:ascii="Verdana" w:hAnsi="Verdana"/>
          <w:sz w:val="20"/>
          <w:szCs w:val="20"/>
          <w:lang w:val="sl-SI"/>
        </w:rPr>
      </w:pPr>
    </w:p>
    <w:p w:rsidR="00AD4322" w:rsidRDefault="00AD4322" w:rsidP="00A1426F">
      <w:pPr>
        <w:widowControl w:val="0"/>
        <w:spacing w:after="120" w:line="240" w:lineRule="auto"/>
        <w:jc w:val="both"/>
        <w:rPr>
          <w:rFonts w:ascii="Verdana" w:hAnsi="Verdana"/>
          <w:sz w:val="20"/>
          <w:szCs w:val="20"/>
          <w:lang w:val="sl-SI"/>
        </w:rPr>
      </w:pPr>
      <w:r>
        <w:rPr>
          <w:rFonts w:ascii="Verdana" w:hAnsi="Verdana"/>
          <w:sz w:val="20"/>
          <w:szCs w:val="20"/>
          <w:lang w:val="sl-SI"/>
        </w:rPr>
        <w:t>Skupna letna premija z varianto 1 in 2:</w:t>
      </w:r>
    </w:p>
    <w:tbl>
      <w:tblPr>
        <w:tblW w:w="0" w:type="auto"/>
        <w:tblInd w:w="113" w:type="dxa"/>
        <w:tblLayout w:type="fixed"/>
        <w:tblLook w:val="00A0" w:firstRow="1" w:lastRow="0" w:firstColumn="1" w:lastColumn="0" w:noHBand="0" w:noVBand="0"/>
      </w:tblPr>
      <w:tblGrid>
        <w:gridCol w:w="1034"/>
        <w:gridCol w:w="3831"/>
        <w:gridCol w:w="2835"/>
      </w:tblGrid>
      <w:tr w:rsidR="00A1426F" w:rsidRPr="005533FB" w:rsidTr="00537505">
        <w:tc>
          <w:tcPr>
            <w:tcW w:w="1034" w:type="dxa"/>
            <w:tcBorders>
              <w:top w:val="single" w:sz="6" w:space="0" w:color="000000"/>
              <w:left w:val="single" w:sz="6" w:space="0" w:color="000000"/>
              <w:bottom w:val="single" w:sz="6" w:space="0" w:color="000000"/>
              <w:right w:val="single" w:sz="6" w:space="0" w:color="000000"/>
            </w:tcBorders>
            <w:shd w:val="clear" w:color="auto" w:fill="FF9933"/>
            <w:vAlign w:val="center"/>
          </w:tcPr>
          <w:p w:rsidR="00A1426F" w:rsidRPr="005533FB" w:rsidRDefault="00A1426F" w:rsidP="00537505">
            <w:pPr>
              <w:keepNext/>
              <w:keepLines/>
              <w:widowControl w:val="0"/>
              <w:rPr>
                <w:lang w:val="sl-SI"/>
              </w:rPr>
            </w:pPr>
            <w:r w:rsidRPr="005533FB">
              <w:rPr>
                <w:lang w:val="sl-SI"/>
              </w:rPr>
              <w:t>Zap.št.</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Premija</w:t>
            </w:r>
          </w:p>
        </w:tc>
        <w:tc>
          <w:tcPr>
            <w:tcW w:w="2835"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Znesek (v €)</w:t>
            </w:r>
          </w:p>
        </w:tc>
      </w:tr>
      <w:tr w:rsidR="00A1426F" w:rsidRPr="005533FB" w:rsidTr="00537505">
        <w:tc>
          <w:tcPr>
            <w:tcW w:w="1034"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1</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 xml:space="preserve">Neto premija </w:t>
            </w:r>
          </w:p>
        </w:tc>
        <w:tc>
          <w:tcPr>
            <w:tcW w:w="2835" w:type="dxa"/>
            <w:tcBorders>
              <w:top w:val="single" w:sz="6" w:space="0" w:color="000000"/>
              <w:left w:val="single" w:sz="6" w:space="0" w:color="000000"/>
              <w:bottom w:val="single" w:sz="6" w:space="0" w:color="000000"/>
              <w:right w:val="single" w:sz="6" w:space="0" w:color="000000"/>
            </w:tcBorders>
          </w:tcPr>
          <w:p w:rsidR="00A1426F" w:rsidRPr="005533FB" w:rsidRDefault="00A1426F" w:rsidP="00537505">
            <w:pPr>
              <w:keepNext/>
              <w:keepLines/>
              <w:widowControl w:val="0"/>
              <w:rPr>
                <w:lang w:val="sl-SI"/>
              </w:rPr>
            </w:pPr>
          </w:p>
        </w:tc>
      </w:tr>
      <w:tr w:rsidR="00A1426F" w:rsidRPr="005533FB" w:rsidTr="00537505">
        <w:tc>
          <w:tcPr>
            <w:tcW w:w="1034"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2</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DPZP</w:t>
            </w:r>
          </w:p>
        </w:tc>
        <w:tc>
          <w:tcPr>
            <w:tcW w:w="2835" w:type="dxa"/>
            <w:tcBorders>
              <w:top w:val="single" w:sz="6" w:space="0" w:color="000000"/>
              <w:left w:val="single" w:sz="6" w:space="0" w:color="000000"/>
              <w:bottom w:val="single" w:sz="6" w:space="0" w:color="000000"/>
              <w:right w:val="single" w:sz="6" w:space="0" w:color="000000"/>
            </w:tcBorders>
          </w:tcPr>
          <w:p w:rsidR="00A1426F" w:rsidRPr="005533FB" w:rsidRDefault="00A1426F" w:rsidP="00537505">
            <w:pPr>
              <w:keepNext/>
              <w:keepLines/>
              <w:widowControl w:val="0"/>
              <w:rPr>
                <w:lang w:val="sl-SI"/>
              </w:rPr>
            </w:pPr>
          </w:p>
        </w:tc>
      </w:tr>
      <w:tr w:rsidR="00A1426F" w:rsidRPr="005533FB" w:rsidTr="00537505">
        <w:tc>
          <w:tcPr>
            <w:tcW w:w="1034"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3</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Pr>
                <w:lang w:val="sl-SI"/>
              </w:rPr>
              <w:t>Skupna</w:t>
            </w:r>
            <w:r w:rsidRPr="005533FB">
              <w:rPr>
                <w:lang w:val="sl-SI"/>
              </w:rPr>
              <w:t xml:space="preserve"> letna premija</w:t>
            </w:r>
          </w:p>
        </w:tc>
        <w:tc>
          <w:tcPr>
            <w:tcW w:w="2835" w:type="dxa"/>
            <w:tcBorders>
              <w:top w:val="single" w:sz="6" w:space="0" w:color="000000"/>
              <w:left w:val="single" w:sz="6" w:space="0" w:color="000000"/>
              <w:bottom w:val="single" w:sz="6" w:space="0" w:color="000000"/>
              <w:right w:val="single" w:sz="6" w:space="0" w:color="000000"/>
            </w:tcBorders>
          </w:tcPr>
          <w:p w:rsidR="00A1426F" w:rsidRPr="005533FB" w:rsidRDefault="00A1426F" w:rsidP="00537505">
            <w:pPr>
              <w:keepNext/>
              <w:keepLines/>
              <w:widowControl w:val="0"/>
              <w:rPr>
                <w:lang w:val="sl-SI"/>
              </w:rPr>
            </w:pPr>
          </w:p>
        </w:tc>
      </w:tr>
    </w:tbl>
    <w:p w:rsidR="00A1426F" w:rsidRPr="00A35D10" w:rsidRDefault="00A1426F" w:rsidP="00A1426F">
      <w:pPr>
        <w:widowControl w:val="0"/>
        <w:spacing w:after="120" w:line="240" w:lineRule="auto"/>
        <w:jc w:val="both"/>
        <w:rPr>
          <w:rFonts w:ascii="Verdana" w:hAnsi="Verdana"/>
          <w:sz w:val="20"/>
          <w:szCs w:val="20"/>
          <w:lang w:val="sl-SI"/>
        </w:rPr>
      </w:pPr>
    </w:p>
    <w:p w:rsidR="00FF6C82" w:rsidRPr="00A2528D" w:rsidRDefault="00FF6C82" w:rsidP="002936C1">
      <w:pPr>
        <w:pStyle w:val="ListParagraph"/>
        <w:widowControl w:val="0"/>
        <w:numPr>
          <w:ilvl w:val="2"/>
          <w:numId w:val="8"/>
        </w:numPr>
        <w:spacing w:after="120" w:line="240" w:lineRule="auto"/>
        <w:jc w:val="both"/>
        <w:rPr>
          <w:rFonts w:ascii="Verdana" w:hAnsi="Verdana"/>
          <w:sz w:val="20"/>
          <w:szCs w:val="20"/>
          <w:lang w:val="sl-SI"/>
        </w:rPr>
      </w:pPr>
      <w:r w:rsidRPr="00A2528D">
        <w:rPr>
          <w:rFonts w:ascii="Verdana" w:hAnsi="Verdana"/>
          <w:sz w:val="20"/>
          <w:szCs w:val="20"/>
          <w:lang w:val="sl-SI"/>
        </w:rPr>
        <w:t>Naročnik si pridružuje pravico do naročanja istovrstnih storitev, ki niso opredeljene</w:t>
      </w:r>
      <w:r w:rsidR="006472AF" w:rsidRPr="00A2528D">
        <w:rPr>
          <w:rFonts w:ascii="Verdana" w:hAnsi="Verdana"/>
          <w:sz w:val="20"/>
          <w:szCs w:val="20"/>
          <w:lang w:val="sl-SI"/>
        </w:rPr>
        <w:t xml:space="preserve"> v obrazcu ePRO – Specifikacije.</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639"/>
        <w:gridCol w:w="3639"/>
      </w:tblGrid>
      <w:tr w:rsidR="00FF6C82" w:rsidRPr="00EE7B94" w:rsidTr="00CD5333">
        <w:trPr>
          <w:trHeight w:val="20"/>
          <w:jc w:val="center"/>
        </w:trPr>
        <w:tc>
          <w:tcPr>
            <w:tcW w:w="2426" w:type="dxa"/>
            <w:shd w:val="clear" w:color="auto" w:fill="FAAA5A"/>
            <w:vAlign w:val="center"/>
          </w:tcPr>
          <w:p w:rsidR="00FF6C82" w:rsidRPr="00EE7B94" w:rsidRDefault="00FF6C82" w:rsidP="002936C1">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2"/>
            <w:tcBorders>
              <w:bottom w:val="single" w:sz="4" w:space="0" w:color="auto"/>
            </w:tcBorders>
            <w:shd w:val="clear" w:color="auto" w:fill="FADC8C"/>
            <w:vAlign w:val="center"/>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Splošna bolnišnica dr. Franca Derganca Nova Gorica</w:t>
            </w:r>
          </w:p>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Ulica padlih borcev 13A</w:t>
            </w:r>
          </w:p>
          <w:p w:rsidR="00FF6C82" w:rsidRPr="00EE7B94"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5290 Šempeter pri Gorici</w:t>
            </w:r>
          </w:p>
        </w:tc>
      </w:tr>
      <w:tr w:rsidR="00896E8A" w:rsidRPr="00EE7B94" w:rsidTr="00C4352D">
        <w:trPr>
          <w:trHeight w:val="20"/>
          <w:jc w:val="center"/>
        </w:trPr>
        <w:tc>
          <w:tcPr>
            <w:tcW w:w="2426" w:type="dxa"/>
            <w:shd w:val="clear" w:color="auto" w:fill="FAAA5A"/>
            <w:vAlign w:val="center"/>
          </w:tcPr>
          <w:p w:rsidR="00896E8A" w:rsidRPr="00EE7B94" w:rsidRDefault="00896E8A" w:rsidP="002936C1">
            <w:pPr>
              <w:widowControl w:val="0"/>
              <w:spacing w:after="0" w:line="240" w:lineRule="auto"/>
              <w:rPr>
                <w:rFonts w:ascii="Verdana" w:hAnsi="Verdana"/>
                <w:b/>
                <w:sz w:val="20"/>
                <w:szCs w:val="20"/>
                <w:lang w:val="sl-SI"/>
              </w:rPr>
            </w:pPr>
            <w:r>
              <w:rPr>
                <w:rFonts w:ascii="Verdana" w:hAnsi="Verdana"/>
                <w:b/>
                <w:sz w:val="20"/>
                <w:szCs w:val="20"/>
                <w:lang w:val="sl-SI"/>
              </w:rPr>
              <w:t>Način realizacije</w:t>
            </w:r>
          </w:p>
        </w:tc>
        <w:tc>
          <w:tcPr>
            <w:tcW w:w="7278" w:type="dxa"/>
            <w:gridSpan w:val="2"/>
            <w:shd w:val="clear" w:color="auto" w:fill="FADC8C"/>
            <w:vAlign w:val="center"/>
          </w:tcPr>
          <w:p w:rsidR="00896E8A" w:rsidRPr="00896E8A" w:rsidRDefault="00896E8A" w:rsidP="00510648">
            <w:pPr>
              <w:widowControl w:val="0"/>
              <w:spacing w:after="0" w:line="240" w:lineRule="auto"/>
              <w:jc w:val="both"/>
              <w:rPr>
                <w:rFonts w:ascii="Verdana" w:hAnsi="Verdana"/>
                <w:sz w:val="20"/>
                <w:szCs w:val="20"/>
                <w:lang w:val="sl-SI"/>
              </w:rPr>
            </w:pPr>
            <w:r w:rsidRPr="00896E8A">
              <w:rPr>
                <w:rFonts w:ascii="Verdana" w:hAnsi="Verdana"/>
                <w:sz w:val="20"/>
                <w:szCs w:val="20"/>
                <w:lang w:val="sl-SI"/>
              </w:rPr>
              <w:t xml:space="preserve">Premije - premijske stopnje in vsi ponujeni popusti so navedeni na zavarovalnih policah oziroma obračunskih listih, ter so fiksni in nespremenljivi za celotno pogodbeno obdobje. </w:t>
            </w:r>
          </w:p>
          <w:p w:rsidR="00896E8A" w:rsidRPr="00896E8A" w:rsidRDefault="00896E8A" w:rsidP="00510648">
            <w:pPr>
              <w:widowControl w:val="0"/>
              <w:spacing w:after="0" w:line="240" w:lineRule="auto"/>
              <w:jc w:val="both"/>
              <w:rPr>
                <w:rFonts w:ascii="Verdana" w:hAnsi="Verdana"/>
                <w:sz w:val="20"/>
                <w:szCs w:val="20"/>
                <w:lang w:val="sl-SI"/>
              </w:rPr>
            </w:pPr>
          </w:p>
          <w:p w:rsidR="00896E8A" w:rsidRDefault="00896E8A" w:rsidP="00510648">
            <w:pPr>
              <w:widowControl w:val="0"/>
              <w:spacing w:after="0" w:line="240" w:lineRule="auto"/>
              <w:jc w:val="both"/>
              <w:rPr>
                <w:rFonts w:ascii="Verdana" w:hAnsi="Verdana"/>
                <w:sz w:val="20"/>
                <w:szCs w:val="20"/>
                <w:lang w:val="sl-SI"/>
              </w:rPr>
            </w:pPr>
            <w:r w:rsidRPr="00896E8A">
              <w:rPr>
                <w:rFonts w:ascii="Verdana" w:hAnsi="Verdana"/>
                <w:sz w:val="20"/>
                <w:szCs w:val="20"/>
                <w:lang w:val="sl-SI"/>
              </w:rPr>
              <w:t>Zavarovalna premija za prvo leto je enaka premiji na ponudbi zavarovalnice. Za drugo in naslednja leta bo zavarovalnica pripravila obračun premije na podlagi podatkov o obsegu premoženja, ki jih bo zavarovanec posredoval zavarovalnici najkasneje do 1.6. v tekočem letu za predhodno leto s stanjem premoženja na dan 31.12. Pri obračunu premije za drugo in naslednja leta se upoštevajo cene zavarovanja navedene na obračunskih listih ponudbe zavarovalnega kritja, ki je bila oddana v skladu z tem javnim naročilom.</w:t>
            </w:r>
          </w:p>
          <w:p w:rsidR="00510648" w:rsidRDefault="00510648" w:rsidP="00510648">
            <w:pPr>
              <w:widowControl w:val="0"/>
              <w:spacing w:after="0" w:line="240" w:lineRule="auto"/>
              <w:jc w:val="both"/>
              <w:rPr>
                <w:rFonts w:ascii="Verdana" w:hAnsi="Verdana"/>
                <w:sz w:val="20"/>
                <w:szCs w:val="20"/>
                <w:lang w:val="sl-SI"/>
              </w:rPr>
            </w:pPr>
          </w:p>
          <w:p w:rsidR="00510648" w:rsidRPr="00896E8A" w:rsidRDefault="00510648" w:rsidP="00510648">
            <w:pPr>
              <w:widowControl w:val="0"/>
              <w:spacing w:after="0" w:line="240" w:lineRule="auto"/>
              <w:jc w:val="both"/>
              <w:rPr>
                <w:rFonts w:ascii="Verdana" w:hAnsi="Verdana"/>
                <w:sz w:val="20"/>
                <w:szCs w:val="20"/>
                <w:lang w:val="sl-SI"/>
              </w:rPr>
            </w:pPr>
            <w:r w:rsidRPr="00510648">
              <w:rPr>
                <w:rFonts w:ascii="Verdana" w:hAnsi="Verdana"/>
                <w:sz w:val="20"/>
                <w:szCs w:val="20"/>
                <w:lang w:val="sl-SI"/>
              </w:rPr>
              <w:t>Zavarovalnica sprejme v zavarovanje pod enakimi pogoji tudi vse nove investicije in nabave na znanih ali novih lokacijah, katerih skupna vrednost ne presega 20% vrednosti zavarovanih stvari</w:t>
            </w:r>
            <w:r w:rsidR="003A6050">
              <w:rPr>
                <w:rFonts w:ascii="Verdana" w:hAnsi="Verdana"/>
                <w:sz w:val="20"/>
                <w:szCs w:val="20"/>
                <w:lang w:val="sl-SI"/>
              </w:rPr>
              <w:t>, vendar največ 2.000.000,00 EUR</w:t>
            </w:r>
            <w:r w:rsidRPr="00510648">
              <w:rPr>
                <w:rFonts w:ascii="Verdana" w:hAnsi="Verdana"/>
                <w:sz w:val="20"/>
                <w:szCs w:val="20"/>
                <w:lang w:val="sl-SI"/>
              </w:rPr>
              <w:t>, tudi če naročnik tega ne sporoči  izvajalcu.</w:t>
            </w:r>
          </w:p>
          <w:p w:rsidR="00896E8A" w:rsidRPr="00896E8A" w:rsidRDefault="00896E8A" w:rsidP="00510648">
            <w:pPr>
              <w:widowControl w:val="0"/>
              <w:spacing w:after="0" w:line="240" w:lineRule="auto"/>
              <w:jc w:val="both"/>
              <w:rPr>
                <w:rFonts w:ascii="Verdana" w:hAnsi="Verdana"/>
                <w:sz w:val="20"/>
                <w:szCs w:val="20"/>
                <w:lang w:val="sl-SI"/>
              </w:rPr>
            </w:pPr>
          </w:p>
          <w:p w:rsidR="00896E8A" w:rsidRPr="00896E8A" w:rsidRDefault="00896E8A" w:rsidP="00510648">
            <w:pPr>
              <w:widowControl w:val="0"/>
              <w:spacing w:after="0" w:line="240" w:lineRule="auto"/>
              <w:jc w:val="both"/>
              <w:rPr>
                <w:rFonts w:ascii="Verdana" w:hAnsi="Verdana"/>
                <w:sz w:val="20"/>
                <w:szCs w:val="20"/>
                <w:lang w:val="sl-SI"/>
              </w:rPr>
            </w:pPr>
            <w:r w:rsidRPr="00896E8A">
              <w:rPr>
                <w:rFonts w:ascii="Verdana" w:hAnsi="Verdana"/>
                <w:sz w:val="20"/>
                <w:szCs w:val="20"/>
                <w:lang w:val="sl-SI"/>
              </w:rPr>
              <w:t>V celotnem zavarovalnem obdobju na zavarovalno premijo pri nobenem zavarovanju ni dopusten vpliv škodnega dogajanja (malus) na premijo, razen pri zavarovanju vozil; zavarovalnica bo obračunala bonus na doseženi poslovno tehnični rezultat:</w:t>
            </w:r>
          </w:p>
          <w:p w:rsidR="00896E8A" w:rsidRPr="00896E8A" w:rsidRDefault="00896E8A" w:rsidP="00510648">
            <w:pPr>
              <w:widowControl w:val="0"/>
              <w:spacing w:after="0" w:line="240" w:lineRule="auto"/>
              <w:jc w:val="both"/>
              <w:rPr>
                <w:rFonts w:ascii="Verdana" w:hAnsi="Verdana"/>
                <w:sz w:val="20"/>
                <w:szCs w:val="20"/>
                <w:lang w:val="sl-SI"/>
              </w:rPr>
            </w:pPr>
          </w:p>
          <w:p w:rsidR="00896E8A" w:rsidRPr="00896E8A" w:rsidRDefault="00896E8A" w:rsidP="00510648">
            <w:pPr>
              <w:widowControl w:val="0"/>
              <w:spacing w:after="0" w:line="240" w:lineRule="auto"/>
              <w:jc w:val="both"/>
              <w:rPr>
                <w:rFonts w:ascii="Verdana" w:hAnsi="Verdana"/>
                <w:sz w:val="20"/>
                <w:szCs w:val="20"/>
                <w:lang w:val="sl-SI"/>
              </w:rPr>
            </w:pPr>
            <w:r w:rsidRPr="00896E8A">
              <w:rPr>
                <w:rFonts w:ascii="Verdana" w:hAnsi="Verdana"/>
                <w:sz w:val="20"/>
                <w:szCs w:val="20"/>
                <w:lang w:val="sl-SI"/>
              </w:rPr>
              <w:lastRenderedPageBreak/>
              <w:t>Osnovo za izračun bonusa na doseženi poslovno tehnični rezultat predstavlja obračunana letna zavarovalna premija (brez DPZP), za vse sklenjene zavarovalne vrst</w:t>
            </w:r>
            <w:r w:rsidR="00371C38">
              <w:rPr>
                <w:rFonts w:ascii="Verdana" w:hAnsi="Verdana"/>
                <w:sz w:val="20"/>
                <w:szCs w:val="20"/>
                <w:lang w:val="sl-SI"/>
              </w:rPr>
              <w:t>e, razen potresnega zavarovanja, zavarovanja splošne odgovornosti in zavarovanja poklicne odgovornosti.</w:t>
            </w:r>
          </w:p>
          <w:p w:rsidR="00896E8A" w:rsidRPr="00896E8A" w:rsidRDefault="00896E8A" w:rsidP="00510648">
            <w:pPr>
              <w:widowControl w:val="0"/>
              <w:spacing w:after="0" w:line="240" w:lineRule="auto"/>
              <w:jc w:val="both"/>
              <w:rPr>
                <w:rFonts w:ascii="Verdana" w:hAnsi="Verdana"/>
                <w:sz w:val="20"/>
                <w:szCs w:val="20"/>
                <w:lang w:val="sl-SI"/>
              </w:rPr>
            </w:pPr>
          </w:p>
          <w:p w:rsidR="00896E8A" w:rsidRPr="00896E8A" w:rsidRDefault="00896E8A" w:rsidP="00510648">
            <w:pPr>
              <w:widowControl w:val="0"/>
              <w:spacing w:after="0" w:line="240" w:lineRule="auto"/>
              <w:jc w:val="both"/>
              <w:rPr>
                <w:rFonts w:ascii="Verdana" w:hAnsi="Verdana"/>
                <w:sz w:val="20"/>
                <w:szCs w:val="20"/>
                <w:lang w:val="sl-SI"/>
              </w:rPr>
            </w:pPr>
            <w:r w:rsidRPr="00896E8A">
              <w:rPr>
                <w:rFonts w:ascii="Verdana" w:hAnsi="Verdana"/>
                <w:sz w:val="20"/>
                <w:szCs w:val="20"/>
                <w:lang w:val="sl-SI"/>
              </w:rPr>
              <w:t>Škodni rezultat: delež vseh škod v celotni premiji (v %)</w:t>
            </w:r>
            <w:r w:rsidRPr="00896E8A">
              <w:rPr>
                <w:rFonts w:ascii="Verdana" w:hAnsi="Verdana"/>
                <w:sz w:val="20"/>
                <w:szCs w:val="20"/>
                <w:lang w:val="sl-SI"/>
              </w:rPr>
              <w:tab/>
              <w:t xml:space="preserve">Bonus na doseženi poslovno tehnični </w:t>
            </w:r>
          </w:p>
          <w:p w:rsidR="00896E8A" w:rsidRDefault="00896E8A" w:rsidP="00510648">
            <w:pPr>
              <w:widowControl w:val="0"/>
              <w:spacing w:after="0" w:line="240" w:lineRule="auto"/>
              <w:jc w:val="both"/>
              <w:rPr>
                <w:rFonts w:ascii="Verdana" w:hAnsi="Verdana"/>
                <w:sz w:val="20"/>
                <w:szCs w:val="20"/>
                <w:lang w:val="sl-SI"/>
              </w:rPr>
            </w:pPr>
            <w:r w:rsidRPr="00896E8A">
              <w:rPr>
                <w:rFonts w:ascii="Verdana" w:hAnsi="Verdana"/>
                <w:sz w:val="20"/>
                <w:szCs w:val="20"/>
                <w:lang w:val="sl-SI"/>
              </w:rPr>
              <w:t>rezultat (v %)</w:t>
            </w:r>
          </w:p>
          <w:p w:rsidR="00896E8A" w:rsidRDefault="00896E8A" w:rsidP="00896E8A">
            <w:pPr>
              <w:widowControl w:val="0"/>
              <w:spacing w:after="0" w:line="240" w:lineRule="auto"/>
              <w:rPr>
                <w:rFonts w:ascii="Verdana" w:hAnsi="Verdana"/>
                <w:sz w:val="20"/>
                <w:szCs w:val="20"/>
                <w:lang w:val="sl-SI"/>
              </w:rPr>
            </w:pPr>
          </w:p>
          <w:tbl>
            <w:tblPr>
              <w:tblW w:w="9062" w:type="dxa"/>
              <w:tblInd w:w="113" w:type="dxa"/>
              <w:tblLayout w:type="fixed"/>
              <w:tblLook w:val="00A0" w:firstRow="1" w:lastRow="0" w:firstColumn="1" w:lastColumn="0" w:noHBand="0" w:noVBand="0"/>
            </w:tblPr>
            <w:tblGrid>
              <w:gridCol w:w="3061"/>
              <w:gridCol w:w="6001"/>
            </w:tblGrid>
            <w:tr w:rsidR="00896E8A" w:rsidRPr="00896E8A" w:rsidTr="00896E8A">
              <w:tc>
                <w:tcPr>
                  <w:tcW w:w="3061" w:type="dxa"/>
                  <w:tcBorders>
                    <w:top w:val="single" w:sz="6" w:space="0" w:color="000000"/>
                    <w:left w:val="single" w:sz="6" w:space="0" w:color="000000"/>
                    <w:bottom w:val="single" w:sz="6" w:space="0" w:color="000000"/>
                    <w:right w:val="single" w:sz="6" w:space="0" w:color="000000"/>
                  </w:tcBorders>
                  <w:vAlign w:val="center"/>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Škodni rezultat: delež vseh škod v celotni premiji (v %)</w:t>
                  </w:r>
                </w:p>
              </w:tc>
              <w:tc>
                <w:tcPr>
                  <w:tcW w:w="600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 xml:space="preserve">Bonus na doseženi poslovno tehnični </w:t>
                  </w:r>
                  <w:r w:rsidRPr="00896E8A">
                    <w:rPr>
                      <w:rFonts w:ascii="Verdana" w:hAnsi="Verdana"/>
                      <w:sz w:val="20"/>
                      <w:szCs w:val="20"/>
                      <w:lang w:val="sl-SI"/>
                    </w:rPr>
                    <w:br/>
                    <w:t>rezultat (v %)</w:t>
                  </w:r>
                </w:p>
              </w:tc>
            </w:tr>
            <w:tr w:rsidR="00896E8A" w:rsidRPr="00896E8A" w:rsidTr="00896E8A">
              <w:tc>
                <w:tcPr>
                  <w:tcW w:w="306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0 – 10</w:t>
                  </w:r>
                </w:p>
              </w:tc>
              <w:tc>
                <w:tcPr>
                  <w:tcW w:w="600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30</w:t>
                  </w:r>
                </w:p>
              </w:tc>
            </w:tr>
            <w:tr w:rsidR="00896E8A" w:rsidRPr="00896E8A" w:rsidTr="00896E8A">
              <w:tc>
                <w:tcPr>
                  <w:tcW w:w="306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11 – 20</w:t>
                  </w:r>
                </w:p>
              </w:tc>
              <w:tc>
                <w:tcPr>
                  <w:tcW w:w="600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25</w:t>
                  </w:r>
                </w:p>
              </w:tc>
            </w:tr>
            <w:tr w:rsidR="00896E8A" w:rsidRPr="00896E8A" w:rsidTr="00896E8A">
              <w:tc>
                <w:tcPr>
                  <w:tcW w:w="306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21 – 30</w:t>
                  </w:r>
                </w:p>
              </w:tc>
              <w:tc>
                <w:tcPr>
                  <w:tcW w:w="600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20</w:t>
                  </w:r>
                </w:p>
              </w:tc>
            </w:tr>
            <w:tr w:rsidR="00896E8A" w:rsidRPr="00896E8A" w:rsidTr="00896E8A">
              <w:tc>
                <w:tcPr>
                  <w:tcW w:w="306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31 – 40</w:t>
                  </w:r>
                </w:p>
              </w:tc>
              <w:tc>
                <w:tcPr>
                  <w:tcW w:w="600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15</w:t>
                  </w:r>
                </w:p>
              </w:tc>
            </w:tr>
            <w:tr w:rsidR="00896E8A" w:rsidRPr="00896E8A" w:rsidTr="00896E8A">
              <w:tc>
                <w:tcPr>
                  <w:tcW w:w="306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41 – 50</w:t>
                  </w:r>
                </w:p>
              </w:tc>
              <w:tc>
                <w:tcPr>
                  <w:tcW w:w="600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10</w:t>
                  </w:r>
                </w:p>
              </w:tc>
            </w:tr>
            <w:tr w:rsidR="00896E8A" w:rsidRPr="00896E8A" w:rsidTr="00896E8A">
              <w:tc>
                <w:tcPr>
                  <w:tcW w:w="306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51 - 60</w:t>
                  </w:r>
                </w:p>
              </w:tc>
              <w:tc>
                <w:tcPr>
                  <w:tcW w:w="600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5</w:t>
                  </w:r>
                </w:p>
              </w:tc>
            </w:tr>
          </w:tbl>
          <w:p w:rsidR="00510648" w:rsidRDefault="00510648" w:rsidP="00510648">
            <w:pPr>
              <w:widowControl w:val="0"/>
              <w:spacing w:after="0" w:line="240" w:lineRule="auto"/>
              <w:jc w:val="both"/>
              <w:rPr>
                <w:rFonts w:ascii="Verdana" w:hAnsi="Verdana"/>
                <w:sz w:val="20"/>
                <w:szCs w:val="20"/>
                <w:lang w:val="sl-SI"/>
              </w:rPr>
            </w:pPr>
          </w:p>
          <w:p w:rsidR="00896E8A" w:rsidRPr="00EE7B94" w:rsidRDefault="00896E8A" w:rsidP="00510648">
            <w:pPr>
              <w:widowControl w:val="0"/>
              <w:spacing w:after="0" w:line="240" w:lineRule="auto"/>
              <w:jc w:val="both"/>
              <w:rPr>
                <w:rFonts w:ascii="Verdana" w:hAnsi="Verdana"/>
                <w:sz w:val="20"/>
                <w:szCs w:val="20"/>
                <w:lang w:val="sl-SI"/>
              </w:rPr>
            </w:pPr>
            <w:r w:rsidRPr="00896E8A">
              <w:rPr>
                <w:rFonts w:ascii="Verdana" w:hAnsi="Verdana"/>
                <w:sz w:val="20"/>
                <w:szCs w:val="20"/>
                <w:lang w:val="sl-SI"/>
              </w:rPr>
              <w:t>Škodni rezultat se izračunava po preteku zavarovalnega leta. Škodni rezultat se izračuna tako, da se likvidiranim škodam po tej pogodbi prištejejo tudi škode v reševanju (škodna rezervacija na dan 01.03. zavarovalnega leta) po tej pogodbi. Izvajalec posreduje vsako leto do 01.05. (razen za zadnje zavarovalno leto do 1.9.2021) izračun bonusa na doseženi poslovno tehnični rezultat in ga tudi izplača zavarovalcu vsako leto do 1.6. (razen za zadnje zavarovalno leto do 1.10.2021). Zavarovalnica pri izračunu bonusa na doseženi poslovno tehnični rezultat za zadnje zavarovalno leto upošteva tudi vse likvidirane škode in škodne rezervacije šest mesecev po prenehanju zavarovalne pogodbe.</w:t>
            </w:r>
          </w:p>
        </w:tc>
      </w:tr>
      <w:tr w:rsidR="00531D14" w:rsidRPr="00EE7B94" w:rsidTr="002F3C4C">
        <w:trPr>
          <w:trHeight w:val="20"/>
          <w:jc w:val="center"/>
        </w:trPr>
        <w:tc>
          <w:tcPr>
            <w:tcW w:w="2426" w:type="dxa"/>
            <w:shd w:val="clear" w:color="auto" w:fill="FAAA5A"/>
            <w:vAlign w:val="center"/>
          </w:tcPr>
          <w:p w:rsidR="00531D14" w:rsidRPr="00EE7B94" w:rsidRDefault="00531D14" w:rsidP="002936C1">
            <w:pPr>
              <w:widowControl w:val="0"/>
              <w:spacing w:after="0" w:line="240" w:lineRule="auto"/>
              <w:rPr>
                <w:rFonts w:ascii="Verdana" w:hAnsi="Verdana"/>
                <w:b/>
                <w:sz w:val="20"/>
                <w:szCs w:val="20"/>
                <w:lang w:val="sl-SI"/>
              </w:rPr>
            </w:pPr>
            <w:r>
              <w:rPr>
                <w:rFonts w:ascii="Verdana" w:hAnsi="Verdana"/>
                <w:b/>
                <w:sz w:val="20"/>
                <w:szCs w:val="20"/>
                <w:lang w:val="sl-SI"/>
              </w:rPr>
              <w:lastRenderedPageBreak/>
              <w:t>Način plačila</w:t>
            </w:r>
            <w:r w:rsidR="00352F2C">
              <w:rPr>
                <w:rFonts w:ascii="Verdana" w:hAnsi="Verdana"/>
                <w:b/>
                <w:sz w:val="20"/>
                <w:szCs w:val="20"/>
                <w:lang w:val="sl-SI"/>
              </w:rPr>
              <w:t xml:space="preserve"> in plačilni rok</w:t>
            </w:r>
          </w:p>
        </w:tc>
        <w:tc>
          <w:tcPr>
            <w:tcW w:w="7278" w:type="dxa"/>
            <w:gridSpan w:val="2"/>
            <w:shd w:val="clear" w:color="auto" w:fill="FADC8C"/>
            <w:vAlign w:val="center"/>
          </w:tcPr>
          <w:p w:rsidR="00350093" w:rsidRDefault="00350093" w:rsidP="002936C1">
            <w:pPr>
              <w:widowControl w:val="0"/>
              <w:spacing w:after="120" w:line="240" w:lineRule="auto"/>
              <w:jc w:val="both"/>
              <w:rPr>
                <w:rFonts w:ascii="Verdana" w:hAnsi="Verdana"/>
                <w:sz w:val="20"/>
                <w:szCs w:val="20"/>
                <w:lang w:val="sl-SI"/>
              </w:rPr>
            </w:pPr>
            <w:r w:rsidRPr="00350093">
              <w:rPr>
                <w:rFonts w:ascii="Verdana" w:hAnsi="Verdana"/>
                <w:sz w:val="20"/>
                <w:szCs w:val="20"/>
                <w:lang w:val="sl-SI"/>
              </w:rPr>
              <w:t xml:space="preserve">Izvajalec bo za posamezno zavarovano premoženje in zavarovanje odgovornosti izdal zavarovalno polico, obračunski list in </w:t>
            </w:r>
            <w:r>
              <w:rPr>
                <w:rFonts w:ascii="Verdana" w:hAnsi="Verdana"/>
                <w:sz w:val="20"/>
                <w:szCs w:val="20"/>
                <w:lang w:val="sl-SI"/>
              </w:rPr>
              <w:t>račun</w:t>
            </w:r>
            <w:r w:rsidRPr="00350093">
              <w:rPr>
                <w:rFonts w:ascii="Verdana" w:hAnsi="Verdana"/>
                <w:sz w:val="20"/>
                <w:szCs w:val="20"/>
                <w:lang w:val="sl-SI"/>
              </w:rPr>
              <w:t>.</w:t>
            </w:r>
          </w:p>
          <w:p w:rsidR="00531D14" w:rsidRDefault="00531D14" w:rsidP="002936C1">
            <w:pPr>
              <w:widowControl w:val="0"/>
              <w:spacing w:after="120" w:line="240" w:lineRule="auto"/>
              <w:jc w:val="both"/>
              <w:rPr>
                <w:rFonts w:ascii="Verdana" w:hAnsi="Verdana"/>
                <w:sz w:val="20"/>
                <w:szCs w:val="20"/>
                <w:lang w:val="sl-SI"/>
              </w:rPr>
            </w:pPr>
            <w:r w:rsidRPr="00531D14">
              <w:rPr>
                <w:rFonts w:ascii="Verdana" w:hAnsi="Verdana"/>
                <w:sz w:val="20"/>
                <w:szCs w:val="20"/>
                <w:lang w:val="sl-SI"/>
              </w:rPr>
              <w:t xml:space="preserve">Izvajalec </w:t>
            </w:r>
            <w:r w:rsidR="00A35D10">
              <w:rPr>
                <w:rFonts w:ascii="Verdana" w:hAnsi="Verdana"/>
                <w:sz w:val="20"/>
                <w:szCs w:val="20"/>
                <w:lang w:val="sl-SI"/>
              </w:rPr>
              <w:t>na podlagi zavarovalne police izstavi račun vsako leto do 01.04</w:t>
            </w:r>
            <w:r w:rsidR="00CE4F7E">
              <w:rPr>
                <w:rFonts w:ascii="Verdana" w:hAnsi="Verdana"/>
                <w:sz w:val="20"/>
                <w:szCs w:val="20"/>
                <w:lang w:val="sl-SI"/>
              </w:rPr>
              <w:t>.</w:t>
            </w:r>
            <w:r w:rsidR="00A35D10">
              <w:rPr>
                <w:rFonts w:ascii="Verdana" w:hAnsi="Verdana"/>
                <w:sz w:val="20"/>
                <w:szCs w:val="20"/>
                <w:lang w:val="sl-SI"/>
              </w:rPr>
              <w:t xml:space="preserve"> v tekočem letu za vnaprej</w:t>
            </w:r>
            <w:r w:rsidRPr="00531D14">
              <w:rPr>
                <w:rFonts w:ascii="Verdana" w:hAnsi="Verdana"/>
                <w:sz w:val="20"/>
                <w:szCs w:val="20"/>
                <w:lang w:val="sl-SI"/>
              </w:rPr>
              <w:t xml:space="preserve">. </w:t>
            </w:r>
          </w:p>
          <w:p w:rsidR="00EA5969" w:rsidRDefault="00531D14" w:rsidP="002936C1">
            <w:pPr>
              <w:widowControl w:val="0"/>
              <w:spacing w:after="0" w:line="240" w:lineRule="auto"/>
              <w:jc w:val="both"/>
              <w:rPr>
                <w:rFonts w:ascii="Verdana" w:hAnsi="Verdana"/>
                <w:sz w:val="20"/>
                <w:szCs w:val="20"/>
                <w:lang w:val="sl-SI"/>
              </w:rPr>
            </w:pPr>
            <w:r>
              <w:rPr>
                <w:rFonts w:ascii="Verdana" w:hAnsi="Verdana"/>
                <w:sz w:val="20"/>
                <w:szCs w:val="20"/>
                <w:lang w:val="sl-SI"/>
              </w:rPr>
              <w:t>Plačilni rok: 30 dni od dneva prejema pravilno izstavljenega računa, ki ni zavrnjen v roku osmih dni od prejema</w:t>
            </w:r>
            <w:r w:rsidR="00EA5969">
              <w:rPr>
                <w:rFonts w:ascii="Verdana" w:hAnsi="Verdana"/>
                <w:sz w:val="20"/>
                <w:szCs w:val="20"/>
                <w:lang w:val="sl-SI"/>
              </w:rPr>
              <w:t>.</w:t>
            </w:r>
          </w:p>
          <w:p w:rsidR="005B36BE" w:rsidRDefault="005B36BE" w:rsidP="002936C1">
            <w:pPr>
              <w:widowControl w:val="0"/>
              <w:spacing w:after="0" w:line="240" w:lineRule="auto"/>
              <w:jc w:val="both"/>
              <w:rPr>
                <w:rFonts w:ascii="Verdana" w:hAnsi="Verdana"/>
                <w:sz w:val="20"/>
                <w:szCs w:val="20"/>
                <w:lang w:val="sl-SI"/>
              </w:rPr>
            </w:pPr>
          </w:p>
          <w:p w:rsidR="005B36BE" w:rsidRPr="00EA5969" w:rsidRDefault="005B36BE" w:rsidP="002936C1">
            <w:pPr>
              <w:widowControl w:val="0"/>
              <w:spacing w:after="0" w:line="240" w:lineRule="auto"/>
              <w:jc w:val="both"/>
              <w:rPr>
                <w:rFonts w:ascii="Verdana" w:hAnsi="Verdana"/>
                <w:sz w:val="20"/>
                <w:szCs w:val="20"/>
                <w:lang w:val="sl-SI"/>
              </w:rPr>
            </w:pPr>
            <w:r w:rsidRPr="005B36BE">
              <w:rPr>
                <w:rFonts w:ascii="Verdana" w:hAnsi="Verdana"/>
                <w:sz w:val="20"/>
                <w:szCs w:val="20"/>
                <w:lang w:val="sl-SI"/>
              </w:rPr>
              <w:t>Če se letna zavarovalna premija plača v enkratnem znesku, bo zavarovalnica naročniku priznala</w:t>
            </w:r>
            <w:r w:rsidR="00A930BB">
              <w:rPr>
                <w:rFonts w:ascii="Verdana" w:hAnsi="Verdana"/>
                <w:sz w:val="20"/>
                <w:szCs w:val="20"/>
                <w:lang w:val="sl-SI"/>
              </w:rPr>
              <w:t xml:space="preserve"> dodaten popust v višini 4</w:t>
            </w:r>
            <w:r w:rsidRPr="005B36BE">
              <w:rPr>
                <w:rFonts w:ascii="Verdana" w:hAnsi="Verdana"/>
                <w:sz w:val="20"/>
                <w:szCs w:val="20"/>
                <w:lang w:val="sl-SI"/>
              </w:rPr>
              <w:t>% neto premije. Omenjeni popust se ne obračuna na premijo potresnega zavarovanja.</w:t>
            </w:r>
          </w:p>
        </w:tc>
      </w:tr>
      <w:tr w:rsidR="00FF6C82" w:rsidRPr="00EE7B94" w:rsidTr="00CD5333">
        <w:trPr>
          <w:trHeight w:val="20"/>
          <w:jc w:val="center"/>
        </w:trPr>
        <w:tc>
          <w:tcPr>
            <w:tcW w:w="2426" w:type="dxa"/>
            <w:shd w:val="clear" w:color="auto" w:fill="FAAA5A"/>
            <w:vAlign w:val="center"/>
          </w:tcPr>
          <w:p w:rsidR="00FF6C82" w:rsidRPr="00EE7B94" w:rsidRDefault="00FF6C82" w:rsidP="002936C1">
            <w:pPr>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78" w:type="dxa"/>
            <w:gridSpan w:val="2"/>
            <w:shd w:val="clear" w:color="auto" w:fill="FADC8C"/>
            <w:vAlign w:val="center"/>
          </w:tcPr>
          <w:p w:rsidR="00FF6C82" w:rsidRPr="00EE7B94" w:rsidRDefault="00A35D10" w:rsidP="002936C1">
            <w:pPr>
              <w:widowControl w:val="0"/>
              <w:spacing w:after="0" w:line="240" w:lineRule="auto"/>
              <w:jc w:val="both"/>
              <w:rPr>
                <w:rFonts w:ascii="Verdana" w:hAnsi="Verdana"/>
                <w:sz w:val="20"/>
                <w:szCs w:val="20"/>
                <w:lang w:val="sl-SI"/>
              </w:rPr>
            </w:pPr>
            <w:r>
              <w:rPr>
                <w:rFonts w:ascii="Verdana" w:hAnsi="Verdana"/>
                <w:sz w:val="20"/>
                <w:szCs w:val="20"/>
                <w:lang w:val="sl-SI"/>
              </w:rPr>
              <w:t xml:space="preserve">Naročnik na izvajalčeve kontaktne podatke (telefon, epošta, informacijski sistem) sporoča vse informacije, ki zadevajo sklenjeno zavarovanje, škodne dogodke ali škodo. Izvajalec </w:t>
            </w:r>
            <w:r w:rsidR="00F63813">
              <w:rPr>
                <w:rFonts w:ascii="Verdana" w:hAnsi="Verdana"/>
                <w:sz w:val="20"/>
                <w:szCs w:val="20"/>
                <w:lang w:val="sl-SI"/>
              </w:rPr>
              <w:t>mora naročniku odgovoriti najkasneje v 2 delovni dneh po prejemu obvestila.</w:t>
            </w:r>
          </w:p>
        </w:tc>
      </w:tr>
      <w:tr w:rsidR="00891DC9" w:rsidRPr="00EE7B94" w:rsidTr="00CD5333">
        <w:trPr>
          <w:trHeight w:val="20"/>
          <w:jc w:val="center"/>
        </w:trPr>
        <w:tc>
          <w:tcPr>
            <w:tcW w:w="2426" w:type="dxa"/>
            <w:shd w:val="clear" w:color="auto" w:fill="FAAA5A"/>
            <w:vAlign w:val="center"/>
          </w:tcPr>
          <w:p w:rsidR="00891DC9" w:rsidRPr="00EE7B94" w:rsidRDefault="00891DC9" w:rsidP="00F63813">
            <w:pPr>
              <w:widowControl w:val="0"/>
              <w:spacing w:after="0" w:line="240" w:lineRule="auto"/>
              <w:rPr>
                <w:rFonts w:ascii="Verdana" w:hAnsi="Verdana"/>
                <w:b/>
                <w:sz w:val="20"/>
                <w:szCs w:val="20"/>
                <w:lang w:val="sl-SI"/>
              </w:rPr>
            </w:pPr>
            <w:r>
              <w:rPr>
                <w:rFonts w:ascii="Verdana" w:hAnsi="Verdana"/>
                <w:b/>
                <w:sz w:val="20"/>
                <w:szCs w:val="20"/>
                <w:lang w:val="sl-SI"/>
              </w:rPr>
              <w:t>Zavarovanje dobre izvedbe</w:t>
            </w:r>
          </w:p>
        </w:tc>
        <w:tc>
          <w:tcPr>
            <w:tcW w:w="7278" w:type="dxa"/>
            <w:gridSpan w:val="2"/>
            <w:tcBorders>
              <w:bottom w:val="single" w:sz="4" w:space="0" w:color="auto"/>
            </w:tcBorders>
            <w:shd w:val="clear" w:color="auto" w:fill="FADC8C"/>
            <w:vAlign w:val="center"/>
          </w:tcPr>
          <w:p w:rsidR="00891DC9" w:rsidRPr="00CC7E73" w:rsidRDefault="00891DC9" w:rsidP="00891DC9">
            <w:pPr>
              <w:widowControl w:val="0"/>
              <w:spacing w:after="120" w:line="240" w:lineRule="auto"/>
              <w:jc w:val="both"/>
              <w:rPr>
                <w:rFonts w:ascii="Verdana" w:hAnsi="Verdana"/>
                <w:sz w:val="20"/>
                <w:szCs w:val="20"/>
                <w:lang w:val="sl-SI"/>
              </w:rPr>
            </w:pPr>
            <w:r w:rsidRPr="00CC7E73">
              <w:rPr>
                <w:rFonts w:ascii="Verdana" w:hAnsi="Verdana"/>
                <w:sz w:val="20"/>
                <w:szCs w:val="20"/>
                <w:lang w:val="sl-SI"/>
              </w:rPr>
              <w:t>Zavarovalnica se s to pogodbo zavezuje, da bo najkasneje v roku 10 dni od sklenitve pogodbe, naročniku predložila</w:t>
            </w:r>
            <w:r w:rsidR="00A930BB" w:rsidRPr="00CC7E73">
              <w:rPr>
                <w:rFonts w:ascii="Verdana" w:hAnsi="Verdana"/>
                <w:sz w:val="20"/>
                <w:szCs w:val="20"/>
                <w:lang w:val="sl-SI"/>
              </w:rPr>
              <w:t xml:space="preserve"> </w:t>
            </w:r>
            <w:r w:rsidRPr="00CC7E73">
              <w:rPr>
                <w:rFonts w:ascii="Verdana" w:hAnsi="Verdana"/>
                <w:sz w:val="20"/>
                <w:szCs w:val="20"/>
                <w:lang w:val="sl-SI"/>
              </w:rPr>
              <w:t>bianc</w:t>
            </w:r>
            <w:r w:rsidR="00A930BB" w:rsidRPr="00CC7E73">
              <w:rPr>
                <w:rFonts w:ascii="Verdana" w:hAnsi="Verdana"/>
                <w:sz w:val="20"/>
                <w:szCs w:val="20"/>
                <w:lang w:val="sl-SI"/>
              </w:rPr>
              <w:t>o</w:t>
            </w:r>
            <w:r w:rsidRPr="00CC7E73">
              <w:rPr>
                <w:rFonts w:ascii="Verdana" w:hAnsi="Verdana"/>
                <w:sz w:val="20"/>
                <w:szCs w:val="20"/>
                <w:lang w:val="sl-SI"/>
              </w:rPr>
              <w:t xml:space="preserve"> menico z menično izjavo brez protesta plačljivo na prvi poziv za dobro izvedbo pogodbenih obveznosti v višini 10% (deset odstotkov) od skupne </w:t>
            </w:r>
            <w:r w:rsidRPr="00CC7E73">
              <w:rPr>
                <w:rFonts w:ascii="Verdana" w:hAnsi="Verdana"/>
                <w:sz w:val="20"/>
                <w:szCs w:val="20"/>
                <w:lang w:val="sl-SI"/>
              </w:rPr>
              <w:lastRenderedPageBreak/>
              <w:t>pogodbene vrednosti z DPZP kot zavarovanje dobre izvedbe. Veljavnost menice in menične izjave mora biti še vsaj 5 let po poteku roka za dokončanje pogodbenih obveznosti. Dokončanje pogodbenih obveznosti pomeni 28.2.2021.</w:t>
            </w:r>
          </w:p>
          <w:p w:rsidR="00B7292E" w:rsidRPr="00F1022C" w:rsidRDefault="00B7292E" w:rsidP="00B7292E">
            <w:pPr>
              <w:widowControl w:val="0"/>
              <w:spacing w:after="120" w:line="240" w:lineRule="auto"/>
              <w:jc w:val="both"/>
              <w:rPr>
                <w:rFonts w:ascii="Verdana" w:hAnsi="Verdana"/>
                <w:sz w:val="20"/>
                <w:szCs w:val="20"/>
                <w:highlight w:val="green"/>
                <w:lang w:val="sl-SI"/>
              </w:rPr>
            </w:pPr>
            <w:r w:rsidRPr="00CC7E73">
              <w:rPr>
                <w:rFonts w:ascii="Verdana" w:hAnsi="Verdana"/>
                <w:sz w:val="20"/>
                <w:szCs w:val="20"/>
                <w:lang w:val="sl-SI"/>
              </w:rPr>
              <w:t>Če se bodo med trajanjem pogodbe spremenili roki za izvedbo storitve, kvaliteta in količina, se mora temu ustrezno spremeniti tudi menična izjava za dobro izvedbo pogodbenih obveznosti oziroma podaljšati njena veljavnost.</w:t>
            </w:r>
          </w:p>
        </w:tc>
      </w:tr>
      <w:tr w:rsidR="00B4377B" w:rsidRPr="00EE7B94" w:rsidTr="00CD5333">
        <w:trPr>
          <w:trHeight w:val="20"/>
          <w:jc w:val="center"/>
        </w:trPr>
        <w:tc>
          <w:tcPr>
            <w:tcW w:w="2426" w:type="dxa"/>
            <w:vMerge w:val="restart"/>
            <w:shd w:val="clear" w:color="auto" w:fill="FAAA5A"/>
            <w:vAlign w:val="center"/>
          </w:tcPr>
          <w:p w:rsidR="00B4377B" w:rsidRPr="00EE7B94" w:rsidRDefault="00CE4F7E" w:rsidP="002936C1">
            <w:pPr>
              <w:widowControl w:val="0"/>
              <w:spacing w:after="0" w:line="240" w:lineRule="auto"/>
              <w:rPr>
                <w:rFonts w:ascii="Verdana" w:hAnsi="Verdana"/>
                <w:b/>
                <w:sz w:val="20"/>
                <w:szCs w:val="20"/>
                <w:lang w:val="sl-SI"/>
              </w:rPr>
            </w:pPr>
            <w:r>
              <w:rPr>
                <w:rFonts w:ascii="Verdana" w:hAnsi="Verdana"/>
                <w:b/>
                <w:sz w:val="20"/>
                <w:szCs w:val="20"/>
                <w:lang w:val="sl-SI"/>
              </w:rPr>
              <w:lastRenderedPageBreak/>
              <w:t>Prijava škod</w:t>
            </w:r>
            <w:r w:rsidR="0027318B" w:rsidRPr="0027318B">
              <w:rPr>
                <w:rFonts w:ascii="Verdana" w:hAnsi="Verdana"/>
                <w:b/>
                <w:sz w:val="20"/>
                <w:szCs w:val="20"/>
                <w:lang w:val="sl-SI"/>
              </w:rPr>
              <w:t xml:space="preserve"> in pooblaščeni predstavniki strank za naročanje</w:t>
            </w:r>
          </w:p>
        </w:tc>
        <w:tc>
          <w:tcPr>
            <w:tcW w:w="3639" w:type="dxa"/>
            <w:shd w:val="clear" w:color="auto" w:fill="FAAA5A"/>
            <w:vAlign w:val="center"/>
          </w:tcPr>
          <w:p w:rsidR="00B4377B" w:rsidRPr="00973E80" w:rsidRDefault="00B4377B" w:rsidP="002936C1">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a strani naročnika</w:t>
            </w:r>
          </w:p>
        </w:tc>
        <w:tc>
          <w:tcPr>
            <w:tcW w:w="3639" w:type="dxa"/>
            <w:shd w:val="clear" w:color="auto" w:fill="FAAA5A"/>
            <w:vAlign w:val="center"/>
          </w:tcPr>
          <w:p w:rsidR="00B4377B" w:rsidRPr="00973E80" w:rsidRDefault="00B4377B" w:rsidP="002936C1">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 xml:space="preserve">a strani </w:t>
            </w:r>
            <w:r>
              <w:rPr>
                <w:rFonts w:ascii="Verdana" w:hAnsi="Verdana"/>
                <w:b/>
                <w:sz w:val="20"/>
                <w:szCs w:val="20"/>
                <w:lang w:val="sl-SI"/>
              </w:rPr>
              <w:t>izvajalca</w:t>
            </w:r>
          </w:p>
        </w:tc>
      </w:tr>
      <w:tr w:rsidR="00B4377B" w:rsidRPr="00EE7B94" w:rsidTr="00CD5333">
        <w:trPr>
          <w:trHeight w:val="20"/>
          <w:jc w:val="center"/>
        </w:trPr>
        <w:tc>
          <w:tcPr>
            <w:tcW w:w="2426" w:type="dxa"/>
            <w:vMerge/>
            <w:shd w:val="clear" w:color="auto" w:fill="FAAA5A"/>
            <w:vAlign w:val="center"/>
          </w:tcPr>
          <w:p w:rsidR="00B4377B" w:rsidRPr="00973E80" w:rsidRDefault="00B4377B" w:rsidP="002936C1">
            <w:pPr>
              <w:widowControl w:val="0"/>
              <w:spacing w:after="0" w:line="240" w:lineRule="auto"/>
              <w:rPr>
                <w:rFonts w:ascii="Verdana" w:hAnsi="Verdana"/>
                <w:b/>
                <w:sz w:val="20"/>
                <w:szCs w:val="20"/>
                <w:lang w:val="sl-SI"/>
              </w:rPr>
            </w:pPr>
          </w:p>
        </w:tc>
        <w:tc>
          <w:tcPr>
            <w:tcW w:w="3639" w:type="dxa"/>
            <w:tcBorders>
              <w:bottom w:val="single" w:sz="4" w:space="0" w:color="auto"/>
            </w:tcBorders>
            <w:shd w:val="clear" w:color="auto" w:fill="FADC8C"/>
            <w:vAlign w:val="center"/>
          </w:tcPr>
          <w:p w:rsidR="00B4377B" w:rsidRPr="00973E80" w:rsidRDefault="00B4377B" w:rsidP="002936C1">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B4377B" w:rsidRPr="00973E80" w:rsidRDefault="00B4377B" w:rsidP="002936C1">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B4377B" w:rsidRPr="00973E80" w:rsidRDefault="00B4377B" w:rsidP="002936C1">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c>
          <w:tcPr>
            <w:tcW w:w="3639" w:type="dxa"/>
            <w:tcBorders>
              <w:bottom w:val="single" w:sz="4" w:space="0" w:color="auto"/>
            </w:tcBorders>
            <w:shd w:val="clear" w:color="auto" w:fill="auto"/>
            <w:vAlign w:val="center"/>
          </w:tcPr>
          <w:p w:rsidR="00B4377B" w:rsidRPr="00973E80" w:rsidRDefault="00B4377B" w:rsidP="002936C1">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B4377B" w:rsidRPr="00973E80" w:rsidRDefault="00B4377B" w:rsidP="002936C1">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B4377B" w:rsidRPr="00973E80" w:rsidRDefault="00B4377B" w:rsidP="002936C1">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B4377B" w:rsidRPr="00EE7B94" w:rsidTr="00C11829">
        <w:trPr>
          <w:trHeight w:val="20"/>
          <w:jc w:val="center"/>
        </w:trPr>
        <w:tc>
          <w:tcPr>
            <w:tcW w:w="2426" w:type="dxa"/>
            <w:vMerge/>
            <w:shd w:val="clear" w:color="auto" w:fill="FAAA5A"/>
            <w:vAlign w:val="center"/>
          </w:tcPr>
          <w:p w:rsidR="00B4377B" w:rsidRPr="00973E80" w:rsidRDefault="00B4377B" w:rsidP="002936C1">
            <w:pPr>
              <w:widowControl w:val="0"/>
              <w:spacing w:after="0" w:line="240" w:lineRule="auto"/>
              <w:rPr>
                <w:rFonts w:ascii="Verdana" w:hAnsi="Verdana"/>
                <w:b/>
                <w:sz w:val="20"/>
                <w:szCs w:val="20"/>
                <w:lang w:val="sl-SI"/>
              </w:rPr>
            </w:pPr>
          </w:p>
        </w:tc>
        <w:tc>
          <w:tcPr>
            <w:tcW w:w="7278" w:type="dxa"/>
            <w:gridSpan w:val="2"/>
            <w:tcBorders>
              <w:bottom w:val="single" w:sz="4" w:space="0" w:color="auto"/>
            </w:tcBorders>
            <w:shd w:val="clear" w:color="auto" w:fill="FADC8C"/>
            <w:vAlign w:val="center"/>
          </w:tcPr>
          <w:p w:rsidR="00B4377B" w:rsidRPr="00973E80" w:rsidRDefault="00B4377B" w:rsidP="002936C1">
            <w:pPr>
              <w:widowControl w:val="0"/>
              <w:spacing w:after="0" w:line="240" w:lineRule="auto"/>
              <w:jc w:val="both"/>
              <w:rPr>
                <w:rFonts w:ascii="Verdana" w:hAnsi="Verdana"/>
                <w:sz w:val="20"/>
                <w:szCs w:val="20"/>
                <w:lang w:val="sl-SI"/>
              </w:rPr>
            </w:pPr>
          </w:p>
        </w:tc>
      </w:tr>
      <w:tr w:rsidR="00FF6C82" w:rsidRPr="00EE7B94" w:rsidTr="00CD5333">
        <w:trPr>
          <w:trHeight w:val="20"/>
          <w:jc w:val="center"/>
        </w:trPr>
        <w:tc>
          <w:tcPr>
            <w:tcW w:w="2426" w:type="dxa"/>
            <w:vMerge w:val="restart"/>
            <w:shd w:val="clear" w:color="auto" w:fill="FAAA5A"/>
            <w:vAlign w:val="center"/>
          </w:tcPr>
          <w:p w:rsidR="00FF6C82" w:rsidRPr="00973E80" w:rsidRDefault="00FF6C82" w:rsidP="002936C1">
            <w:pPr>
              <w:widowControl w:val="0"/>
              <w:spacing w:after="0" w:line="240" w:lineRule="auto"/>
              <w:rPr>
                <w:rFonts w:ascii="Verdana" w:hAnsi="Verdana"/>
                <w:b/>
                <w:sz w:val="20"/>
                <w:szCs w:val="20"/>
                <w:lang w:val="sl-SI"/>
              </w:rPr>
            </w:pPr>
            <w:r w:rsidRPr="00973E80">
              <w:rPr>
                <w:rFonts w:ascii="Verdana" w:hAnsi="Verdana"/>
                <w:b/>
                <w:sz w:val="20"/>
                <w:szCs w:val="20"/>
                <w:lang w:val="sl-SI"/>
              </w:rPr>
              <w:t>Zamuda in pogodbena kazen</w:t>
            </w:r>
          </w:p>
        </w:tc>
        <w:tc>
          <w:tcPr>
            <w:tcW w:w="3639" w:type="dxa"/>
            <w:tcBorders>
              <w:bottom w:val="single" w:sz="4" w:space="0" w:color="auto"/>
            </w:tcBorders>
            <w:shd w:val="clear" w:color="auto" w:fill="FAAA5A"/>
            <w:vAlign w:val="center"/>
          </w:tcPr>
          <w:p w:rsidR="00FF6C82" w:rsidRPr="00973E80" w:rsidRDefault="00FF6C82" w:rsidP="002936C1">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3639" w:type="dxa"/>
            <w:tcBorders>
              <w:bottom w:val="single" w:sz="4" w:space="0" w:color="auto"/>
            </w:tcBorders>
            <w:shd w:val="clear" w:color="auto" w:fill="FAAA5A"/>
            <w:vAlign w:val="center"/>
          </w:tcPr>
          <w:p w:rsidR="00FF6C82" w:rsidRPr="00973E80" w:rsidRDefault="00FF6C82" w:rsidP="002936C1">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Maksimalna višina</w:t>
            </w:r>
          </w:p>
        </w:tc>
      </w:tr>
      <w:tr w:rsidR="00FF6C82" w:rsidRPr="00EE7B94" w:rsidTr="00CD5333">
        <w:trPr>
          <w:trHeight w:val="20"/>
          <w:jc w:val="center"/>
        </w:trPr>
        <w:tc>
          <w:tcPr>
            <w:tcW w:w="2426" w:type="dxa"/>
            <w:vMerge/>
            <w:shd w:val="clear" w:color="auto" w:fill="FAAA5A"/>
            <w:vAlign w:val="center"/>
          </w:tcPr>
          <w:p w:rsidR="00FF6C82" w:rsidRPr="00973E80" w:rsidRDefault="00FF6C82" w:rsidP="002936C1">
            <w:pPr>
              <w:widowControl w:val="0"/>
              <w:spacing w:after="0" w:line="240" w:lineRule="auto"/>
              <w:rPr>
                <w:rFonts w:ascii="Verdana" w:hAnsi="Verdana"/>
                <w:b/>
                <w:sz w:val="20"/>
                <w:szCs w:val="20"/>
                <w:lang w:val="sl-SI"/>
              </w:rPr>
            </w:pPr>
          </w:p>
        </w:tc>
        <w:tc>
          <w:tcPr>
            <w:tcW w:w="3639" w:type="dxa"/>
            <w:shd w:val="clear" w:color="auto" w:fill="FADC8C"/>
            <w:vAlign w:val="center"/>
          </w:tcPr>
          <w:p w:rsidR="00FF6C82" w:rsidRPr="00CE4F7E" w:rsidRDefault="00747C59" w:rsidP="00CE4F7E">
            <w:pPr>
              <w:widowControl w:val="0"/>
              <w:spacing w:after="0" w:line="240" w:lineRule="auto"/>
              <w:jc w:val="both"/>
              <w:rPr>
                <w:rFonts w:ascii="Verdana" w:hAnsi="Verdana"/>
                <w:sz w:val="20"/>
                <w:szCs w:val="20"/>
                <w:lang w:val="sl-SI"/>
              </w:rPr>
            </w:pPr>
            <w:r w:rsidRPr="00CE4F7E">
              <w:rPr>
                <w:rFonts w:ascii="Verdana" w:hAnsi="Verdana"/>
                <w:sz w:val="20"/>
                <w:szCs w:val="20"/>
                <w:lang w:val="sl-SI"/>
              </w:rPr>
              <w:t xml:space="preserve">0,5 % </w:t>
            </w:r>
            <w:r w:rsidR="00FF6C82" w:rsidRPr="00CE4F7E">
              <w:rPr>
                <w:rFonts w:ascii="Verdana" w:hAnsi="Verdana"/>
                <w:sz w:val="20"/>
                <w:szCs w:val="20"/>
                <w:lang w:val="sl-SI"/>
              </w:rPr>
              <w:t xml:space="preserve">pogodbene vrednosti </w:t>
            </w:r>
            <w:r w:rsidR="00C1737C" w:rsidRPr="00CE4F7E">
              <w:rPr>
                <w:rFonts w:ascii="Verdana" w:hAnsi="Verdana"/>
                <w:sz w:val="20"/>
                <w:szCs w:val="20"/>
                <w:lang w:val="sl-SI"/>
              </w:rPr>
              <w:t xml:space="preserve">v EUR brez DDV </w:t>
            </w:r>
            <w:r w:rsidR="00FF6C82" w:rsidRPr="00CE4F7E">
              <w:rPr>
                <w:rFonts w:ascii="Verdana" w:hAnsi="Verdana"/>
                <w:sz w:val="20"/>
                <w:szCs w:val="20"/>
                <w:lang w:val="sl-SI"/>
              </w:rPr>
              <w:t>za vsak dan zamude</w:t>
            </w:r>
            <w:r w:rsidR="00CE4F7E">
              <w:rPr>
                <w:rFonts w:ascii="Verdana" w:hAnsi="Verdana"/>
                <w:sz w:val="20"/>
                <w:szCs w:val="20"/>
                <w:lang w:val="sl-SI"/>
              </w:rPr>
              <w:t xml:space="preserve"> pri izplačilu odškodnine</w:t>
            </w:r>
          </w:p>
        </w:tc>
        <w:tc>
          <w:tcPr>
            <w:tcW w:w="3639" w:type="dxa"/>
            <w:shd w:val="clear" w:color="auto" w:fill="FADC8C"/>
            <w:vAlign w:val="center"/>
          </w:tcPr>
          <w:p w:rsidR="00FF6C82" w:rsidRPr="00CE4F7E" w:rsidRDefault="00FF6C82" w:rsidP="00CE4F7E">
            <w:pPr>
              <w:widowControl w:val="0"/>
              <w:spacing w:after="0" w:line="240" w:lineRule="auto"/>
              <w:jc w:val="both"/>
              <w:rPr>
                <w:rFonts w:ascii="Verdana" w:hAnsi="Verdana"/>
                <w:sz w:val="20"/>
                <w:szCs w:val="20"/>
                <w:lang w:val="sl-SI"/>
              </w:rPr>
            </w:pPr>
            <w:r w:rsidRPr="00CE4F7E">
              <w:rPr>
                <w:rFonts w:ascii="Verdana" w:hAnsi="Verdana"/>
                <w:sz w:val="20"/>
                <w:szCs w:val="20"/>
                <w:lang w:val="sl-SI"/>
              </w:rPr>
              <w:t>5 % pogodbene vrednosti</w:t>
            </w:r>
            <w:r w:rsidR="00C1737C" w:rsidRPr="00CE4F7E">
              <w:rPr>
                <w:rFonts w:ascii="Verdana" w:hAnsi="Verdana"/>
                <w:sz w:val="20"/>
                <w:szCs w:val="20"/>
                <w:lang w:val="sl-SI"/>
              </w:rPr>
              <w:t xml:space="preserve"> v EUR brez DDV</w:t>
            </w:r>
          </w:p>
        </w:tc>
      </w:tr>
    </w:tbl>
    <w:p w:rsidR="00FF6C82" w:rsidRDefault="00FF6C82" w:rsidP="002936C1">
      <w:pPr>
        <w:widowControl w:val="0"/>
        <w:spacing w:after="0" w:line="240" w:lineRule="auto"/>
        <w:jc w:val="both"/>
        <w:rPr>
          <w:rFonts w:ascii="Verdana" w:hAnsi="Verdana"/>
          <w:sz w:val="20"/>
          <w:szCs w:val="20"/>
          <w:lang w:val="sl-SI"/>
        </w:rPr>
      </w:pPr>
    </w:p>
    <w:p w:rsidR="002F75F0" w:rsidRDefault="002F75F0" w:rsidP="002936C1">
      <w:pPr>
        <w:widowControl w:val="0"/>
        <w:spacing w:after="120" w:line="240" w:lineRule="auto"/>
        <w:jc w:val="center"/>
        <w:rPr>
          <w:rFonts w:ascii="Verdana" w:hAnsi="Verdana"/>
          <w:sz w:val="20"/>
          <w:szCs w:val="20"/>
          <w:lang w:val="sl-SI"/>
        </w:rPr>
      </w:pPr>
    </w:p>
    <w:p w:rsidR="003D4D82" w:rsidRPr="00674FCC" w:rsidRDefault="006925DE" w:rsidP="002936C1">
      <w:pPr>
        <w:widowControl w:val="0"/>
        <w:spacing w:after="120" w:line="240" w:lineRule="auto"/>
        <w:jc w:val="center"/>
        <w:rPr>
          <w:rFonts w:ascii="Verdana" w:hAnsi="Verdana"/>
          <w:sz w:val="20"/>
          <w:szCs w:val="20"/>
          <w:lang w:val="sl-SI"/>
        </w:rPr>
      </w:pPr>
      <w:r>
        <w:rPr>
          <w:rFonts w:ascii="Verdana" w:hAnsi="Verdana"/>
          <w:sz w:val="20"/>
          <w:szCs w:val="20"/>
          <w:lang w:val="sl-SI"/>
        </w:rPr>
        <w:t xml:space="preserve">9. </w:t>
      </w:r>
      <w:r w:rsidR="00E810BB">
        <w:rPr>
          <w:rFonts w:ascii="Verdana" w:hAnsi="Verdana"/>
          <w:sz w:val="20"/>
          <w:szCs w:val="20"/>
          <w:lang w:val="sl-SI"/>
        </w:rPr>
        <w:t>člen</w:t>
      </w:r>
    </w:p>
    <w:p w:rsidR="003D4D82" w:rsidRDefault="00674FCC" w:rsidP="002936C1">
      <w:pPr>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rsidR="00865F6F" w:rsidRDefault="00142594" w:rsidP="002936C1">
      <w:pPr>
        <w:widowControl w:val="0"/>
        <w:numPr>
          <w:ilvl w:val="2"/>
          <w:numId w:val="4"/>
        </w:numPr>
        <w:spacing w:after="120" w:line="240" w:lineRule="auto"/>
        <w:jc w:val="both"/>
        <w:rPr>
          <w:rFonts w:ascii="Verdana" w:hAnsi="Verdana"/>
          <w:sz w:val="20"/>
          <w:szCs w:val="20"/>
          <w:lang w:val="sl-SI"/>
        </w:rPr>
      </w:pPr>
      <w:r>
        <w:rPr>
          <w:rFonts w:ascii="Verdana" w:hAnsi="Verdana"/>
          <w:sz w:val="20"/>
          <w:szCs w:val="20"/>
          <w:u w:val="single"/>
          <w:lang w:val="sl-SI"/>
        </w:rPr>
        <w:t xml:space="preserve">Naročnik </w:t>
      </w:r>
      <w:r w:rsidRPr="00142594">
        <w:rPr>
          <w:rFonts w:ascii="Verdana" w:hAnsi="Verdana"/>
          <w:sz w:val="20"/>
          <w:szCs w:val="20"/>
          <w:u w:val="single"/>
          <w:lang w:val="sl-SI"/>
        </w:rPr>
        <w:t>se obvezuje, da bo</w:t>
      </w:r>
      <w:r>
        <w:rPr>
          <w:rFonts w:ascii="Verdana" w:hAnsi="Verdana"/>
          <w:sz w:val="20"/>
          <w:szCs w:val="20"/>
          <w:u w:val="single"/>
          <w:lang w:val="sl-SI"/>
        </w:rPr>
        <w:t>:</w:t>
      </w:r>
    </w:p>
    <w:p w:rsidR="00766D1D" w:rsidRDefault="00766D1D" w:rsidP="002936C1">
      <w:pPr>
        <w:pStyle w:val="ListParagraph"/>
        <w:widowControl w:val="0"/>
        <w:numPr>
          <w:ilvl w:val="0"/>
          <w:numId w:val="32"/>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izpolnil vse predvidene obveznosti v roku in na predviden način;</w:t>
      </w:r>
    </w:p>
    <w:p w:rsidR="00766D1D" w:rsidRDefault="00766D1D" w:rsidP="002936C1">
      <w:pPr>
        <w:pStyle w:val="ListParagraph"/>
        <w:widowControl w:val="0"/>
        <w:numPr>
          <w:ilvl w:val="0"/>
          <w:numId w:val="32"/>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zagotovil razpoložljivost potrebnih človeških, informacijskih in finančnih virov;</w:t>
      </w:r>
    </w:p>
    <w:p w:rsidR="00766D1D" w:rsidRDefault="00766D1D" w:rsidP="002936C1">
      <w:pPr>
        <w:pStyle w:val="ListParagraph"/>
        <w:widowControl w:val="0"/>
        <w:numPr>
          <w:ilvl w:val="0"/>
          <w:numId w:val="32"/>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 xml:space="preserve">izvajalcu omogočil dostop do </w:t>
      </w:r>
      <w:r w:rsidR="00CE4F7E">
        <w:rPr>
          <w:rFonts w:ascii="Verdana" w:hAnsi="Verdana"/>
          <w:sz w:val="20"/>
          <w:szCs w:val="20"/>
          <w:lang w:val="sl-SI"/>
        </w:rPr>
        <w:t>potrebne</w:t>
      </w:r>
      <w:r w:rsidRPr="00766D1D">
        <w:rPr>
          <w:rFonts w:ascii="Verdana" w:hAnsi="Verdana"/>
          <w:sz w:val="20"/>
          <w:szCs w:val="20"/>
          <w:lang w:val="sl-SI"/>
        </w:rPr>
        <w:t xml:space="preserve"> dokumentacije, če je to potrebno za izvedbo prevzetih storitev;</w:t>
      </w:r>
    </w:p>
    <w:p w:rsidR="00766D1D" w:rsidRDefault="00766D1D" w:rsidP="002936C1">
      <w:pPr>
        <w:pStyle w:val="ListParagraph"/>
        <w:widowControl w:val="0"/>
        <w:numPr>
          <w:ilvl w:val="0"/>
          <w:numId w:val="32"/>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obveščal izvajalca o ugotovljenih napakah oziroma problemih;</w:t>
      </w:r>
    </w:p>
    <w:p w:rsidR="00766D1D" w:rsidRPr="00766D1D" w:rsidRDefault="00766D1D" w:rsidP="002936C1">
      <w:pPr>
        <w:pStyle w:val="ListParagraph"/>
        <w:widowControl w:val="0"/>
        <w:numPr>
          <w:ilvl w:val="0"/>
          <w:numId w:val="32"/>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 xml:space="preserve">plačal </w:t>
      </w:r>
      <w:r w:rsidR="00CE4F7E">
        <w:rPr>
          <w:rFonts w:ascii="Verdana" w:hAnsi="Verdana"/>
          <w:sz w:val="20"/>
          <w:szCs w:val="20"/>
          <w:lang w:val="sl-SI"/>
        </w:rPr>
        <w:t>zavarovalno premijo</w:t>
      </w:r>
      <w:r w:rsidRPr="00766D1D">
        <w:rPr>
          <w:rFonts w:ascii="Verdana" w:hAnsi="Verdana"/>
          <w:sz w:val="20"/>
          <w:szCs w:val="20"/>
          <w:lang w:val="sl-SI"/>
        </w:rPr>
        <w:t xml:space="preserve"> v dogovorjenem roku.</w:t>
      </w:r>
    </w:p>
    <w:p w:rsidR="00865F6F" w:rsidRDefault="00231D26" w:rsidP="002936C1">
      <w:pPr>
        <w:widowControl w:val="0"/>
        <w:numPr>
          <w:ilvl w:val="2"/>
          <w:numId w:val="4"/>
        </w:numPr>
        <w:spacing w:after="120" w:line="240" w:lineRule="auto"/>
        <w:jc w:val="both"/>
        <w:rPr>
          <w:rFonts w:ascii="Verdana" w:hAnsi="Verdana"/>
          <w:sz w:val="20"/>
          <w:szCs w:val="20"/>
          <w:lang w:val="sl-SI"/>
        </w:rPr>
      </w:pPr>
      <w:r>
        <w:rPr>
          <w:rFonts w:ascii="Verdana" w:hAnsi="Verdana"/>
          <w:sz w:val="20"/>
          <w:szCs w:val="20"/>
          <w:u w:val="single"/>
          <w:lang w:val="sl-SI"/>
        </w:rPr>
        <w:t>Izvajalec se obvezuje, da bo:</w:t>
      </w:r>
    </w:p>
    <w:p w:rsidR="00766D1D" w:rsidRDefault="00231D26" w:rsidP="002936C1">
      <w:pPr>
        <w:pStyle w:val="ListParagraph"/>
        <w:widowControl w:val="0"/>
        <w:numPr>
          <w:ilvl w:val="0"/>
          <w:numId w:val="33"/>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svoje naloge opravil strokovno in s skrbnostjo dobrega strokovnjaka;</w:t>
      </w:r>
    </w:p>
    <w:p w:rsidR="00766D1D" w:rsidRPr="00766D1D" w:rsidRDefault="00766D1D" w:rsidP="002936C1">
      <w:pPr>
        <w:pStyle w:val="ListParagraph"/>
        <w:widowControl w:val="0"/>
        <w:numPr>
          <w:ilvl w:val="0"/>
          <w:numId w:val="33"/>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izvedel svoje pogodbene obveznosti po pravilih stroke, v skladu z navodili naročnika in v dogovorjenem roku;</w:t>
      </w:r>
    </w:p>
    <w:p w:rsidR="00766D1D" w:rsidRDefault="00F7756B" w:rsidP="002936C1">
      <w:pPr>
        <w:pStyle w:val="ListParagraph"/>
        <w:widowControl w:val="0"/>
        <w:numPr>
          <w:ilvl w:val="0"/>
          <w:numId w:val="33"/>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takoj pisno opozoril naročnika na okoliščine, ki bi lahko otežile ali onemogočile kvalitetno in pravilno izvedbo storitev;</w:t>
      </w:r>
    </w:p>
    <w:p w:rsidR="00766D1D" w:rsidRPr="00766D1D" w:rsidRDefault="00766D1D" w:rsidP="002936C1">
      <w:pPr>
        <w:pStyle w:val="ListParagraph"/>
        <w:widowControl w:val="0"/>
        <w:numPr>
          <w:ilvl w:val="0"/>
          <w:numId w:val="33"/>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pri izvajanju pogodbenih obveznosti uporabljal napredne tehnologije in metode glede na opremljenost naročnika;</w:t>
      </w:r>
    </w:p>
    <w:p w:rsidR="00865F6F" w:rsidRDefault="00F7756B" w:rsidP="002936C1">
      <w:pPr>
        <w:pStyle w:val="ListParagraph"/>
        <w:widowControl w:val="0"/>
        <w:numPr>
          <w:ilvl w:val="0"/>
          <w:numId w:val="33"/>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 xml:space="preserve">z naročnikom sodeloval ter na njegovo zahtevo </w:t>
      </w:r>
      <w:r w:rsidR="00BE3B42" w:rsidRPr="00865F6F">
        <w:rPr>
          <w:rFonts w:ascii="Verdana" w:hAnsi="Verdana"/>
          <w:sz w:val="20"/>
          <w:szCs w:val="20"/>
          <w:lang w:val="sl-SI"/>
        </w:rPr>
        <w:t>nemudoma p</w:t>
      </w:r>
      <w:r w:rsidRPr="00865F6F">
        <w:rPr>
          <w:rFonts w:ascii="Verdana" w:hAnsi="Verdana"/>
          <w:sz w:val="20"/>
          <w:szCs w:val="20"/>
          <w:lang w:val="sl-SI"/>
        </w:rPr>
        <w:t>osredoval vso dokumentacijo (finančno, pravno, vsebinsko-projektno…) in pojasnila.</w:t>
      </w:r>
    </w:p>
    <w:p w:rsidR="00F7756B" w:rsidRPr="00865F6F" w:rsidRDefault="00F7756B" w:rsidP="002936C1">
      <w:pPr>
        <w:pStyle w:val="ListParagraph"/>
        <w:widowControl w:val="0"/>
        <w:numPr>
          <w:ilvl w:val="0"/>
          <w:numId w:val="33"/>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omogočal ustrezen nadzor naročniku.</w:t>
      </w:r>
    </w:p>
    <w:p w:rsidR="00231D26" w:rsidRDefault="00231D26" w:rsidP="002936C1">
      <w:pPr>
        <w:widowControl w:val="0"/>
        <w:numPr>
          <w:ilvl w:val="2"/>
          <w:numId w:val="4"/>
        </w:numPr>
        <w:spacing w:after="120" w:line="240" w:lineRule="auto"/>
        <w:jc w:val="both"/>
        <w:rPr>
          <w:rFonts w:ascii="Verdana" w:hAnsi="Verdana"/>
          <w:sz w:val="20"/>
          <w:szCs w:val="20"/>
          <w:lang w:val="sl-SI"/>
        </w:rPr>
      </w:pPr>
      <w:r>
        <w:rPr>
          <w:rFonts w:ascii="Verdana" w:hAnsi="Verdana"/>
          <w:sz w:val="20"/>
          <w:szCs w:val="20"/>
          <w:lang w:val="sl-SI"/>
        </w:rPr>
        <w:t xml:space="preserve">Neutemeljena </w:t>
      </w:r>
      <w:r w:rsidRPr="00231D26">
        <w:rPr>
          <w:rFonts w:ascii="Verdana" w:hAnsi="Verdana"/>
          <w:sz w:val="20"/>
          <w:szCs w:val="20"/>
          <w:lang w:val="sl-SI"/>
        </w:rPr>
        <w:t xml:space="preserve">zavrnitev naročila ali odstopanje od naročenega načina </w:t>
      </w:r>
      <w:r w:rsidR="00106B89">
        <w:rPr>
          <w:rFonts w:ascii="Verdana" w:hAnsi="Verdana"/>
          <w:sz w:val="20"/>
          <w:szCs w:val="20"/>
          <w:lang w:val="sl-SI"/>
        </w:rPr>
        <w:t>izvedbe</w:t>
      </w:r>
      <w:r w:rsidRPr="00231D26">
        <w:rPr>
          <w:rFonts w:ascii="Verdana" w:hAnsi="Verdana"/>
          <w:sz w:val="20"/>
          <w:szCs w:val="20"/>
          <w:lang w:val="sl-SI"/>
        </w:rPr>
        <w:t xml:space="preserve"> pomeni kršitev pogodbene obveznosti, zaradi katere lahko naročnik razdre okvirni sporazum, </w:t>
      </w:r>
      <w:r w:rsidRPr="00231D26">
        <w:rPr>
          <w:rFonts w:ascii="Verdana" w:hAnsi="Verdana"/>
          <w:sz w:val="20"/>
          <w:szCs w:val="20"/>
          <w:lang w:val="sl-SI"/>
        </w:rPr>
        <w:lastRenderedPageBreak/>
        <w:t xml:space="preserve">uveljavi </w:t>
      </w:r>
      <w:r w:rsidR="00480E14">
        <w:rPr>
          <w:rFonts w:ascii="Verdana" w:hAnsi="Verdana"/>
          <w:sz w:val="20"/>
          <w:szCs w:val="20"/>
          <w:lang w:val="sl-SI"/>
        </w:rPr>
        <w:t xml:space="preserve">finančno </w:t>
      </w:r>
      <w:r w:rsidRPr="00231D26">
        <w:rPr>
          <w:rFonts w:ascii="Verdana" w:hAnsi="Verdana"/>
          <w:sz w:val="20"/>
          <w:szCs w:val="20"/>
          <w:lang w:val="sl-SI"/>
        </w:rPr>
        <w:t>zavarovanja za dobro izvedbo pogodbenih obveznosti, v primeru škode pa tudi zahteva odškodnino</w:t>
      </w:r>
      <w:r>
        <w:rPr>
          <w:rFonts w:ascii="Verdana" w:hAnsi="Verdana"/>
          <w:sz w:val="20"/>
          <w:szCs w:val="20"/>
          <w:lang w:val="sl-SI"/>
        </w:rPr>
        <w:t>.</w:t>
      </w:r>
    </w:p>
    <w:p w:rsidR="0027318B" w:rsidRDefault="00231D26" w:rsidP="002936C1">
      <w:pPr>
        <w:widowControl w:val="0"/>
        <w:numPr>
          <w:ilvl w:val="2"/>
          <w:numId w:val="4"/>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231D26">
        <w:rPr>
          <w:rFonts w:ascii="Verdana" w:hAnsi="Verdana"/>
          <w:sz w:val="20"/>
          <w:szCs w:val="20"/>
          <w:lang w:val="sl-SI"/>
        </w:rPr>
        <w:t>potrebe izvajanje tega okvirnega sporazuma pogodbeni stranki uporabljata elektronsko komunikacijo in sta dolžni obe zagotoviti, da bodisi nasprotna stranka, bodisi nasprotni informacijski sistem potrdi vsak prejem tako dogovorjene poslovne komunikacije</w:t>
      </w:r>
      <w:r>
        <w:rPr>
          <w:rFonts w:ascii="Verdana" w:hAnsi="Verdana"/>
          <w:sz w:val="20"/>
          <w:szCs w:val="20"/>
          <w:lang w:val="sl-SI"/>
        </w:rPr>
        <w:t>.</w:t>
      </w:r>
    </w:p>
    <w:p w:rsidR="00E64B4B" w:rsidRDefault="00E64B4B" w:rsidP="00E64B4B">
      <w:pPr>
        <w:widowControl w:val="0"/>
        <w:spacing w:after="120" w:line="240" w:lineRule="auto"/>
        <w:jc w:val="center"/>
        <w:rPr>
          <w:rFonts w:ascii="Verdana" w:hAnsi="Verdana"/>
          <w:sz w:val="20"/>
          <w:szCs w:val="20"/>
          <w:lang w:val="sl-SI"/>
        </w:rPr>
      </w:pPr>
    </w:p>
    <w:p w:rsidR="00E64B4B" w:rsidRPr="00E64B4B" w:rsidRDefault="00E64B4B" w:rsidP="00E64B4B">
      <w:pPr>
        <w:pStyle w:val="ListParagraph"/>
        <w:widowControl w:val="0"/>
        <w:numPr>
          <w:ilvl w:val="0"/>
          <w:numId w:val="46"/>
        </w:numPr>
        <w:spacing w:after="120" w:line="240" w:lineRule="auto"/>
        <w:jc w:val="center"/>
        <w:rPr>
          <w:rFonts w:ascii="Verdana" w:hAnsi="Verdana"/>
          <w:sz w:val="20"/>
          <w:szCs w:val="20"/>
          <w:lang w:val="sl-SI"/>
        </w:rPr>
      </w:pPr>
      <w:r>
        <w:rPr>
          <w:rFonts w:ascii="Verdana" w:hAnsi="Verdana"/>
          <w:sz w:val="20"/>
          <w:szCs w:val="20"/>
          <w:lang w:val="sl-SI"/>
        </w:rPr>
        <w:t>člen</w:t>
      </w:r>
    </w:p>
    <w:p w:rsidR="00E64B4B" w:rsidRPr="00E64B4B" w:rsidRDefault="00E64B4B" w:rsidP="00E64B4B">
      <w:pPr>
        <w:widowControl w:val="0"/>
        <w:spacing w:after="120" w:line="240" w:lineRule="auto"/>
        <w:jc w:val="center"/>
        <w:rPr>
          <w:rFonts w:ascii="Verdana" w:hAnsi="Verdana"/>
          <w:sz w:val="20"/>
          <w:szCs w:val="20"/>
          <w:lang w:val="sl-SI"/>
        </w:rPr>
      </w:pPr>
      <w:r w:rsidRPr="00E64B4B">
        <w:rPr>
          <w:rFonts w:ascii="Verdana" w:hAnsi="Verdana"/>
          <w:sz w:val="20"/>
          <w:szCs w:val="20"/>
          <w:lang w:val="sl-SI"/>
        </w:rPr>
        <w:t>LIKVIDACIJSKI POSTOPEK</w:t>
      </w:r>
    </w:p>
    <w:p w:rsidR="00E64B4B" w:rsidRPr="00E64B4B" w:rsidRDefault="00E64B4B" w:rsidP="00E64B4B">
      <w:pPr>
        <w:widowControl w:val="0"/>
        <w:numPr>
          <w:ilvl w:val="2"/>
          <w:numId w:val="16"/>
        </w:numPr>
        <w:spacing w:after="120" w:line="240" w:lineRule="auto"/>
        <w:jc w:val="both"/>
        <w:rPr>
          <w:rFonts w:ascii="Verdana" w:hAnsi="Verdana"/>
          <w:sz w:val="20"/>
          <w:szCs w:val="20"/>
          <w:lang w:val="sl-SI"/>
        </w:rPr>
      </w:pPr>
      <w:r w:rsidRPr="00E64B4B">
        <w:rPr>
          <w:rFonts w:ascii="Verdana" w:hAnsi="Verdana"/>
          <w:sz w:val="20"/>
          <w:szCs w:val="20"/>
          <w:lang w:val="sl-SI"/>
        </w:rPr>
        <w:t>Prijave škod za posamični ali več istočasnih dogodkov izvede naročnik oz posrednik na elektronski naslov, ki ga navede zavarovalnica</w:t>
      </w:r>
      <w:r>
        <w:rPr>
          <w:rFonts w:ascii="Verdana" w:hAnsi="Verdana"/>
          <w:sz w:val="20"/>
          <w:szCs w:val="20"/>
          <w:lang w:val="sl-SI"/>
        </w:rPr>
        <w:t>.</w:t>
      </w:r>
    </w:p>
    <w:p w:rsidR="00E64B4B" w:rsidRPr="00E64B4B" w:rsidRDefault="00E64B4B" w:rsidP="00E64B4B">
      <w:pPr>
        <w:widowControl w:val="0"/>
        <w:numPr>
          <w:ilvl w:val="2"/>
          <w:numId w:val="16"/>
        </w:numPr>
        <w:spacing w:after="120" w:line="240" w:lineRule="auto"/>
        <w:jc w:val="both"/>
        <w:rPr>
          <w:rFonts w:ascii="Verdana" w:hAnsi="Verdana"/>
          <w:sz w:val="20"/>
          <w:szCs w:val="20"/>
          <w:lang w:val="sl-SI"/>
        </w:rPr>
      </w:pPr>
      <w:r w:rsidRPr="00E64B4B">
        <w:rPr>
          <w:rFonts w:ascii="Verdana" w:hAnsi="Verdana"/>
          <w:sz w:val="20"/>
          <w:szCs w:val="20"/>
          <w:lang w:val="sl-SI"/>
        </w:rPr>
        <w:t>V primeru prijave škod po prvem odstavku tega člena mora zavarovalnica opraviti ogled poškodovane stvari in pripraviti zapisnik takoj, oziroma v roku največ 3 (treh) dni. V kolikor zavarovalnica ne opravi ogleda po predhodni prijavi škode, to ne zadrži sanacije škode, odškodninske odgovornosti, likvidacije in plačila zavarovalnine/odškodnine s strani zavarovalnice. Naročnik bo v takem primeru sam škodo ustrezno dokumentiral z fotografijami. Zavarovalnica mora povrniti vse morebitne stroške za zavarovanje dokazov o nastanku škodnega dogodka.</w:t>
      </w:r>
    </w:p>
    <w:p w:rsidR="00E64B4B" w:rsidRPr="00E64B4B" w:rsidRDefault="00E64B4B" w:rsidP="00E64B4B">
      <w:pPr>
        <w:widowControl w:val="0"/>
        <w:numPr>
          <w:ilvl w:val="2"/>
          <w:numId w:val="16"/>
        </w:numPr>
        <w:spacing w:after="120" w:line="240" w:lineRule="auto"/>
        <w:jc w:val="both"/>
        <w:rPr>
          <w:rFonts w:ascii="Verdana" w:hAnsi="Verdana"/>
          <w:sz w:val="20"/>
          <w:szCs w:val="20"/>
          <w:lang w:val="sl-SI"/>
        </w:rPr>
      </w:pPr>
      <w:r w:rsidRPr="00E64B4B">
        <w:rPr>
          <w:rFonts w:ascii="Verdana" w:hAnsi="Verdana"/>
          <w:sz w:val="20"/>
          <w:szCs w:val="20"/>
          <w:lang w:val="sl-SI"/>
        </w:rPr>
        <w:t>V primeru, da je dostavljena škodna dokumentacija po mnenju zavarovalnice nepopolna, mora zavarovalnica o tem obvestiti naročnika v roku 10 (desetih) delovnih dni po prejemu dokumentacije, sicer se šteje, da je dostavljena dokumentacija popolna.</w:t>
      </w:r>
    </w:p>
    <w:p w:rsidR="00E64B4B" w:rsidRPr="00E64B4B" w:rsidRDefault="00E64B4B" w:rsidP="00E64B4B">
      <w:pPr>
        <w:widowControl w:val="0"/>
        <w:numPr>
          <w:ilvl w:val="2"/>
          <w:numId w:val="16"/>
        </w:numPr>
        <w:spacing w:after="120" w:line="240" w:lineRule="auto"/>
        <w:jc w:val="both"/>
        <w:rPr>
          <w:rFonts w:ascii="Verdana" w:hAnsi="Verdana"/>
          <w:sz w:val="20"/>
          <w:szCs w:val="20"/>
          <w:lang w:val="sl-SI"/>
        </w:rPr>
      </w:pPr>
      <w:r w:rsidRPr="00E64B4B">
        <w:rPr>
          <w:rFonts w:ascii="Verdana" w:hAnsi="Verdana"/>
          <w:sz w:val="20"/>
          <w:szCs w:val="20"/>
          <w:lang w:val="sl-SI"/>
        </w:rPr>
        <w:t>Rok za izplačilo zavarovalnine/odškodnine je 10 (dni) dni in teče od dneva, ko je zavarovalnici dostavljena potrebna dokumentacija in ugotovljen temelj za likvidacijo zavarovalnega primera.</w:t>
      </w:r>
    </w:p>
    <w:p w:rsidR="00E64B4B" w:rsidRPr="00E64B4B" w:rsidRDefault="00E64B4B" w:rsidP="00E64B4B">
      <w:pPr>
        <w:widowControl w:val="0"/>
        <w:numPr>
          <w:ilvl w:val="2"/>
          <w:numId w:val="16"/>
        </w:numPr>
        <w:spacing w:after="120" w:line="240" w:lineRule="auto"/>
        <w:jc w:val="both"/>
        <w:rPr>
          <w:rFonts w:ascii="Verdana" w:hAnsi="Verdana"/>
          <w:sz w:val="20"/>
          <w:szCs w:val="20"/>
          <w:lang w:val="sl-SI"/>
        </w:rPr>
      </w:pPr>
      <w:r w:rsidRPr="00E64B4B">
        <w:rPr>
          <w:rFonts w:ascii="Verdana" w:hAnsi="Verdana"/>
          <w:sz w:val="20"/>
          <w:szCs w:val="20"/>
          <w:lang w:val="sl-SI"/>
        </w:rPr>
        <w:t>V primeru večjih škod, ob podanem temelju za izplačilo zavarovalnine, zavarovalnica izplača naročniku akontacijo v višini 50% od prvotne ocenjene škode s strani pristojne osebe zavarovalnice, v roku 14 dni. V nasprotnem primeru ima naročnik poleg zamudnih obresti pravico do povračila stroškov (kreditov) za sanacijo škode. Za velike škode se štejejo škode ocenjene nad 10.000,00 EUR.</w:t>
      </w:r>
    </w:p>
    <w:p w:rsidR="00E64B4B" w:rsidRPr="00E64B4B" w:rsidRDefault="00E64B4B" w:rsidP="00E64B4B">
      <w:pPr>
        <w:widowControl w:val="0"/>
        <w:numPr>
          <w:ilvl w:val="2"/>
          <w:numId w:val="16"/>
        </w:numPr>
        <w:spacing w:after="120" w:line="240" w:lineRule="auto"/>
        <w:jc w:val="both"/>
        <w:rPr>
          <w:rFonts w:ascii="Verdana" w:hAnsi="Verdana"/>
          <w:sz w:val="20"/>
          <w:szCs w:val="20"/>
          <w:lang w:val="sl-SI"/>
        </w:rPr>
      </w:pPr>
      <w:r w:rsidRPr="00E64B4B">
        <w:rPr>
          <w:rFonts w:ascii="Verdana" w:hAnsi="Verdana"/>
          <w:sz w:val="20"/>
          <w:szCs w:val="20"/>
          <w:lang w:val="sl-SI"/>
        </w:rPr>
        <w:t>Zavarovalnica mora naročniku sproti posredovati zaključni sporazum za vse zavarovalnine in kopijo poravnave za vse likvidirane odškodninske zahtevke (tudi dopise odklonitve) iz naslova zavarovanja odgovornosti (imena oškodovancev pri poravnavah iz naslova splošne in zdravniške odgovornosti lahko zavarovalnica zakrije).</w:t>
      </w:r>
    </w:p>
    <w:p w:rsidR="00E64B4B" w:rsidRPr="00E64B4B" w:rsidRDefault="00E64B4B" w:rsidP="00E64B4B">
      <w:pPr>
        <w:widowControl w:val="0"/>
        <w:numPr>
          <w:ilvl w:val="2"/>
          <w:numId w:val="16"/>
        </w:numPr>
        <w:spacing w:after="120" w:line="240" w:lineRule="auto"/>
        <w:jc w:val="both"/>
        <w:rPr>
          <w:rFonts w:ascii="Verdana" w:hAnsi="Verdana"/>
          <w:sz w:val="20"/>
          <w:szCs w:val="20"/>
          <w:lang w:val="sl-SI"/>
        </w:rPr>
      </w:pPr>
      <w:r w:rsidRPr="00E64B4B">
        <w:rPr>
          <w:rFonts w:ascii="Verdana" w:hAnsi="Verdana"/>
          <w:sz w:val="20"/>
          <w:szCs w:val="20"/>
          <w:lang w:val="sl-SI"/>
        </w:rPr>
        <w:t>Zavarovalnica se zaveže do 15. (petnajstega) v mesecu za pretekli mesec seznanjati družbo Trtnik in Trtnik, zavarovalno posredništvo, storitve in svetovanje, d.o.o. o škodnem dogajanju. Podatki o škodnem dogajanju morajo vsebovati naslednje podatke: identifikacijo lokacije nastanka škode, oznako škode zavarovalnice, datum nastanka škode, datum prijave škode, vzrok nastanka škode, znesek izplačane zavarovalnine /odškodnine in datum izplačane zavarovalnine ali datum obvestila odklonitve.</w:t>
      </w:r>
    </w:p>
    <w:p w:rsidR="00E64B4B" w:rsidRDefault="00E64B4B" w:rsidP="00E64B4B">
      <w:pPr>
        <w:widowControl w:val="0"/>
        <w:spacing w:after="120" w:line="240" w:lineRule="auto"/>
        <w:jc w:val="both"/>
        <w:rPr>
          <w:rFonts w:ascii="Verdana" w:hAnsi="Verdana"/>
          <w:sz w:val="20"/>
          <w:szCs w:val="20"/>
          <w:lang w:val="sl-SI"/>
        </w:rPr>
      </w:pPr>
    </w:p>
    <w:p w:rsidR="00421C11" w:rsidRPr="00B4377B" w:rsidRDefault="00AB64EA" w:rsidP="002936C1">
      <w:pPr>
        <w:widowControl w:val="0"/>
        <w:spacing w:after="120" w:line="240" w:lineRule="auto"/>
        <w:jc w:val="center"/>
        <w:rPr>
          <w:rFonts w:ascii="Verdana" w:hAnsi="Verdana"/>
          <w:sz w:val="20"/>
          <w:szCs w:val="20"/>
          <w:lang w:val="sl-SI"/>
        </w:rPr>
      </w:pPr>
      <w:r>
        <w:rPr>
          <w:rFonts w:ascii="Verdana" w:hAnsi="Verdana"/>
          <w:sz w:val="20"/>
          <w:szCs w:val="20"/>
          <w:lang w:val="sl-SI"/>
        </w:rPr>
        <w:t>11</w:t>
      </w:r>
      <w:r w:rsidR="00C62D52" w:rsidRPr="00B4377B">
        <w:rPr>
          <w:rFonts w:ascii="Verdana" w:hAnsi="Verdana"/>
          <w:sz w:val="20"/>
          <w:szCs w:val="20"/>
          <w:lang w:val="sl-SI"/>
        </w:rPr>
        <w:t xml:space="preserve">. </w:t>
      </w:r>
      <w:r w:rsidR="009C5A85" w:rsidRPr="00B4377B">
        <w:rPr>
          <w:rFonts w:ascii="Verdana" w:hAnsi="Verdana"/>
          <w:sz w:val="20"/>
          <w:szCs w:val="20"/>
          <w:lang w:val="sl-SI"/>
        </w:rPr>
        <w:t>člen</w:t>
      </w:r>
    </w:p>
    <w:p w:rsidR="00421C11" w:rsidRDefault="00546AD6" w:rsidP="002936C1">
      <w:pPr>
        <w:widowControl w:val="0"/>
        <w:spacing w:after="120" w:line="240" w:lineRule="auto"/>
        <w:jc w:val="center"/>
        <w:rPr>
          <w:rFonts w:ascii="Verdana" w:hAnsi="Verdana"/>
          <w:sz w:val="20"/>
          <w:szCs w:val="20"/>
          <w:lang w:val="sl-SI"/>
        </w:rPr>
      </w:pPr>
      <w:r>
        <w:rPr>
          <w:rFonts w:ascii="Verdana" w:hAnsi="Verdana"/>
          <w:sz w:val="20"/>
          <w:szCs w:val="20"/>
          <w:lang w:val="sl-SI"/>
        </w:rPr>
        <w:t xml:space="preserve">ZAMUDA </w:t>
      </w:r>
    </w:p>
    <w:p w:rsidR="00546AD6" w:rsidRPr="00546AD6" w:rsidRDefault="00546AD6" w:rsidP="00546AD6">
      <w:pPr>
        <w:rPr>
          <w:rFonts w:ascii="Verdana" w:hAnsi="Verdana" w:cs="Arial"/>
          <w:sz w:val="20"/>
          <w:szCs w:val="20"/>
        </w:rPr>
      </w:pPr>
      <w:r w:rsidRPr="00546AD6">
        <w:rPr>
          <w:rFonts w:ascii="Verdana" w:hAnsi="Verdana" w:cs="Arial"/>
          <w:sz w:val="20"/>
          <w:szCs w:val="20"/>
        </w:rPr>
        <w:t>V primeru, da izvajalec po svoji krivdi zamudi z opravljenimi storitvami, se zaveže zavarovancu plačati zakonske zamudne obresti.</w:t>
      </w:r>
    </w:p>
    <w:p w:rsidR="00546AD6" w:rsidRDefault="00546AD6" w:rsidP="002936C1">
      <w:pPr>
        <w:widowControl w:val="0"/>
        <w:spacing w:after="120" w:line="240" w:lineRule="auto"/>
        <w:jc w:val="center"/>
        <w:rPr>
          <w:rFonts w:ascii="Verdana" w:hAnsi="Verdana"/>
          <w:sz w:val="20"/>
          <w:szCs w:val="20"/>
          <w:lang w:val="sl-SI"/>
        </w:rPr>
      </w:pPr>
    </w:p>
    <w:p w:rsidR="0093448B" w:rsidRPr="00B4377B" w:rsidRDefault="0093448B" w:rsidP="0093448B">
      <w:pPr>
        <w:widowControl w:val="0"/>
        <w:spacing w:before="120" w:after="120" w:line="240" w:lineRule="auto"/>
        <w:ind w:left="720"/>
        <w:jc w:val="both"/>
        <w:rPr>
          <w:rFonts w:ascii="Verdana" w:hAnsi="Verdana"/>
          <w:sz w:val="20"/>
          <w:szCs w:val="20"/>
          <w:lang w:val="sl-SI"/>
        </w:rPr>
      </w:pPr>
    </w:p>
    <w:p w:rsidR="00303BF0" w:rsidRPr="00C62D52" w:rsidRDefault="00C62D52" w:rsidP="002936C1">
      <w:pPr>
        <w:widowControl w:val="0"/>
        <w:spacing w:after="120" w:line="240" w:lineRule="auto"/>
        <w:jc w:val="center"/>
        <w:rPr>
          <w:rFonts w:ascii="Verdana" w:hAnsi="Verdana"/>
          <w:sz w:val="20"/>
          <w:szCs w:val="20"/>
          <w:lang w:val="sl-SI"/>
        </w:rPr>
      </w:pPr>
      <w:r>
        <w:rPr>
          <w:rFonts w:ascii="Verdana" w:hAnsi="Verdana"/>
          <w:sz w:val="20"/>
          <w:szCs w:val="20"/>
          <w:lang w:val="sl-SI"/>
        </w:rPr>
        <w:t>1</w:t>
      </w:r>
      <w:r w:rsidR="001464C6">
        <w:rPr>
          <w:rFonts w:ascii="Verdana" w:hAnsi="Verdana"/>
          <w:sz w:val="20"/>
          <w:szCs w:val="20"/>
          <w:lang w:val="sl-SI"/>
        </w:rPr>
        <w:t>2</w:t>
      </w:r>
      <w:r w:rsidRPr="00C62D52">
        <w:rPr>
          <w:rFonts w:ascii="Verdana" w:hAnsi="Verdana"/>
          <w:sz w:val="20"/>
          <w:szCs w:val="20"/>
          <w:lang w:val="sl-SI"/>
        </w:rPr>
        <w:t xml:space="preserve">. </w:t>
      </w:r>
      <w:r w:rsidR="00421C11" w:rsidRPr="00C62D52">
        <w:rPr>
          <w:rFonts w:ascii="Verdana" w:hAnsi="Verdana"/>
          <w:sz w:val="20"/>
          <w:szCs w:val="20"/>
          <w:lang w:val="sl-SI"/>
        </w:rPr>
        <w:t>člen</w:t>
      </w:r>
    </w:p>
    <w:p w:rsidR="00303BF0" w:rsidRDefault="00674FCC" w:rsidP="002936C1">
      <w:pPr>
        <w:widowControl w:val="0"/>
        <w:spacing w:after="120" w:line="240" w:lineRule="auto"/>
        <w:jc w:val="center"/>
        <w:rPr>
          <w:rFonts w:ascii="Verdana" w:hAnsi="Verdana"/>
          <w:sz w:val="20"/>
          <w:szCs w:val="20"/>
          <w:lang w:val="sl-SI"/>
        </w:rPr>
      </w:pPr>
      <w:r>
        <w:rPr>
          <w:rFonts w:ascii="Verdana" w:hAnsi="Verdana"/>
          <w:sz w:val="20"/>
          <w:szCs w:val="20"/>
          <w:lang w:val="sl-SI"/>
        </w:rPr>
        <w:t>VIŠJA SILA</w:t>
      </w:r>
    </w:p>
    <w:p w:rsidR="004F3DF9" w:rsidRDefault="004F3DF9" w:rsidP="002936C1">
      <w:pPr>
        <w:widowControl w:val="0"/>
        <w:numPr>
          <w:ilvl w:val="2"/>
          <w:numId w:val="22"/>
        </w:numPr>
        <w:spacing w:after="120" w:line="240" w:lineRule="auto"/>
        <w:jc w:val="both"/>
        <w:rPr>
          <w:rFonts w:ascii="Verdana" w:hAnsi="Verdana"/>
          <w:sz w:val="20"/>
          <w:szCs w:val="20"/>
          <w:lang w:val="sl-SI"/>
        </w:rPr>
      </w:pPr>
      <w:r>
        <w:rPr>
          <w:rFonts w:ascii="Verdana" w:hAnsi="Verdana"/>
          <w:sz w:val="20"/>
          <w:szCs w:val="20"/>
          <w:lang w:val="sl-SI"/>
        </w:rPr>
        <w:t xml:space="preserve">Pod </w:t>
      </w:r>
      <w:r w:rsidRPr="004F3DF9">
        <w:rPr>
          <w:rFonts w:ascii="Verdana" w:hAnsi="Verdana"/>
          <w:sz w:val="20"/>
          <w:szCs w:val="20"/>
          <w:lang w:val="sl-SI"/>
        </w:rPr>
        <w:t>višjo silo se razumejo vsi nepredvideni in nepričakovani dogodki, ki nastopijo neodvisno od volje strank in ki jih stranki nista mogli predvideti ob sklepanju okvirnega sporazuma ter kakorkoli vplivajo na izvedbo pogodbenih obveznosti</w:t>
      </w:r>
      <w:r>
        <w:rPr>
          <w:rFonts w:ascii="Verdana" w:hAnsi="Verdana"/>
          <w:sz w:val="20"/>
          <w:szCs w:val="20"/>
          <w:lang w:val="sl-SI"/>
        </w:rPr>
        <w:t>.</w:t>
      </w:r>
    </w:p>
    <w:p w:rsidR="004F3DF9" w:rsidRDefault="00303BF0" w:rsidP="002936C1">
      <w:pPr>
        <w:widowControl w:val="0"/>
        <w:numPr>
          <w:ilvl w:val="2"/>
          <w:numId w:val="22"/>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Pr="00303BF0">
        <w:rPr>
          <w:rFonts w:ascii="Verdana" w:hAnsi="Verdana"/>
          <w:sz w:val="20"/>
          <w:szCs w:val="20"/>
          <w:lang w:val="sl-SI"/>
        </w:rPr>
        <w:t xml:space="preserve">je dolžan pisno obvestiti naročnika </w:t>
      </w:r>
      <w:r w:rsidR="00852F2C">
        <w:rPr>
          <w:rFonts w:ascii="Verdana" w:hAnsi="Verdana"/>
          <w:sz w:val="20"/>
          <w:szCs w:val="20"/>
          <w:lang w:val="sl-SI"/>
        </w:rPr>
        <w:t>o nastanku višje sile v dveh</w:t>
      </w:r>
      <w:r w:rsidRPr="00303BF0">
        <w:rPr>
          <w:rFonts w:ascii="Verdana" w:hAnsi="Verdana"/>
          <w:sz w:val="20"/>
          <w:szCs w:val="20"/>
          <w:lang w:val="sl-SI"/>
        </w:rPr>
        <w:t xml:space="preserve"> delovnih dneh po nastanku le-te</w:t>
      </w:r>
      <w:r>
        <w:rPr>
          <w:rFonts w:ascii="Verdana" w:hAnsi="Verdana"/>
          <w:sz w:val="20"/>
          <w:szCs w:val="20"/>
          <w:lang w:val="sl-SI"/>
        </w:rPr>
        <w:t>.</w:t>
      </w:r>
    </w:p>
    <w:p w:rsidR="00C62D52" w:rsidRDefault="00303BF0" w:rsidP="002936C1">
      <w:pPr>
        <w:widowControl w:val="0"/>
        <w:numPr>
          <w:ilvl w:val="2"/>
          <w:numId w:val="22"/>
        </w:numPr>
        <w:spacing w:after="120" w:line="240" w:lineRule="auto"/>
        <w:jc w:val="both"/>
        <w:rPr>
          <w:rFonts w:ascii="Verdana" w:hAnsi="Verdana"/>
          <w:sz w:val="20"/>
          <w:szCs w:val="20"/>
          <w:lang w:val="sl-SI"/>
        </w:rPr>
      </w:pPr>
      <w:r>
        <w:rPr>
          <w:rFonts w:ascii="Verdana" w:hAnsi="Verdana"/>
          <w:sz w:val="20"/>
          <w:szCs w:val="20"/>
          <w:lang w:val="sl-SI"/>
        </w:rPr>
        <w:t xml:space="preserve">Nobena </w:t>
      </w:r>
      <w:r w:rsidRPr="00303BF0">
        <w:rPr>
          <w:rFonts w:ascii="Verdana" w:hAnsi="Verdana"/>
          <w:sz w:val="20"/>
          <w:szCs w:val="20"/>
          <w:lang w:val="sl-SI"/>
        </w:rPr>
        <w:t>od strank ni odgovorna za neizpolnitev katerekoli izmed svojih obveznosti iz razlogov, ki so izven njenega nadzora</w:t>
      </w:r>
      <w:r>
        <w:rPr>
          <w:rFonts w:ascii="Verdana" w:hAnsi="Verdana"/>
          <w:sz w:val="20"/>
          <w:szCs w:val="20"/>
          <w:lang w:val="sl-SI"/>
        </w:rPr>
        <w:t>.</w:t>
      </w:r>
    </w:p>
    <w:p w:rsidR="0093448B" w:rsidRDefault="0093448B" w:rsidP="0093448B">
      <w:pPr>
        <w:widowControl w:val="0"/>
        <w:spacing w:after="120" w:line="240" w:lineRule="auto"/>
        <w:ind w:left="720"/>
        <w:jc w:val="both"/>
        <w:rPr>
          <w:rFonts w:ascii="Verdana" w:hAnsi="Verdana"/>
          <w:sz w:val="20"/>
          <w:szCs w:val="20"/>
          <w:lang w:val="sl-SI"/>
        </w:rPr>
      </w:pPr>
    </w:p>
    <w:p w:rsidR="00E4097D" w:rsidRPr="00C62D52" w:rsidRDefault="00AB64EA" w:rsidP="002936C1">
      <w:pPr>
        <w:widowControl w:val="0"/>
        <w:spacing w:after="120" w:line="240" w:lineRule="auto"/>
        <w:jc w:val="center"/>
        <w:rPr>
          <w:rFonts w:ascii="Verdana" w:hAnsi="Verdana"/>
          <w:sz w:val="20"/>
          <w:szCs w:val="20"/>
          <w:lang w:val="sl-SI"/>
        </w:rPr>
      </w:pPr>
      <w:r>
        <w:rPr>
          <w:rFonts w:ascii="Verdana" w:hAnsi="Verdana"/>
          <w:sz w:val="20"/>
          <w:szCs w:val="20"/>
          <w:lang w:val="sl-SI"/>
        </w:rPr>
        <w:t>1</w:t>
      </w:r>
      <w:r w:rsidR="001464C6">
        <w:rPr>
          <w:rFonts w:ascii="Verdana" w:hAnsi="Verdana"/>
          <w:sz w:val="20"/>
          <w:szCs w:val="20"/>
          <w:lang w:val="sl-SI"/>
        </w:rPr>
        <w:t>3</w:t>
      </w:r>
      <w:r w:rsidR="00C62D52">
        <w:rPr>
          <w:rFonts w:ascii="Verdana" w:hAnsi="Verdana"/>
          <w:sz w:val="20"/>
          <w:szCs w:val="20"/>
          <w:lang w:val="sl-SI"/>
        </w:rPr>
        <w:t xml:space="preserve">. </w:t>
      </w:r>
      <w:r w:rsidR="004F3DF9" w:rsidRPr="00C62D52">
        <w:rPr>
          <w:rFonts w:ascii="Verdana" w:hAnsi="Verdana"/>
          <w:sz w:val="20"/>
          <w:szCs w:val="20"/>
          <w:lang w:val="sl-SI"/>
        </w:rPr>
        <w:t>člen</w:t>
      </w:r>
    </w:p>
    <w:p w:rsidR="00E4097D" w:rsidRDefault="00E4097D" w:rsidP="002936C1">
      <w:pPr>
        <w:widowControl w:val="0"/>
        <w:spacing w:after="120" w:line="240" w:lineRule="auto"/>
        <w:jc w:val="center"/>
        <w:rPr>
          <w:rFonts w:ascii="Verdana" w:hAnsi="Verdana"/>
          <w:sz w:val="20"/>
          <w:szCs w:val="20"/>
          <w:lang w:val="sl-SI"/>
        </w:rPr>
      </w:pPr>
      <w:r>
        <w:rPr>
          <w:rFonts w:ascii="Verdana" w:hAnsi="Verdana"/>
          <w:sz w:val="20"/>
          <w:szCs w:val="20"/>
          <w:lang w:val="sl-SI"/>
        </w:rPr>
        <w:t xml:space="preserve">FINANČNO </w:t>
      </w:r>
      <w:r w:rsidRPr="00E4097D">
        <w:rPr>
          <w:rFonts w:ascii="Verdana" w:hAnsi="Verdana"/>
          <w:sz w:val="20"/>
          <w:szCs w:val="20"/>
          <w:lang w:val="sl-SI"/>
        </w:rPr>
        <w:t>ZAVAROVANJE ZA DOBRO IZVEDBO POGODBENIH OBVEZNOSTI</w:t>
      </w:r>
    </w:p>
    <w:p w:rsidR="00865F6F" w:rsidRDefault="00852F2C" w:rsidP="002936C1">
      <w:pPr>
        <w:pStyle w:val="ListParagraph"/>
        <w:widowControl w:val="0"/>
        <w:numPr>
          <w:ilvl w:val="2"/>
          <w:numId w:val="21"/>
        </w:numPr>
        <w:spacing w:after="120" w:line="240" w:lineRule="auto"/>
        <w:contextualSpacing w:val="0"/>
        <w:jc w:val="both"/>
        <w:rPr>
          <w:rFonts w:ascii="Verdana" w:hAnsi="Verdana"/>
          <w:sz w:val="20"/>
          <w:szCs w:val="20"/>
          <w:lang w:val="sl-SI"/>
        </w:rPr>
      </w:pPr>
      <w:r w:rsidRPr="00852F2C">
        <w:rPr>
          <w:rFonts w:ascii="Verdana" w:hAnsi="Verdana"/>
          <w:sz w:val="20"/>
          <w:szCs w:val="20"/>
          <w:lang w:val="sl-SI"/>
        </w:rPr>
        <w:t xml:space="preserve">Naročnik </w:t>
      </w:r>
      <w:r w:rsidR="00CE4F7E">
        <w:rPr>
          <w:rFonts w:ascii="Verdana" w:hAnsi="Verdana"/>
          <w:sz w:val="20"/>
          <w:szCs w:val="20"/>
          <w:lang w:val="sl-SI"/>
        </w:rPr>
        <w:t xml:space="preserve">lahko </w:t>
      </w:r>
      <w:r w:rsidR="00292F84">
        <w:rPr>
          <w:rFonts w:ascii="Verdana" w:hAnsi="Verdana"/>
          <w:sz w:val="20"/>
          <w:szCs w:val="20"/>
          <w:lang w:val="sl-SI"/>
        </w:rPr>
        <w:t>unovči</w:t>
      </w:r>
      <w:r w:rsidR="00546AD6">
        <w:rPr>
          <w:rFonts w:ascii="Verdana" w:hAnsi="Verdana"/>
          <w:sz w:val="20"/>
          <w:szCs w:val="20"/>
          <w:lang w:val="sl-SI"/>
        </w:rPr>
        <w:t xml:space="preserve"> </w:t>
      </w:r>
      <w:r w:rsidR="00CE4F7E">
        <w:rPr>
          <w:rFonts w:ascii="Verdana" w:hAnsi="Verdana"/>
          <w:sz w:val="20"/>
          <w:szCs w:val="20"/>
          <w:lang w:val="sl-SI"/>
        </w:rPr>
        <w:t xml:space="preserve">finančno zavarovanje </w:t>
      </w:r>
      <w:r w:rsidRPr="00852F2C">
        <w:rPr>
          <w:rFonts w:ascii="Verdana" w:hAnsi="Verdana"/>
          <w:sz w:val="20"/>
          <w:szCs w:val="20"/>
          <w:lang w:val="sl-SI"/>
        </w:rPr>
        <w:t>v naslednjih primerih:</w:t>
      </w:r>
    </w:p>
    <w:p w:rsidR="00865F6F" w:rsidRDefault="00852F2C" w:rsidP="002936C1">
      <w:pPr>
        <w:pStyle w:val="ListParagraph"/>
        <w:widowControl w:val="0"/>
        <w:numPr>
          <w:ilvl w:val="0"/>
          <w:numId w:val="27"/>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če izvajalec storitve</w:t>
      </w:r>
      <w:r w:rsidR="000D2DED">
        <w:rPr>
          <w:rFonts w:ascii="Verdana" w:hAnsi="Verdana"/>
          <w:sz w:val="20"/>
          <w:szCs w:val="20"/>
          <w:lang w:val="sl-SI"/>
        </w:rPr>
        <w:t xml:space="preserve"> ne opravlja</w:t>
      </w:r>
      <w:r w:rsidRPr="00865F6F">
        <w:rPr>
          <w:rFonts w:ascii="Verdana" w:hAnsi="Verdana"/>
          <w:sz w:val="20"/>
          <w:szCs w:val="20"/>
          <w:lang w:val="sl-SI"/>
        </w:rPr>
        <w:t xml:space="preserve"> v skladu z zahtevami okvirnega sporazuma ali s specifikacijami;</w:t>
      </w:r>
    </w:p>
    <w:p w:rsidR="00865F6F" w:rsidRDefault="00852F2C" w:rsidP="002936C1">
      <w:pPr>
        <w:pStyle w:val="ListParagraph"/>
        <w:widowControl w:val="0"/>
        <w:numPr>
          <w:ilvl w:val="0"/>
          <w:numId w:val="27"/>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 xml:space="preserve">če </w:t>
      </w:r>
      <w:r w:rsidR="000D2DED">
        <w:rPr>
          <w:rFonts w:ascii="Verdana" w:hAnsi="Verdana"/>
          <w:sz w:val="20"/>
          <w:szCs w:val="20"/>
          <w:lang w:val="sl-SI"/>
        </w:rPr>
        <w:t>naročnik razdre</w:t>
      </w:r>
      <w:r w:rsidRPr="00865F6F">
        <w:rPr>
          <w:rFonts w:ascii="Verdana" w:hAnsi="Verdana"/>
          <w:sz w:val="20"/>
          <w:szCs w:val="20"/>
          <w:lang w:val="sl-SI"/>
        </w:rPr>
        <w:t xml:space="preserve"> okvirni sporazum zaradi kršitev ali zamude na strani izvajalca;</w:t>
      </w:r>
    </w:p>
    <w:p w:rsidR="00B75BB0" w:rsidRDefault="00764543" w:rsidP="002936C1">
      <w:pPr>
        <w:pStyle w:val="ListParagraph"/>
        <w:widowControl w:val="0"/>
        <w:numPr>
          <w:ilvl w:val="0"/>
          <w:numId w:val="27"/>
        </w:numPr>
        <w:spacing w:after="120" w:line="240" w:lineRule="auto"/>
        <w:ind w:left="1434" w:hanging="357"/>
        <w:contextualSpacing w:val="0"/>
        <w:jc w:val="both"/>
        <w:rPr>
          <w:rFonts w:ascii="Verdana" w:hAnsi="Verdana"/>
          <w:sz w:val="20"/>
          <w:szCs w:val="20"/>
          <w:lang w:val="sl-SI"/>
        </w:rPr>
      </w:pPr>
      <w:r w:rsidRPr="00764543">
        <w:rPr>
          <w:rFonts w:ascii="Verdana" w:hAnsi="Verdana"/>
          <w:sz w:val="20"/>
          <w:szCs w:val="20"/>
          <w:lang w:val="sl-SI"/>
        </w:rPr>
        <w:t>če izvajalec objavi nesolv</w:t>
      </w:r>
      <w:bookmarkStart w:id="0" w:name="_GoBack"/>
      <w:bookmarkEnd w:id="0"/>
      <w:r w:rsidRPr="00764543">
        <w:rPr>
          <w:rFonts w:ascii="Verdana" w:hAnsi="Verdana"/>
          <w:sz w:val="20"/>
          <w:szCs w:val="20"/>
          <w:lang w:val="sl-SI"/>
        </w:rPr>
        <w:t>entnost, prisilno poravnavo ali stečaj</w:t>
      </w:r>
      <w:r w:rsidR="00B75BB0">
        <w:rPr>
          <w:rFonts w:ascii="Verdana" w:hAnsi="Verdana"/>
          <w:sz w:val="20"/>
          <w:szCs w:val="20"/>
          <w:lang w:val="sl-SI"/>
        </w:rPr>
        <w:t>;</w:t>
      </w:r>
    </w:p>
    <w:p w:rsidR="000D2DED" w:rsidRPr="000D2DED" w:rsidRDefault="000D2DED" w:rsidP="000D2DED">
      <w:pPr>
        <w:pStyle w:val="ListParagraph"/>
        <w:widowControl w:val="0"/>
        <w:numPr>
          <w:ilvl w:val="0"/>
          <w:numId w:val="27"/>
        </w:numPr>
        <w:spacing w:after="120" w:line="240" w:lineRule="auto"/>
        <w:contextualSpacing w:val="0"/>
        <w:jc w:val="both"/>
        <w:rPr>
          <w:rFonts w:ascii="Verdana" w:hAnsi="Verdana"/>
          <w:sz w:val="20"/>
          <w:szCs w:val="20"/>
          <w:lang w:val="sl-SI"/>
        </w:rPr>
      </w:pPr>
      <w:r>
        <w:rPr>
          <w:rFonts w:ascii="Verdana" w:hAnsi="Verdana"/>
          <w:sz w:val="20"/>
          <w:szCs w:val="20"/>
          <w:lang w:val="sl-SI"/>
        </w:rPr>
        <w:t>če izvajalec krši zaupnost podatkov;</w:t>
      </w:r>
    </w:p>
    <w:p w:rsidR="000D2DED" w:rsidRPr="000D2DED" w:rsidRDefault="000D2DED" w:rsidP="000D2DED">
      <w:pPr>
        <w:pStyle w:val="ListParagraph"/>
        <w:widowControl w:val="0"/>
        <w:numPr>
          <w:ilvl w:val="0"/>
          <w:numId w:val="27"/>
        </w:numPr>
        <w:spacing w:after="120" w:line="240" w:lineRule="auto"/>
        <w:ind w:left="1434" w:hanging="357"/>
        <w:contextualSpacing w:val="0"/>
        <w:jc w:val="both"/>
        <w:rPr>
          <w:rFonts w:ascii="Verdana" w:hAnsi="Verdana"/>
          <w:sz w:val="20"/>
          <w:szCs w:val="20"/>
          <w:lang w:val="sl-SI"/>
        </w:rPr>
      </w:pPr>
      <w:r w:rsidRPr="000D2DED">
        <w:rPr>
          <w:rFonts w:ascii="Verdana" w:hAnsi="Verdana"/>
          <w:sz w:val="20"/>
          <w:szCs w:val="20"/>
          <w:lang w:val="sl-SI"/>
        </w:rPr>
        <w:t xml:space="preserve">če izvajalec brez dogovora z naročnikom odstopi od </w:t>
      </w:r>
      <w:r w:rsidR="0097616C">
        <w:rPr>
          <w:rFonts w:ascii="Verdana" w:hAnsi="Verdana"/>
          <w:sz w:val="20"/>
          <w:szCs w:val="20"/>
          <w:lang w:val="sl-SI"/>
        </w:rPr>
        <w:t>okvirnega sporazuma</w:t>
      </w:r>
      <w:r w:rsidR="00CE4F7E">
        <w:rPr>
          <w:rFonts w:ascii="Verdana" w:hAnsi="Verdana"/>
          <w:sz w:val="20"/>
          <w:szCs w:val="20"/>
          <w:lang w:val="sl-SI"/>
        </w:rPr>
        <w:t xml:space="preserve"> in</w:t>
      </w:r>
      <w:r w:rsidRPr="000D2DED">
        <w:rPr>
          <w:rFonts w:ascii="Verdana" w:hAnsi="Verdana"/>
          <w:sz w:val="20"/>
          <w:szCs w:val="20"/>
          <w:lang w:val="sl-SI"/>
        </w:rPr>
        <w:t xml:space="preserve"> razlogi za to niso na naročnikovi strani.</w:t>
      </w:r>
    </w:p>
    <w:p w:rsidR="00D120EF" w:rsidRDefault="00292F84" w:rsidP="000D2DED">
      <w:pPr>
        <w:pStyle w:val="ListParagraph"/>
        <w:widowControl w:val="0"/>
        <w:numPr>
          <w:ilvl w:val="2"/>
          <w:numId w:val="21"/>
        </w:numPr>
        <w:spacing w:after="120" w:line="240" w:lineRule="auto"/>
        <w:contextualSpacing w:val="0"/>
        <w:jc w:val="both"/>
        <w:rPr>
          <w:rFonts w:ascii="Verdana" w:hAnsi="Verdana"/>
          <w:sz w:val="20"/>
          <w:szCs w:val="20"/>
          <w:lang w:val="sl-SI"/>
        </w:rPr>
      </w:pPr>
      <w:r w:rsidRPr="00292F84">
        <w:rPr>
          <w:rFonts w:ascii="Verdana" w:hAnsi="Verdana"/>
          <w:sz w:val="20"/>
          <w:szCs w:val="20"/>
          <w:lang w:val="sl-SI"/>
        </w:rPr>
        <w:t xml:space="preserve">Naročnik lahko finančno zavarovanje uveljavi brez predhodnega opomina, mora pa </w:t>
      </w:r>
      <w:r>
        <w:rPr>
          <w:rFonts w:ascii="Verdana" w:hAnsi="Verdana"/>
          <w:sz w:val="20"/>
          <w:szCs w:val="20"/>
          <w:lang w:val="sl-SI"/>
        </w:rPr>
        <w:t>izvajalca</w:t>
      </w:r>
      <w:r w:rsidRPr="00292F84">
        <w:rPr>
          <w:rFonts w:ascii="Verdana" w:hAnsi="Verdana"/>
          <w:sz w:val="20"/>
          <w:szCs w:val="20"/>
          <w:lang w:val="sl-SI"/>
        </w:rPr>
        <w:t xml:space="preserve"> o tem, da ga je uveljavil, obvestiti </w:t>
      </w:r>
      <w:r>
        <w:rPr>
          <w:rFonts w:ascii="Verdana" w:hAnsi="Verdana"/>
          <w:sz w:val="20"/>
          <w:szCs w:val="20"/>
          <w:lang w:val="sl-SI"/>
        </w:rPr>
        <w:t xml:space="preserve">elektronsko ali pisno po pošti, </w:t>
      </w:r>
      <w:r w:rsidR="007E6BF1">
        <w:rPr>
          <w:rFonts w:ascii="Verdana" w:hAnsi="Verdana"/>
          <w:sz w:val="20"/>
          <w:szCs w:val="20"/>
          <w:lang w:val="sl-SI"/>
        </w:rPr>
        <w:t>najkasneje tri</w:t>
      </w:r>
      <w:r w:rsidRPr="00292F84">
        <w:rPr>
          <w:rFonts w:ascii="Verdana" w:hAnsi="Verdana"/>
          <w:sz w:val="20"/>
          <w:szCs w:val="20"/>
          <w:lang w:val="sl-SI"/>
        </w:rPr>
        <w:t xml:space="preserve"> dni po dnevu, ko ga je predložil v izplačilo.</w:t>
      </w:r>
    </w:p>
    <w:p w:rsidR="000D2DED" w:rsidRPr="000D2DED" w:rsidRDefault="000D2DED" w:rsidP="000D2DED">
      <w:pPr>
        <w:pStyle w:val="ListParagraph"/>
        <w:numPr>
          <w:ilvl w:val="2"/>
          <w:numId w:val="21"/>
        </w:numPr>
        <w:spacing w:after="120" w:line="240" w:lineRule="auto"/>
        <w:contextualSpacing w:val="0"/>
        <w:jc w:val="both"/>
        <w:rPr>
          <w:rFonts w:ascii="Verdana" w:hAnsi="Verdana"/>
          <w:sz w:val="20"/>
          <w:szCs w:val="20"/>
          <w:lang w:val="sl-SI"/>
        </w:rPr>
      </w:pPr>
      <w:r w:rsidRPr="000D2DED">
        <w:rPr>
          <w:rFonts w:ascii="Verdana" w:hAnsi="Verdana"/>
          <w:sz w:val="20"/>
          <w:szCs w:val="20"/>
          <w:lang w:val="sl-SI"/>
        </w:rPr>
        <w:t>Če naročnikova škoda presega znesek finančnega zavarovanja, lahko naročnik zahteva razliko povrnitve nastale škode od izvajalca v celoti.</w:t>
      </w:r>
    </w:p>
    <w:p w:rsidR="00C62D52" w:rsidRDefault="00C62D52" w:rsidP="000F58DE">
      <w:pPr>
        <w:widowControl w:val="0"/>
        <w:spacing w:after="120" w:line="240" w:lineRule="auto"/>
        <w:ind w:left="720"/>
        <w:jc w:val="both"/>
        <w:rPr>
          <w:rFonts w:ascii="Verdana" w:hAnsi="Verdana"/>
          <w:sz w:val="20"/>
          <w:szCs w:val="20"/>
          <w:lang w:val="sl-SI"/>
        </w:rPr>
      </w:pPr>
    </w:p>
    <w:p w:rsidR="00BA232F" w:rsidRPr="00C62D52" w:rsidRDefault="00AB64EA" w:rsidP="002936C1">
      <w:pPr>
        <w:widowControl w:val="0"/>
        <w:spacing w:after="120" w:line="240" w:lineRule="auto"/>
        <w:ind w:left="357"/>
        <w:jc w:val="center"/>
        <w:rPr>
          <w:rFonts w:ascii="Verdana" w:hAnsi="Verdana"/>
          <w:sz w:val="20"/>
          <w:szCs w:val="20"/>
          <w:lang w:val="sl-SI"/>
        </w:rPr>
      </w:pPr>
      <w:r>
        <w:rPr>
          <w:rFonts w:ascii="Verdana" w:hAnsi="Verdana"/>
          <w:sz w:val="20"/>
          <w:szCs w:val="20"/>
          <w:lang w:val="sl-SI"/>
        </w:rPr>
        <w:t>1</w:t>
      </w:r>
      <w:r w:rsidR="001464C6">
        <w:rPr>
          <w:rFonts w:ascii="Verdana" w:hAnsi="Verdana"/>
          <w:sz w:val="20"/>
          <w:szCs w:val="20"/>
          <w:lang w:val="sl-SI"/>
        </w:rPr>
        <w:t>4</w:t>
      </w:r>
      <w:r w:rsidR="00C62D52">
        <w:rPr>
          <w:rFonts w:ascii="Verdana" w:hAnsi="Verdana"/>
          <w:sz w:val="20"/>
          <w:szCs w:val="20"/>
          <w:lang w:val="sl-SI"/>
        </w:rPr>
        <w:t xml:space="preserve">. </w:t>
      </w:r>
      <w:r w:rsidR="002D0235" w:rsidRPr="00C62D52">
        <w:rPr>
          <w:rFonts w:ascii="Verdana" w:hAnsi="Verdana"/>
          <w:sz w:val="20"/>
          <w:szCs w:val="20"/>
          <w:lang w:val="sl-SI"/>
        </w:rPr>
        <w:t>člen</w:t>
      </w:r>
    </w:p>
    <w:p w:rsidR="00411FDF" w:rsidRDefault="00411FDF" w:rsidP="002936C1">
      <w:pPr>
        <w:widowControl w:val="0"/>
        <w:spacing w:after="120" w:line="240" w:lineRule="auto"/>
        <w:jc w:val="center"/>
        <w:rPr>
          <w:rFonts w:ascii="Verdana" w:hAnsi="Verdana"/>
          <w:sz w:val="20"/>
          <w:szCs w:val="20"/>
          <w:lang w:val="sl-SI"/>
        </w:rPr>
      </w:pPr>
      <w:r>
        <w:rPr>
          <w:rFonts w:ascii="Verdana" w:hAnsi="Verdana"/>
          <w:sz w:val="20"/>
          <w:szCs w:val="20"/>
          <w:lang w:val="sl-SI"/>
        </w:rPr>
        <w:t>POSLO</w:t>
      </w:r>
      <w:r w:rsidR="00674FCC">
        <w:rPr>
          <w:rFonts w:ascii="Verdana" w:hAnsi="Verdana"/>
          <w:sz w:val="20"/>
          <w:szCs w:val="20"/>
          <w:lang w:val="sl-SI"/>
        </w:rPr>
        <w:t>VNA SKRIVNOST IN ZAUPNI PODATKI</w:t>
      </w:r>
    </w:p>
    <w:p w:rsidR="008F45AD" w:rsidRDefault="008F45AD" w:rsidP="008F45AD">
      <w:pPr>
        <w:widowControl w:val="0"/>
        <w:numPr>
          <w:ilvl w:val="2"/>
          <w:numId w:val="23"/>
        </w:numPr>
        <w:spacing w:before="120" w:after="120" w:line="240" w:lineRule="auto"/>
        <w:jc w:val="both"/>
        <w:rPr>
          <w:rFonts w:ascii="Verdana" w:hAnsi="Verdana"/>
          <w:sz w:val="20"/>
          <w:szCs w:val="20"/>
          <w:lang w:val="sl-SI"/>
        </w:rPr>
      </w:pPr>
      <w:r>
        <w:rPr>
          <w:rFonts w:ascii="Verdana" w:hAnsi="Verdana"/>
          <w:sz w:val="20"/>
          <w:szCs w:val="20"/>
          <w:lang w:val="sl-SI"/>
        </w:rPr>
        <w:t xml:space="preserve">Pogodbeni stranki </w:t>
      </w:r>
      <w:r w:rsidRPr="00FE0253">
        <w:rPr>
          <w:rFonts w:ascii="Verdana" w:hAnsi="Verdana"/>
          <w:sz w:val="20"/>
          <w:szCs w:val="20"/>
          <w:lang w:val="sl-SI"/>
        </w:rPr>
        <w:t>se zavezujeta, da bosta osebne podatke varovali v skladu z določili te</w:t>
      </w:r>
      <w:r>
        <w:rPr>
          <w:rFonts w:ascii="Verdana" w:hAnsi="Verdana"/>
          <w:sz w:val="20"/>
          <w:szCs w:val="20"/>
          <w:lang w:val="sl-SI"/>
        </w:rPr>
        <w:t>ga okvirnega sporazuma</w:t>
      </w:r>
      <w:r w:rsidRPr="00FE0253">
        <w:rPr>
          <w:rFonts w:ascii="Verdana" w:hAnsi="Verdana"/>
          <w:sz w:val="20"/>
          <w:szCs w:val="20"/>
          <w:lang w:val="sl-SI"/>
        </w:rPr>
        <w:t xml:space="preserve"> in </w:t>
      </w:r>
      <w:r>
        <w:rPr>
          <w:rFonts w:ascii="Verdana" w:hAnsi="Verdana"/>
          <w:sz w:val="20"/>
          <w:szCs w:val="20"/>
          <w:lang w:val="sl-SI"/>
        </w:rPr>
        <w:t>Zakonom o varstvu osebnih podatkov (</w:t>
      </w:r>
      <w:r w:rsidRPr="00FE0253">
        <w:rPr>
          <w:rFonts w:ascii="Verdana" w:hAnsi="Verdana"/>
          <w:sz w:val="20"/>
          <w:szCs w:val="20"/>
          <w:lang w:val="sl-SI"/>
        </w:rPr>
        <w:t>ZVOP-1</w:t>
      </w:r>
      <w:r>
        <w:rPr>
          <w:rFonts w:ascii="Verdana" w:hAnsi="Verdana"/>
          <w:sz w:val="20"/>
          <w:szCs w:val="20"/>
          <w:lang w:val="sl-SI"/>
        </w:rPr>
        <w:t>)</w:t>
      </w:r>
      <w:r w:rsidRPr="00FE0253">
        <w:rPr>
          <w:rFonts w:ascii="Verdana" w:hAnsi="Verdana"/>
          <w:sz w:val="20"/>
          <w:szCs w:val="20"/>
          <w:lang w:val="sl-SI"/>
        </w:rPr>
        <w:t>.</w:t>
      </w:r>
    </w:p>
    <w:p w:rsidR="00BA232F" w:rsidRDefault="00BA232F" w:rsidP="002936C1">
      <w:pPr>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 xml:space="preserve">Pogodbeni </w:t>
      </w:r>
      <w:r w:rsidRPr="00BA232F">
        <w:rPr>
          <w:rFonts w:ascii="Verdana" w:hAnsi="Verdana"/>
          <w:sz w:val="20"/>
          <w:szCs w:val="20"/>
          <w:lang w:val="sl-SI"/>
        </w:rPr>
        <w:t>stranki sta sporazumni, da vsi podatki, do katerih bi prišli z izvedbo tega okvirnega sporazuma, predstavljajo poslovno skrivnost in se zavezujeta, da bosta vse podatke skrbno varovali in jih uporabljali izključno v zvezi z izvedbo tega okvirnega sporazuma</w:t>
      </w:r>
      <w:r>
        <w:rPr>
          <w:rFonts w:ascii="Verdana" w:hAnsi="Verdana"/>
          <w:sz w:val="20"/>
          <w:szCs w:val="20"/>
          <w:lang w:val="sl-SI"/>
        </w:rPr>
        <w:t>.</w:t>
      </w:r>
    </w:p>
    <w:p w:rsidR="00BA232F" w:rsidRDefault="00BA232F" w:rsidP="002936C1">
      <w:pPr>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Pr="00BA232F">
        <w:rPr>
          <w:rFonts w:ascii="Verdana" w:hAnsi="Verdana"/>
          <w:sz w:val="20"/>
          <w:szCs w:val="20"/>
          <w:lang w:val="sl-SI"/>
        </w:rPr>
        <w:t>je dolžan obvestiti svoje delavce, da lahko pri svojem delu pridejo v stik z zaupnimi podatki, pri delu z njimi pa morajo ti ravnati z največjo mero skrbnosti</w:t>
      </w:r>
      <w:r>
        <w:rPr>
          <w:rFonts w:ascii="Verdana" w:hAnsi="Verdana"/>
          <w:sz w:val="20"/>
          <w:szCs w:val="20"/>
          <w:lang w:val="sl-SI"/>
        </w:rPr>
        <w:t>.</w:t>
      </w:r>
    </w:p>
    <w:p w:rsidR="00BA232F" w:rsidRDefault="00BA232F" w:rsidP="002936C1">
      <w:pPr>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Pr="00BA232F">
        <w:rPr>
          <w:rFonts w:ascii="Verdana" w:hAnsi="Verdana"/>
          <w:sz w:val="20"/>
          <w:szCs w:val="20"/>
          <w:lang w:val="sl-SI"/>
        </w:rPr>
        <w:t>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r>
        <w:rPr>
          <w:rFonts w:ascii="Verdana" w:hAnsi="Verdana"/>
          <w:sz w:val="20"/>
          <w:szCs w:val="20"/>
          <w:lang w:val="sl-SI"/>
        </w:rPr>
        <w:t>.</w:t>
      </w:r>
    </w:p>
    <w:p w:rsidR="00BA232F" w:rsidRDefault="00BA232F" w:rsidP="002936C1">
      <w:pPr>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lastRenderedPageBreak/>
        <w:t xml:space="preserve">Za </w:t>
      </w:r>
      <w:r w:rsidRPr="00BA232F">
        <w:rPr>
          <w:rFonts w:ascii="Verdana" w:hAnsi="Verdana"/>
          <w:sz w:val="20"/>
          <w:szCs w:val="20"/>
          <w:lang w:val="sl-SI"/>
        </w:rPr>
        <w:t>izvajalca, ki opravlja za naročnika pogodbene obveznosti, velja glede teh obveznosti enako strog način varovanja podatkov, kot jih ima naročnik</w:t>
      </w:r>
      <w:r>
        <w:rPr>
          <w:rFonts w:ascii="Verdana" w:hAnsi="Verdana"/>
          <w:sz w:val="20"/>
          <w:szCs w:val="20"/>
          <w:lang w:val="sl-SI"/>
        </w:rPr>
        <w:t>.</w:t>
      </w:r>
    </w:p>
    <w:p w:rsidR="00BA232F" w:rsidRDefault="00BA232F" w:rsidP="002936C1">
      <w:pPr>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 xml:space="preserve">Obveznost </w:t>
      </w:r>
      <w:r w:rsidRPr="00BA232F">
        <w:rPr>
          <w:rFonts w:ascii="Verdana" w:hAnsi="Verdana"/>
          <w:sz w:val="20"/>
          <w:szCs w:val="20"/>
          <w:lang w:val="sl-SI"/>
        </w:rPr>
        <w:t>varovanja podatkov se nanaša tako na čas izvrševanja okvirnega sporazuma, kot tudi za čas po tem. V primeru kršitve določb o varovanju poslovne skrivnosti, je izvajalec naročniku odškodninsko odgovoren za vso posredno in neposredno škodo. Morebitna zloraba podatkov pa pomeni tudi kazensko odgovornost kršiteljev</w:t>
      </w:r>
      <w:r>
        <w:rPr>
          <w:rFonts w:ascii="Verdana" w:hAnsi="Verdana"/>
          <w:sz w:val="20"/>
          <w:szCs w:val="20"/>
          <w:lang w:val="sl-SI"/>
        </w:rPr>
        <w:t>.</w:t>
      </w:r>
    </w:p>
    <w:p w:rsidR="00674FCC" w:rsidRDefault="00674FCC" w:rsidP="002936C1">
      <w:pPr>
        <w:widowControl w:val="0"/>
        <w:numPr>
          <w:ilvl w:val="2"/>
          <w:numId w:val="23"/>
        </w:numPr>
        <w:spacing w:after="120" w:line="240" w:lineRule="auto"/>
        <w:jc w:val="both"/>
        <w:rPr>
          <w:rFonts w:ascii="Verdana" w:hAnsi="Verdana"/>
          <w:sz w:val="20"/>
          <w:szCs w:val="20"/>
          <w:lang w:val="sl-SI"/>
        </w:rPr>
      </w:pPr>
      <w:r w:rsidRPr="00674FCC">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rsidR="000F58DE" w:rsidRPr="00674FCC" w:rsidRDefault="000F58DE" w:rsidP="000F58DE">
      <w:pPr>
        <w:widowControl w:val="0"/>
        <w:spacing w:after="120" w:line="240" w:lineRule="auto"/>
        <w:ind w:left="720"/>
        <w:jc w:val="both"/>
        <w:rPr>
          <w:rFonts w:ascii="Verdana" w:hAnsi="Verdana"/>
          <w:sz w:val="20"/>
          <w:szCs w:val="20"/>
          <w:lang w:val="sl-SI"/>
        </w:rPr>
      </w:pPr>
    </w:p>
    <w:p w:rsidR="005E5529" w:rsidRPr="00C62D52" w:rsidRDefault="00AB64EA" w:rsidP="002936C1">
      <w:pPr>
        <w:widowControl w:val="0"/>
        <w:spacing w:after="120" w:line="240" w:lineRule="auto"/>
        <w:ind w:left="357"/>
        <w:jc w:val="center"/>
        <w:rPr>
          <w:rFonts w:ascii="Verdana" w:hAnsi="Verdana"/>
          <w:sz w:val="20"/>
          <w:szCs w:val="20"/>
          <w:lang w:val="sl-SI"/>
        </w:rPr>
      </w:pPr>
      <w:r>
        <w:rPr>
          <w:rFonts w:ascii="Verdana" w:hAnsi="Verdana"/>
          <w:sz w:val="20"/>
          <w:szCs w:val="20"/>
          <w:lang w:val="sl-SI"/>
        </w:rPr>
        <w:t>1</w:t>
      </w:r>
      <w:r w:rsidR="001464C6">
        <w:rPr>
          <w:rFonts w:ascii="Verdana" w:hAnsi="Verdana"/>
          <w:sz w:val="20"/>
          <w:szCs w:val="20"/>
          <w:lang w:val="sl-SI"/>
        </w:rPr>
        <w:t>5</w:t>
      </w:r>
      <w:r w:rsidR="00C62D52">
        <w:rPr>
          <w:rFonts w:ascii="Verdana" w:hAnsi="Verdana"/>
          <w:sz w:val="20"/>
          <w:szCs w:val="20"/>
          <w:lang w:val="sl-SI"/>
        </w:rPr>
        <w:t xml:space="preserve">. </w:t>
      </w:r>
      <w:r w:rsidR="007A1192" w:rsidRPr="00C62D52">
        <w:rPr>
          <w:rFonts w:ascii="Verdana" w:hAnsi="Verdana"/>
          <w:sz w:val="20"/>
          <w:szCs w:val="20"/>
          <w:lang w:val="sl-SI"/>
        </w:rPr>
        <w:t>člen</w:t>
      </w:r>
    </w:p>
    <w:p w:rsidR="005E5529" w:rsidRDefault="00674FCC" w:rsidP="002936C1">
      <w:pPr>
        <w:widowControl w:val="0"/>
        <w:spacing w:after="120" w:line="240" w:lineRule="auto"/>
        <w:jc w:val="center"/>
        <w:rPr>
          <w:rFonts w:ascii="Verdana" w:hAnsi="Verdana"/>
          <w:sz w:val="20"/>
          <w:szCs w:val="20"/>
          <w:lang w:val="sl-SI"/>
        </w:rPr>
      </w:pPr>
      <w:r>
        <w:rPr>
          <w:rFonts w:ascii="Verdana" w:hAnsi="Verdana"/>
          <w:sz w:val="20"/>
          <w:szCs w:val="20"/>
          <w:lang w:val="sl-SI"/>
        </w:rPr>
        <w:t>KONČNE DOLOČBE</w:t>
      </w:r>
    </w:p>
    <w:p w:rsidR="00865F6F" w:rsidRDefault="00411FDF" w:rsidP="002936C1">
      <w:pPr>
        <w:widowControl w:val="0"/>
        <w:numPr>
          <w:ilvl w:val="2"/>
          <w:numId w:val="24"/>
        </w:numPr>
        <w:spacing w:after="120" w:line="240" w:lineRule="auto"/>
        <w:jc w:val="both"/>
        <w:rPr>
          <w:rFonts w:ascii="Verdana" w:hAnsi="Verdana"/>
          <w:sz w:val="20"/>
          <w:szCs w:val="20"/>
          <w:lang w:val="sl-SI"/>
        </w:rPr>
      </w:pPr>
      <w:r>
        <w:rPr>
          <w:rFonts w:ascii="Verdana" w:hAnsi="Verdana"/>
          <w:sz w:val="20"/>
          <w:szCs w:val="20"/>
          <w:lang w:val="sl-SI"/>
        </w:rPr>
        <w:t xml:space="preserve">Ničen </w:t>
      </w:r>
      <w:r w:rsidRPr="00411FDF">
        <w:rPr>
          <w:rFonts w:ascii="Verdana" w:hAnsi="Verdana"/>
          <w:sz w:val="20"/>
          <w:szCs w:val="20"/>
          <w:lang w:val="sl-SI"/>
        </w:rPr>
        <w:t>je okvirni sporazum, pri kateri kdo v imenu ali na račun druge pogodbene stranke, predstavniku ali posredniku organa ali organizacije iz javnega sektorja obljubi, ponudi ali da kakšno nedovoljeno korist za</w:t>
      </w:r>
      <w:r>
        <w:rPr>
          <w:rFonts w:ascii="Verdana" w:hAnsi="Verdana"/>
          <w:sz w:val="20"/>
          <w:szCs w:val="20"/>
          <w:lang w:val="sl-SI"/>
        </w:rPr>
        <w:t>:</w:t>
      </w:r>
    </w:p>
    <w:p w:rsidR="00865F6F" w:rsidRDefault="00411FDF" w:rsidP="002936C1">
      <w:pPr>
        <w:pStyle w:val="ListParagraph"/>
        <w:widowControl w:val="0"/>
        <w:numPr>
          <w:ilvl w:val="0"/>
          <w:numId w:val="30"/>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pridobitev posla ali</w:t>
      </w:r>
    </w:p>
    <w:p w:rsidR="00865F6F" w:rsidRDefault="00411FDF" w:rsidP="002936C1">
      <w:pPr>
        <w:pStyle w:val="ListParagraph"/>
        <w:widowControl w:val="0"/>
        <w:numPr>
          <w:ilvl w:val="0"/>
          <w:numId w:val="30"/>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za sklenitev posla pod ugodnejšimi pogoji ali</w:t>
      </w:r>
    </w:p>
    <w:p w:rsidR="00865F6F" w:rsidRDefault="00411FDF" w:rsidP="002936C1">
      <w:pPr>
        <w:pStyle w:val="ListParagraph"/>
        <w:widowControl w:val="0"/>
        <w:numPr>
          <w:ilvl w:val="0"/>
          <w:numId w:val="30"/>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za opustitev dolžnega nadzora nad izvajanjem pogodbenih obveznosti ali</w:t>
      </w:r>
    </w:p>
    <w:p w:rsidR="00411FDF" w:rsidRPr="00865F6F" w:rsidRDefault="00411FDF" w:rsidP="002936C1">
      <w:pPr>
        <w:pStyle w:val="ListParagraph"/>
        <w:widowControl w:val="0"/>
        <w:numPr>
          <w:ilvl w:val="0"/>
          <w:numId w:val="30"/>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411FDF" w:rsidRDefault="00411FDF" w:rsidP="002936C1">
      <w:pPr>
        <w:widowControl w:val="0"/>
        <w:numPr>
          <w:ilvl w:val="2"/>
          <w:numId w:val="24"/>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411FDF">
        <w:rPr>
          <w:rFonts w:ascii="Verdana" w:hAnsi="Verdana"/>
          <w:sz w:val="20"/>
          <w:szCs w:val="20"/>
          <w:lang w:val="sl-SI"/>
        </w:rPr>
        <w:t>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r>
        <w:rPr>
          <w:rFonts w:ascii="Verdana" w:hAnsi="Verdana"/>
          <w:sz w:val="20"/>
          <w:szCs w:val="20"/>
          <w:lang w:val="sl-SI"/>
        </w:rPr>
        <w:t>.</w:t>
      </w:r>
    </w:p>
    <w:p w:rsidR="00E64B4B" w:rsidRPr="00E64B4B" w:rsidRDefault="00E64B4B" w:rsidP="00E64B4B">
      <w:pPr>
        <w:widowControl w:val="0"/>
        <w:numPr>
          <w:ilvl w:val="2"/>
          <w:numId w:val="24"/>
        </w:numPr>
        <w:spacing w:after="120" w:line="240" w:lineRule="auto"/>
        <w:jc w:val="both"/>
        <w:rPr>
          <w:rFonts w:ascii="Verdana" w:hAnsi="Verdana"/>
          <w:sz w:val="20"/>
          <w:szCs w:val="20"/>
          <w:lang w:val="sl-SI"/>
        </w:rPr>
      </w:pPr>
      <w:r>
        <w:rPr>
          <w:rFonts w:ascii="Verdana" w:hAnsi="Verdana"/>
          <w:sz w:val="20"/>
          <w:szCs w:val="20"/>
          <w:lang w:val="sl-SI"/>
        </w:rPr>
        <w:t>Okvirni sporazum</w:t>
      </w:r>
      <w:r w:rsidRPr="00E64B4B">
        <w:rPr>
          <w:rFonts w:ascii="Verdana" w:hAnsi="Verdana"/>
          <w:sz w:val="20"/>
          <w:szCs w:val="20"/>
          <w:lang w:val="sl-SI"/>
        </w:rPr>
        <w:t xml:space="preserve"> je sklenjen z odložnim pogojem in sicer mora izvajalec za izpolnitev pogoja predložiti naročnikuv roku 10 dni od sklenitve finančno zavarovanje za dobro izvedbo pogodbenih obveznosti.</w:t>
      </w:r>
    </w:p>
    <w:p w:rsidR="00E64B4B" w:rsidRDefault="00E64B4B" w:rsidP="00E64B4B">
      <w:pPr>
        <w:widowControl w:val="0"/>
        <w:numPr>
          <w:ilvl w:val="2"/>
          <w:numId w:val="24"/>
        </w:numPr>
        <w:spacing w:after="120" w:line="240" w:lineRule="auto"/>
        <w:jc w:val="both"/>
        <w:rPr>
          <w:rFonts w:ascii="Verdana" w:hAnsi="Verdana"/>
          <w:sz w:val="20"/>
          <w:szCs w:val="20"/>
          <w:lang w:val="sl-SI"/>
        </w:rPr>
      </w:pPr>
      <w:r w:rsidRPr="00E64B4B">
        <w:rPr>
          <w:rFonts w:ascii="Verdana" w:hAnsi="Verdana"/>
          <w:sz w:val="20"/>
          <w:szCs w:val="20"/>
          <w:lang w:val="sl-SI"/>
        </w:rPr>
        <w:t xml:space="preserve">Če izvajalec ne izpolni obveznosti iz  prejšnjega odstavka tega člena, lahko naročnik odstopi od </w:t>
      </w:r>
      <w:r>
        <w:rPr>
          <w:rFonts w:ascii="Verdana" w:hAnsi="Verdana"/>
          <w:sz w:val="20"/>
          <w:szCs w:val="20"/>
          <w:lang w:val="sl-SI"/>
        </w:rPr>
        <w:t>okvirnega sporazuma</w:t>
      </w:r>
      <w:r w:rsidRPr="00E64B4B">
        <w:rPr>
          <w:rFonts w:ascii="Verdana" w:hAnsi="Verdana"/>
          <w:sz w:val="20"/>
          <w:szCs w:val="20"/>
          <w:lang w:val="sl-SI"/>
        </w:rPr>
        <w:t xml:space="preserve">. V nasprotnem primeru, ob izpolnitvi pogoja iz prejšnjega odstavka tega člena, pa </w:t>
      </w:r>
      <w:r>
        <w:rPr>
          <w:rFonts w:ascii="Verdana" w:hAnsi="Verdana"/>
          <w:sz w:val="20"/>
          <w:szCs w:val="20"/>
          <w:lang w:val="sl-SI"/>
        </w:rPr>
        <w:t>okvirni sporazum</w:t>
      </w:r>
      <w:r w:rsidRPr="00E64B4B">
        <w:rPr>
          <w:rFonts w:ascii="Verdana" w:hAnsi="Verdana"/>
          <w:sz w:val="20"/>
          <w:szCs w:val="20"/>
          <w:lang w:val="sl-SI"/>
        </w:rPr>
        <w:t xml:space="preserve"> učinkuje od dneva sklenitve.</w:t>
      </w:r>
    </w:p>
    <w:p w:rsidR="005E5529" w:rsidRDefault="005E5529" w:rsidP="002936C1">
      <w:pPr>
        <w:widowControl w:val="0"/>
        <w:numPr>
          <w:ilvl w:val="2"/>
          <w:numId w:val="24"/>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5E5529">
        <w:rPr>
          <w:rFonts w:ascii="Verdana" w:hAnsi="Verdana"/>
          <w:sz w:val="20"/>
          <w:szCs w:val="20"/>
          <w:lang w:val="sl-SI"/>
        </w:rPr>
        <w:t>urejanje medsebojnih obveznosti in pravic, ki niso izrecno dogovorjene s tem okvirnim sporazumom, se uporabljajo določila Obligacijskega zakonika in drugi predpisi, ki urejajo pogodbene odnose</w:t>
      </w:r>
      <w:r>
        <w:rPr>
          <w:rFonts w:ascii="Verdana" w:hAnsi="Verdana"/>
          <w:sz w:val="20"/>
          <w:szCs w:val="20"/>
          <w:lang w:val="sl-SI"/>
        </w:rPr>
        <w:t>.</w:t>
      </w:r>
    </w:p>
    <w:p w:rsidR="005E5529" w:rsidRDefault="005E5529" w:rsidP="002936C1">
      <w:pPr>
        <w:widowControl w:val="0"/>
        <w:numPr>
          <w:ilvl w:val="2"/>
          <w:numId w:val="24"/>
        </w:numPr>
        <w:spacing w:after="120" w:line="240" w:lineRule="auto"/>
        <w:jc w:val="both"/>
        <w:rPr>
          <w:rFonts w:ascii="Verdana" w:hAnsi="Verdana"/>
          <w:sz w:val="20"/>
          <w:szCs w:val="20"/>
          <w:lang w:val="sl-SI"/>
        </w:rPr>
      </w:pPr>
      <w:r>
        <w:rPr>
          <w:rFonts w:ascii="Verdana" w:hAnsi="Verdana"/>
          <w:sz w:val="20"/>
          <w:szCs w:val="20"/>
          <w:lang w:val="sl-SI"/>
        </w:rPr>
        <w:t xml:space="preserve">Pogodbeni </w:t>
      </w:r>
      <w:r w:rsidRPr="005E5529">
        <w:rPr>
          <w:rFonts w:ascii="Verdana" w:hAnsi="Verdana"/>
          <w:sz w:val="20"/>
          <w:szCs w:val="20"/>
          <w:lang w:val="sl-SI"/>
        </w:rPr>
        <w:t>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r>
        <w:rPr>
          <w:rFonts w:ascii="Verdana" w:hAnsi="Verdana"/>
          <w:sz w:val="20"/>
          <w:szCs w:val="20"/>
          <w:lang w:val="sl-SI"/>
        </w:rPr>
        <w:t>.</w:t>
      </w:r>
    </w:p>
    <w:p w:rsidR="00C62D52" w:rsidRPr="00CD60CB" w:rsidRDefault="005E5529" w:rsidP="002936C1">
      <w:pPr>
        <w:widowControl w:val="0"/>
        <w:numPr>
          <w:ilvl w:val="2"/>
          <w:numId w:val="24"/>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5E5529">
        <w:rPr>
          <w:rFonts w:ascii="Verdana" w:hAnsi="Verdana"/>
          <w:sz w:val="20"/>
          <w:szCs w:val="20"/>
          <w:lang w:val="sl-SI"/>
        </w:rPr>
        <w:t>sporazum je sestavljen v dveh izvodih, od katerih prejme vsaka pogodbena stranka po en izvod</w:t>
      </w:r>
      <w:r>
        <w:rPr>
          <w:rFonts w:ascii="Verdana" w:hAnsi="Verdana"/>
          <w:sz w:val="20"/>
          <w:szCs w:val="20"/>
          <w:lang w:val="sl-SI"/>
        </w:rPr>
        <w:t>.</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9E2FA9" w:rsidRPr="00523F86" w:rsidTr="007C1296">
        <w:trPr>
          <w:trHeight w:val="20"/>
          <w:jc w:val="center"/>
        </w:trPr>
        <w:tc>
          <w:tcPr>
            <w:tcW w:w="4815" w:type="dxa"/>
            <w:tcBorders>
              <w:bottom w:val="single" w:sz="4" w:space="0" w:color="auto"/>
            </w:tcBorders>
            <w:shd w:val="clear" w:color="auto" w:fill="FAAA5A"/>
            <w:vAlign w:val="center"/>
          </w:tcPr>
          <w:p w:rsidR="009E2FA9" w:rsidRPr="00523F86" w:rsidRDefault="009E2FA9" w:rsidP="002936C1">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Začetek veljavnosti</w:t>
            </w:r>
          </w:p>
        </w:tc>
        <w:tc>
          <w:tcPr>
            <w:tcW w:w="4881" w:type="dxa"/>
            <w:tcBorders>
              <w:bottom w:val="single" w:sz="4" w:space="0" w:color="auto"/>
            </w:tcBorders>
            <w:shd w:val="clear" w:color="auto" w:fill="FAAA5A"/>
            <w:vAlign w:val="center"/>
          </w:tcPr>
          <w:p w:rsidR="009E2FA9" w:rsidRPr="00523F86" w:rsidRDefault="009E2FA9" w:rsidP="002936C1">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9E2FA9" w:rsidRPr="00523F86" w:rsidTr="007C1296">
        <w:trPr>
          <w:trHeight w:val="20"/>
          <w:jc w:val="center"/>
        </w:trPr>
        <w:tc>
          <w:tcPr>
            <w:tcW w:w="4815" w:type="dxa"/>
            <w:tcBorders>
              <w:bottom w:val="single" w:sz="4" w:space="0" w:color="auto"/>
            </w:tcBorders>
            <w:shd w:val="clear" w:color="auto" w:fill="FADC8C"/>
            <w:vAlign w:val="center"/>
          </w:tcPr>
          <w:p w:rsidR="009E2FA9" w:rsidRPr="00523F86" w:rsidRDefault="009E2FA9" w:rsidP="002936C1">
            <w:pPr>
              <w:widowControl w:val="0"/>
              <w:spacing w:after="0" w:line="240" w:lineRule="auto"/>
              <w:jc w:val="both"/>
              <w:rPr>
                <w:rFonts w:ascii="Verdana" w:hAnsi="Verdana"/>
                <w:sz w:val="20"/>
                <w:szCs w:val="20"/>
                <w:lang w:val="sl-SI"/>
              </w:rPr>
            </w:pPr>
            <w:r w:rsidRPr="00523F86">
              <w:rPr>
                <w:rFonts w:ascii="Verdana" w:hAnsi="Verdana"/>
                <w:sz w:val="20"/>
                <w:szCs w:val="20"/>
                <w:lang w:val="sl-SI"/>
              </w:rPr>
              <w:lastRenderedPageBreak/>
              <w:t>Z dnem podpisa zadnje od pogodbenih strank.</w:t>
            </w:r>
          </w:p>
        </w:tc>
        <w:tc>
          <w:tcPr>
            <w:tcW w:w="4881" w:type="dxa"/>
            <w:tcBorders>
              <w:bottom w:val="single" w:sz="4" w:space="0" w:color="auto"/>
            </w:tcBorders>
            <w:shd w:val="clear" w:color="auto" w:fill="FADC8C"/>
            <w:vAlign w:val="center"/>
          </w:tcPr>
          <w:p w:rsidR="009E2FA9" w:rsidRPr="00523F86" w:rsidRDefault="0000178B" w:rsidP="002936C1">
            <w:pPr>
              <w:widowControl w:val="0"/>
              <w:spacing w:after="0" w:line="240" w:lineRule="auto"/>
              <w:jc w:val="both"/>
              <w:rPr>
                <w:rFonts w:ascii="Verdana" w:hAnsi="Verdana"/>
                <w:sz w:val="20"/>
                <w:szCs w:val="20"/>
                <w:lang w:val="sl-SI"/>
              </w:rPr>
            </w:pPr>
            <w:r>
              <w:rPr>
                <w:rFonts w:ascii="Verdana" w:hAnsi="Verdana"/>
                <w:sz w:val="20"/>
                <w:szCs w:val="20"/>
                <w:lang w:val="sl-SI"/>
              </w:rPr>
              <w:t>…………………………………</w:t>
            </w:r>
          </w:p>
        </w:tc>
      </w:tr>
      <w:tr w:rsidR="009E2FA9" w:rsidRPr="00523F86" w:rsidTr="007C1296">
        <w:trPr>
          <w:trHeight w:val="20"/>
          <w:jc w:val="center"/>
        </w:trPr>
        <w:tc>
          <w:tcPr>
            <w:tcW w:w="9696" w:type="dxa"/>
            <w:gridSpan w:val="2"/>
            <w:tcBorders>
              <w:bottom w:val="single" w:sz="4" w:space="0" w:color="auto"/>
            </w:tcBorders>
            <w:shd w:val="clear" w:color="auto" w:fill="FAAA5A"/>
            <w:vAlign w:val="center"/>
          </w:tcPr>
          <w:p w:rsidR="009E2FA9" w:rsidRPr="00523F86" w:rsidRDefault="009E2FA9" w:rsidP="002936C1">
            <w:pPr>
              <w:widowControl w:val="0"/>
              <w:spacing w:after="0" w:line="240" w:lineRule="auto"/>
              <w:jc w:val="center"/>
              <w:rPr>
                <w:rFonts w:ascii="Verdana" w:hAnsi="Verdana"/>
                <w:sz w:val="20"/>
                <w:szCs w:val="20"/>
                <w:lang w:val="sl-SI"/>
              </w:rPr>
            </w:pPr>
            <w:r>
              <w:rPr>
                <w:rFonts w:ascii="Verdana" w:hAnsi="Verdana"/>
                <w:b/>
                <w:sz w:val="20"/>
                <w:szCs w:val="20"/>
                <w:lang w:val="sl-SI"/>
              </w:rPr>
              <w:t xml:space="preserve">Predčasna odpoved </w:t>
            </w:r>
            <w:r w:rsidR="00B965A1">
              <w:rPr>
                <w:rFonts w:ascii="Verdana" w:hAnsi="Verdana"/>
                <w:b/>
                <w:sz w:val="20"/>
                <w:szCs w:val="20"/>
                <w:lang w:val="sl-SI"/>
              </w:rPr>
              <w:t>okvirnega sporazuma</w:t>
            </w:r>
          </w:p>
        </w:tc>
      </w:tr>
      <w:tr w:rsidR="009E2FA9" w:rsidRPr="00523F86" w:rsidTr="007C1296">
        <w:trPr>
          <w:trHeight w:val="20"/>
          <w:jc w:val="center"/>
        </w:trPr>
        <w:tc>
          <w:tcPr>
            <w:tcW w:w="4815" w:type="dxa"/>
            <w:tcBorders>
              <w:bottom w:val="single" w:sz="4" w:space="0" w:color="auto"/>
            </w:tcBorders>
            <w:shd w:val="clear" w:color="auto" w:fill="FAAA5A"/>
            <w:vAlign w:val="center"/>
          </w:tcPr>
          <w:p w:rsidR="009E2FA9" w:rsidRPr="00523F86" w:rsidRDefault="009E2FA9" w:rsidP="002936C1">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Razlogi</w:t>
            </w:r>
          </w:p>
        </w:tc>
        <w:tc>
          <w:tcPr>
            <w:tcW w:w="4881" w:type="dxa"/>
            <w:tcBorders>
              <w:bottom w:val="single" w:sz="4" w:space="0" w:color="auto"/>
            </w:tcBorders>
            <w:shd w:val="clear" w:color="auto" w:fill="FAAA5A"/>
            <w:vAlign w:val="center"/>
          </w:tcPr>
          <w:p w:rsidR="009E2FA9" w:rsidRPr="00523F86" w:rsidRDefault="009E2FA9" w:rsidP="002936C1">
            <w:pPr>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9E2FA9" w:rsidRPr="00523F86" w:rsidTr="007C1296">
        <w:trPr>
          <w:trHeight w:val="20"/>
          <w:jc w:val="center"/>
        </w:trPr>
        <w:tc>
          <w:tcPr>
            <w:tcW w:w="4815" w:type="dxa"/>
            <w:shd w:val="clear" w:color="auto" w:fill="FADC8C"/>
            <w:vAlign w:val="center"/>
          </w:tcPr>
          <w:p w:rsidR="009E2FA9" w:rsidRPr="00523F86" w:rsidRDefault="009E2FA9" w:rsidP="002936C1">
            <w:pPr>
              <w:widowControl w:val="0"/>
              <w:numPr>
                <w:ilvl w:val="0"/>
                <w:numId w:val="26"/>
              </w:numPr>
              <w:spacing w:after="0" w:line="240" w:lineRule="auto"/>
              <w:jc w:val="both"/>
              <w:rPr>
                <w:rFonts w:ascii="Verdana" w:hAnsi="Verdana"/>
                <w:sz w:val="20"/>
                <w:szCs w:val="20"/>
                <w:lang w:val="sl-SI"/>
              </w:rPr>
            </w:pPr>
            <w:r>
              <w:rPr>
                <w:rFonts w:ascii="Verdana" w:hAnsi="Verdana"/>
                <w:sz w:val="20"/>
                <w:szCs w:val="20"/>
                <w:lang w:val="sl-SI"/>
              </w:rPr>
              <w:t>Naročnik uveljavi</w:t>
            </w:r>
            <w:r w:rsidRPr="00523F86">
              <w:rPr>
                <w:rFonts w:ascii="Verdana" w:hAnsi="Verdana"/>
                <w:sz w:val="20"/>
                <w:szCs w:val="20"/>
                <w:lang w:val="sl-SI"/>
              </w:rPr>
              <w:t xml:space="preserve"> finančno zavarovanje za dobr</w:t>
            </w:r>
            <w:r w:rsidR="008153FB">
              <w:rPr>
                <w:rFonts w:ascii="Verdana" w:hAnsi="Verdana"/>
                <w:sz w:val="20"/>
                <w:szCs w:val="20"/>
                <w:lang w:val="sl-SI"/>
              </w:rPr>
              <w:t>o izvedbo pogodbenih obveznosti.</w:t>
            </w:r>
          </w:p>
        </w:tc>
        <w:tc>
          <w:tcPr>
            <w:tcW w:w="4881" w:type="dxa"/>
            <w:shd w:val="clear" w:color="auto" w:fill="FADC8C"/>
            <w:vAlign w:val="center"/>
          </w:tcPr>
          <w:p w:rsidR="009E2FA9" w:rsidRPr="00523F86" w:rsidRDefault="009E2FA9" w:rsidP="002936C1">
            <w:pPr>
              <w:widowControl w:val="0"/>
              <w:numPr>
                <w:ilvl w:val="0"/>
                <w:numId w:val="2"/>
              </w:numPr>
              <w:spacing w:after="0" w:line="240" w:lineRule="auto"/>
              <w:jc w:val="both"/>
              <w:rPr>
                <w:rFonts w:ascii="Verdana" w:hAnsi="Verdana"/>
                <w:sz w:val="20"/>
                <w:szCs w:val="20"/>
                <w:lang w:val="sl-SI"/>
              </w:rPr>
            </w:pPr>
            <w:r w:rsidRPr="00523F86">
              <w:rPr>
                <w:rFonts w:ascii="Verdana" w:hAnsi="Verdana"/>
                <w:sz w:val="20"/>
                <w:szCs w:val="20"/>
                <w:lang w:val="sl-SI"/>
              </w:rPr>
              <w:t>Z dnem unovčenja finančnega zavarovanja.</w:t>
            </w:r>
          </w:p>
        </w:tc>
      </w:tr>
      <w:tr w:rsidR="002C30CB" w:rsidRPr="00523F86" w:rsidTr="007C1296">
        <w:trPr>
          <w:trHeight w:val="20"/>
          <w:jc w:val="center"/>
        </w:trPr>
        <w:tc>
          <w:tcPr>
            <w:tcW w:w="4815" w:type="dxa"/>
            <w:shd w:val="clear" w:color="auto" w:fill="FADC8C"/>
            <w:vAlign w:val="center"/>
          </w:tcPr>
          <w:p w:rsidR="002C30CB" w:rsidRPr="00523F86" w:rsidRDefault="002C30CB" w:rsidP="002936C1">
            <w:pPr>
              <w:widowControl w:val="0"/>
              <w:numPr>
                <w:ilvl w:val="0"/>
                <w:numId w:val="26"/>
              </w:numPr>
              <w:spacing w:after="0" w:line="240" w:lineRule="auto"/>
              <w:jc w:val="both"/>
              <w:rPr>
                <w:rFonts w:ascii="Verdana" w:hAnsi="Verdana"/>
                <w:sz w:val="20"/>
                <w:szCs w:val="20"/>
                <w:lang w:val="sl-SI"/>
              </w:rPr>
            </w:pPr>
            <w:r w:rsidRPr="00523F86">
              <w:rPr>
                <w:rFonts w:ascii="Verdana" w:hAnsi="Verdana"/>
                <w:sz w:val="20"/>
                <w:szCs w:val="20"/>
                <w:lang w:val="sl-SI"/>
              </w:rPr>
              <w:t xml:space="preserve">Neutemeljena zavrnitev naročila s strani </w:t>
            </w:r>
            <w:r>
              <w:rPr>
                <w:rFonts w:ascii="Verdana" w:hAnsi="Verdana"/>
                <w:sz w:val="20"/>
                <w:szCs w:val="20"/>
                <w:lang w:val="sl-SI"/>
              </w:rPr>
              <w:t>izvajalca</w:t>
            </w:r>
            <w:r w:rsidRPr="00523F86">
              <w:rPr>
                <w:rFonts w:ascii="Verdana" w:hAnsi="Verdana"/>
                <w:sz w:val="20"/>
                <w:szCs w:val="20"/>
                <w:lang w:val="sl-SI"/>
              </w:rPr>
              <w:t xml:space="preserve">, odstopanje od naročenega načina </w:t>
            </w:r>
            <w:r>
              <w:rPr>
                <w:rFonts w:ascii="Verdana" w:hAnsi="Verdana"/>
                <w:sz w:val="20"/>
                <w:szCs w:val="20"/>
                <w:lang w:val="sl-SI"/>
              </w:rPr>
              <w:t>izvedbe</w:t>
            </w:r>
            <w:r w:rsidRPr="00523F86">
              <w:rPr>
                <w:rFonts w:ascii="Verdana" w:hAnsi="Verdana"/>
                <w:sz w:val="20"/>
                <w:szCs w:val="20"/>
                <w:lang w:val="sl-SI"/>
              </w:rPr>
              <w:t xml:space="preserve"> ali nekvalitetn</w:t>
            </w:r>
            <w:r>
              <w:rPr>
                <w:rFonts w:ascii="Verdana" w:hAnsi="Verdana"/>
                <w:sz w:val="20"/>
                <w:szCs w:val="20"/>
                <w:lang w:val="sl-SI"/>
              </w:rPr>
              <w:t>o oziroma nepravilno opravljena storitev</w:t>
            </w:r>
            <w:r w:rsidRPr="00523F86">
              <w:rPr>
                <w:rFonts w:ascii="Verdana" w:hAnsi="Verdana"/>
                <w:sz w:val="20"/>
                <w:szCs w:val="20"/>
                <w:lang w:val="sl-SI"/>
              </w:rPr>
              <w:t>.</w:t>
            </w:r>
          </w:p>
        </w:tc>
        <w:tc>
          <w:tcPr>
            <w:tcW w:w="4881" w:type="dxa"/>
            <w:vMerge w:val="restart"/>
            <w:shd w:val="clear" w:color="auto" w:fill="FADC8C"/>
            <w:vAlign w:val="center"/>
          </w:tcPr>
          <w:p w:rsidR="002C30CB" w:rsidRPr="00523F86" w:rsidRDefault="000F58DE" w:rsidP="002936C1">
            <w:pPr>
              <w:widowControl w:val="0"/>
              <w:spacing w:after="0" w:line="240" w:lineRule="auto"/>
              <w:jc w:val="both"/>
              <w:rPr>
                <w:rFonts w:ascii="Verdana" w:hAnsi="Verdana"/>
                <w:sz w:val="20"/>
                <w:szCs w:val="20"/>
                <w:lang w:val="sl-SI"/>
              </w:rPr>
            </w:pPr>
            <w:r>
              <w:rPr>
                <w:rFonts w:ascii="Verdana" w:hAnsi="Verdana"/>
                <w:sz w:val="20"/>
                <w:szCs w:val="20"/>
                <w:lang w:val="sl-SI"/>
              </w:rPr>
              <w:t>2,3,4,5,6 Z dnem prejema odpovedi.</w:t>
            </w:r>
          </w:p>
        </w:tc>
      </w:tr>
      <w:tr w:rsidR="002C30CB" w:rsidRPr="00523F86" w:rsidTr="007C1296">
        <w:trPr>
          <w:trHeight w:val="62"/>
          <w:jc w:val="center"/>
        </w:trPr>
        <w:tc>
          <w:tcPr>
            <w:tcW w:w="4815" w:type="dxa"/>
            <w:shd w:val="clear" w:color="auto" w:fill="FADC8C"/>
            <w:vAlign w:val="center"/>
          </w:tcPr>
          <w:p w:rsidR="002C30CB" w:rsidRPr="00523F86" w:rsidRDefault="002C30CB" w:rsidP="002936C1">
            <w:pPr>
              <w:widowControl w:val="0"/>
              <w:numPr>
                <w:ilvl w:val="0"/>
                <w:numId w:val="26"/>
              </w:numPr>
              <w:spacing w:after="0" w:line="240" w:lineRule="auto"/>
              <w:jc w:val="both"/>
              <w:rPr>
                <w:rFonts w:ascii="Verdana" w:hAnsi="Verdana"/>
                <w:sz w:val="20"/>
                <w:szCs w:val="20"/>
                <w:lang w:val="sl-SI"/>
              </w:rPr>
            </w:pPr>
            <w:r w:rsidRPr="00833688">
              <w:rPr>
                <w:rFonts w:ascii="Verdana" w:hAnsi="Verdana"/>
                <w:sz w:val="20"/>
                <w:szCs w:val="20"/>
                <w:lang w:val="sl-SI"/>
              </w:rPr>
              <w:t xml:space="preserve">Zamuda </w:t>
            </w:r>
            <w:r>
              <w:rPr>
                <w:rFonts w:ascii="Verdana" w:hAnsi="Verdana"/>
                <w:sz w:val="20"/>
                <w:szCs w:val="20"/>
                <w:lang w:val="sl-SI"/>
              </w:rPr>
              <w:t>izvajalca</w:t>
            </w:r>
            <w:r w:rsidRPr="00833688">
              <w:rPr>
                <w:rFonts w:ascii="Verdana" w:hAnsi="Verdana"/>
                <w:sz w:val="20"/>
                <w:szCs w:val="20"/>
                <w:lang w:val="sl-SI"/>
              </w:rPr>
              <w:t xml:space="preserve"> ali napake </w:t>
            </w:r>
            <w:r>
              <w:rPr>
                <w:rFonts w:ascii="Verdana" w:hAnsi="Verdana"/>
                <w:sz w:val="20"/>
                <w:szCs w:val="20"/>
                <w:lang w:val="sl-SI"/>
              </w:rPr>
              <w:t xml:space="preserve">pri </w:t>
            </w:r>
            <w:r w:rsidRPr="00833688">
              <w:rPr>
                <w:rFonts w:ascii="Verdana" w:hAnsi="Verdana"/>
                <w:sz w:val="20"/>
                <w:szCs w:val="20"/>
                <w:lang w:val="sl-SI"/>
              </w:rPr>
              <w:t>izvedbi, ki bistveno zmanjšajo pomen posla.</w:t>
            </w:r>
          </w:p>
        </w:tc>
        <w:tc>
          <w:tcPr>
            <w:tcW w:w="4881" w:type="dxa"/>
            <w:vMerge/>
            <w:shd w:val="clear" w:color="auto" w:fill="FADC8C"/>
            <w:vAlign w:val="center"/>
          </w:tcPr>
          <w:p w:rsidR="002C30CB" w:rsidRPr="00523F86" w:rsidRDefault="002C30CB" w:rsidP="002936C1">
            <w:pPr>
              <w:widowControl w:val="0"/>
              <w:spacing w:after="0" w:line="240" w:lineRule="auto"/>
              <w:jc w:val="both"/>
              <w:rPr>
                <w:rFonts w:ascii="Verdana" w:hAnsi="Verdana"/>
                <w:sz w:val="20"/>
                <w:szCs w:val="20"/>
                <w:lang w:val="sl-SI"/>
              </w:rPr>
            </w:pPr>
          </w:p>
        </w:tc>
      </w:tr>
      <w:tr w:rsidR="002C30CB" w:rsidRPr="00523F86" w:rsidTr="007C1296">
        <w:trPr>
          <w:trHeight w:val="20"/>
          <w:jc w:val="center"/>
        </w:trPr>
        <w:tc>
          <w:tcPr>
            <w:tcW w:w="4815" w:type="dxa"/>
            <w:shd w:val="clear" w:color="auto" w:fill="FADC8C"/>
            <w:vAlign w:val="center"/>
          </w:tcPr>
          <w:p w:rsidR="002C30CB" w:rsidRPr="00523F86" w:rsidRDefault="002C30CB" w:rsidP="002936C1">
            <w:pPr>
              <w:widowControl w:val="0"/>
              <w:numPr>
                <w:ilvl w:val="0"/>
                <w:numId w:val="26"/>
              </w:numPr>
              <w:spacing w:after="0" w:line="240" w:lineRule="auto"/>
              <w:jc w:val="both"/>
              <w:rPr>
                <w:rFonts w:ascii="Verdana" w:hAnsi="Verdana"/>
                <w:sz w:val="20"/>
                <w:szCs w:val="20"/>
                <w:lang w:val="sl-SI"/>
              </w:rPr>
            </w:pPr>
            <w:r w:rsidRPr="00523F86">
              <w:rPr>
                <w:rFonts w:ascii="Verdana" w:hAnsi="Verdana"/>
                <w:sz w:val="20"/>
                <w:szCs w:val="20"/>
                <w:lang w:val="sl-SI"/>
              </w:rPr>
              <w:t>Dosežek maksimalne višine pogodbene kazni.</w:t>
            </w:r>
          </w:p>
        </w:tc>
        <w:tc>
          <w:tcPr>
            <w:tcW w:w="4881" w:type="dxa"/>
            <w:vMerge/>
            <w:shd w:val="clear" w:color="auto" w:fill="FADC8C"/>
            <w:vAlign w:val="center"/>
          </w:tcPr>
          <w:p w:rsidR="002C30CB" w:rsidRPr="00523F86" w:rsidRDefault="002C30CB" w:rsidP="002936C1">
            <w:pPr>
              <w:widowControl w:val="0"/>
              <w:numPr>
                <w:ilvl w:val="0"/>
                <w:numId w:val="3"/>
              </w:numPr>
              <w:spacing w:after="0" w:line="240" w:lineRule="auto"/>
              <w:jc w:val="both"/>
              <w:rPr>
                <w:rFonts w:ascii="Verdana" w:hAnsi="Verdana"/>
                <w:sz w:val="20"/>
                <w:szCs w:val="20"/>
                <w:lang w:val="sl-SI"/>
              </w:rPr>
            </w:pPr>
          </w:p>
        </w:tc>
      </w:tr>
      <w:tr w:rsidR="002C30CB" w:rsidRPr="00523F86" w:rsidTr="007C1296">
        <w:trPr>
          <w:trHeight w:val="20"/>
          <w:jc w:val="center"/>
        </w:trPr>
        <w:tc>
          <w:tcPr>
            <w:tcW w:w="4815" w:type="dxa"/>
            <w:shd w:val="clear" w:color="auto" w:fill="FADC8C"/>
            <w:vAlign w:val="center"/>
          </w:tcPr>
          <w:p w:rsidR="002C30CB" w:rsidRPr="00523F86" w:rsidRDefault="002C30CB" w:rsidP="002936C1">
            <w:pPr>
              <w:widowControl w:val="0"/>
              <w:numPr>
                <w:ilvl w:val="0"/>
                <w:numId w:val="26"/>
              </w:numPr>
              <w:spacing w:after="0" w:line="240" w:lineRule="auto"/>
              <w:jc w:val="both"/>
              <w:rPr>
                <w:rFonts w:ascii="Verdana" w:hAnsi="Verdana"/>
                <w:sz w:val="20"/>
                <w:szCs w:val="20"/>
                <w:lang w:val="sl-SI"/>
              </w:rPr>
            </w:pPr>
            <w:r>
              <w:rPr>
                <w:rFonts w:ascii="Verdana" w:hAnsi="Verdana"/>
                <w:sz w:val="20"/>
                <w:szCs w:val="20"/>
                <w:lang w:val="sl-SI"/>
              </w:rPr>
              <w:t>Č</w:t>
            </w:r>
            <w:r w:rsidRPr="006D3547">
              <w:rPr>
                <w:rFonts w:ascii="Verdana" w:hAnsi="Verdana"/>
                <w:sz w:val="20"/>
                <w:szCs w:val="20"/>
                <w:lang w:val="sl-SI"/>
              </w:rPr>
              <w:t>e je naročnik seznanjen, da je pristojni državni organ ali sodišče s pravnomočno odločitvijo ugotovilo kršitev delovne, okoljske ali socialne zakonodaje s strani izvajalca pogodbe o izvedbi javnega naročila ali njegovega podizvajalca.</w:t>
            </w:r>
          </w:p>
        </w:tc>
        <w:tc>
          <w:tcPr>
            <w:tcW w:w="4881" w:type="dxa"/>
            <w:vMerge/>
            <w:shd w:val="clear" w:color="auto" w:fill="FADC8C"/>
            <w:vAlign w:val="center"/>
          </w:tcPr>
          <w:p w:rsidR="002C30CB" w:rsidRPr="00523F86" w:rsidRDefault="002C30CB" w:rsidP="002936C1">
            <w:pPr>
              <w:widowControl w:val="0"/>
              <w:spacing w:after="0" w:line="240" w:lineRule="auto"/>
              <w:jc w:val="both"/>
              <w:rPr>
                <w:rFonts w:ascii="Verdana" w:hAnsi="Verdana"/>
                <w:sz w:val="20"/>
                <w:szCs w:val="20"/>
                <w:lang w:val="sl-SI"/>
              </w:rPr>
            </w:pPr>
          </w:p>
        </w:tc>
      </w:tr>
      <w:tr w:rsidR="002C30CB" w:rsidRPr="00523F86" w:rsidTr="007C1296">
        <w:trPr>
          <w:trHeight w:val="20"/>
          <w:jc w:val="center"/>
        </w:trPr>
        <w:tc>
          <w:tcPr>
            <w:tcW w:w="4815" w:type="dxa"/>
            <w:shd w:val="clear" w:color="auto" w:fill="FADC8C"/>
            <w:vAlign w:val="center"/>
          </w:tcPr>
          <w:p w:rsidR="002C30CB" w:rsidRDefault="002C30CB" w:rsidP="002936C1">
            <w:pPr>
              <w:widowControl w:val="0"/>
              <w:numPr>
                <w:ilvl w:val="0"/>
                <w:numId w:val="26"/>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881" w:type="dxa"/>
            <w:vMerge/>
            <w:shd w:val="clear" w:color="auto" w:fill="FADC8C"/>
            <w:vAlign w:val="center"/>
          </w:tcPr>
          <w:p w:rsidR="002C30CB" w:rsidRPr="00523F86" w:rsidRDefault="002C30CB" w:rsidP="002936C1">
            <w:pPr>
              <w:widowControl w:val="0"/>
              <w:spacing w:after="0" w:line="240" w:lineRule="auto"/>
              <w:jc w:val="both"/>
              <w:rPr>
                <w:rFonts w:ascii="Verdana" w:hAnsi="Verdana"/>
                <w:sz w:val="20"/>
                <w:szCs w:val="20"/>
                <w:lang w:val="sl-SI"/>
              </w:rPr>
            </w:pPr>
          </w:p>
        </w:tc>
      </w:tr>
      <w:tr w:rsidR="009E2FA9" w:rsidRPr="00523F86" w:rsidTr="007C1296">
        <w:trPr>
          <w:trHeight w:val="20"/>
          <w:jc w:val="center"/>
        </w:trPr>
        <w:tc>
          <w:tcPr>
            <w:tcW w:w="4815" w:type="dxa"/>
            <w:shd w:val="clear" w:color="auto" w:fill="FADC8C"/>
            <w:vAlign w:val="center"/>
          </w:tcPr>
          <w:p w:rsidR="009E2FA9" w:rsidRPr="00523F86" w:rsidRDefault="009E2FA9" w:rsidP="002936C1">
            <w:pPr>
              <w:widowControl w:val="0"/>
              <w:numPr>
                <w:ilvl w:val="0"/>
                <w:numId w:val="26"/>
              </w:numPr>
              <w:spacing w:after="0" w:line="240" w:lineRule="auto"/>
              <w:jc w:val="both"/>
              <w:rPr>
                <w:rFonts w:ascii="Verdana" w:hAnsi="Verdana"/>
                <w:sz w:val="20"/>
                <w:szCs w:val="20"/>
                <w:lang w:val="sl-SI"/>
              </w:rPr>
            </w:pPr>
            <w:r w:rsidRPr="00523F86">
              <w:rPr>
                <w:rFonts w:ascii="Verdana" w:hAnsi="Verdana"/>
                <w:sz w:val="20"/>
                <w:szCs w:val="20"/>
                <w:lang w:val="sl-SI"/>
              </w:rPr>
              <w:t>Če naročnik za tekoče leto nima zagotovljenih finančnih sredstev.</w:t>
            </w:r>
          </w:p>
        </w:tc>
        <w:tc>
          <w:tcPr>
            <w:tcW w:w="4881" w:type="dxa"/>
            <w:shd w:val="clear" w:color="auto" w:fill="FADC8C"/>
            <w:vAlign w:val="center"/>
          </w:tcPr>
          <w:p w:rsidR="009E2FA9" w:rsidRPr="00523F86" w:rsidRDefault="009E2FA9" w:rsidP="002C30CB">
            <w:pPr>
              <w:widowControl w:val="0"/>
              <w:numPr>
                <w:ilvl w:val="0"/>
                <w:numId w:val="45"/>
              </w:numPr>
              <w:spacing w:after="0" w:line="240" w:lineRule="auto"/>
              <w:jc w:val="both"/>
              <w:rPr>
                <w:rFonts w:ascii="Verdana" w:hAnsi="Verdana"/>
                <w:sz w:val="20"/>
                <w:szCs w:val="20"/>
                <w:lang w:val="sl-SI"/>
              </w:rPr>
            </w:pPr>
            <w:r w:rsidRPr="00523F86">
              <w:rPr>
                <w:rFonts w:ascii="Verdana" w:hAnsi="Verdana"/>
                <w:sz w:val="20"/>
                <w:szCs w:val="20"/>
                <w:lang w:val="sl-SI"/>
              </w:rPr>
              <w:t>2 meseca od prejema pisnega obvestila</w:t>
            </w:r>
            <w:r w:rsidR="00CD60CB">
              <w:rPr>
                <w:rFonts w:ascii="Verdana" w:hAnsi="Verdana"/>
                <w:sz w:val="20"/>
                <w:szCs w:val="20"/>
                <w:lang w:val="sl-SI"/>
              </w:rPr>
              <w:t>.</w:t>
            </w:r>
          </w:p>
        </w:tc>
      </w:tr>
      <w:tr w:rsidR="009E2FA9" w:rsidRPr="00523F86" w:rsidTr="007C1296">
        <w:trPr>
          <w:trHeight w:val="20"/>
          <w:jc w:val="center"/>
        </w:trPr>
        <w:tc>
          <w:tcPr>
            <w:tcW w:w="4815" w:type="dxa"/>
            <w:shd w:val="clear" w:color="auto" w:fill="FADC8C"/>
            <w:vAlign w:val="center"/>
          </w:tcPr>
          <w:p w:rsidR="009E2FA9" w:rsidRPr="004E5FA8" w:rsidRDefault="009E2FA9" w:rsidP="002936C1">
            <w:pPr>
              <w:widowControl w:val="0"/>
              <w:numPr>
                <w:ilvl w:val="0"/>
                <w:numId w:val="26"/>
              </w:numPr>
              <w:tabs>
                <w:tab w:val="left" w:pos="364"/>
              </w:tabs>
              <w:spacing w:after="0" w:line="240" w:lineRule="auto"/>
              <w:jc w:val="both"/>
              <w:rPr>
                <w:rFonts w:ascii="Verdana" w:hAnsi="Verdana"/>
                <w:sz w:val="20"/>
                <w:szCs w:val="20"/>
                <w:lang w:val="sl-SI"/>
              </w:rPr>
            </w:pPr>
            <w:r w:rsidRPr="004E5FA8">
              <w:rPr>
                <w:rFonts w:ascii="Verdana" w:hAnsi="Verdana"/>
                <w:sz w:val="20"/>
                <w:szCs w:val="20"/>
                <w:lang w:val="sl-SI"/>
              </w:rPr>
              <w:t xml:space="preserve">Zaradi </w:t>
            </w:r>
            <w:r w:rsidR="004E5FA8">
              <w:rPr>
                <w:rFonts w:ascii="Verdana" w:hAnsi="Verdana"/>
                <w:sz w:val="20"/>
                <w:szCs w:val="20"/>
                <w:lang w:val="sl-SI"/>
              </w:rPr>
              <w:t xml:space="preserve">kršitev pogodbenih obveznosti s </w:t>
            </w:r>
            <w:r w:rsidRPr="004E5FA8">
              <w:rPr>
                <w:rFonts w:ascii="Verdana" w:hAnsi="Verdana"/>
                <w:sz w:val="20"/>
                <w:szCs w:val="20"/>
                <w:lang w:val="sl-SI"/>
              </w:rPr>
              <w:t>strani nasprotne stranke, če kršitve ne prenehajo po opominu, poslanem pisno ali elektronsko. V primeru odstopa sta pogodbeni stranki dolžni poravnati medsebojne obveznosti iz te</w:t>
            </w:r>
            <w:r w:rsidR="00B965A1">
              <w:rPr>
                <w:rFonts w:ascii="Verdana" w:hAnsi="Verdana"/>
                <w:sz w:val="20"/>
                <w:szCs w:val="20"/>
                <w:lang w:val="sl-SI"/>
              </w:rPr>
              <w:t xml:space="preserve">ga sporazuma </w:t>
            </w:r>
            <w:r w:rsidRPr="004E5FA8">
              <w:rPr>
                <w:rFonts w:ascii="Verdana" w:hAnsi="Verdana"/>
                <w:sz w:val="20"/>
                <w:szCs w:val="20"/>
                <w:lang w:val="sl-SI"/>
              </w:rPr>
              <w:t>in nastalo škodo.</w:t>
            </w:r>
          </w:p>
        </w:tc>
        <w:tc>
          <w:tcPr>
            <w:tcW w:w="4881" w:type="dxa"/>
            <w:shd w:val="clear" w:color="auto" w:fill="FADC8C"/>
            <w:vAlign w:val="center"/>
          </w:tcPr>
          <w:p w:rsidR="009E2FA9" w:rsidRPr="00E932AD" w:rsidRDefault="009E2FA9" w:rsidP="002C30CB">
            <w:pPr>
              <w:widowControl w:val="0"/>
              <w:numPr>
                <w:ilvl w:val="0"/>
                <w:numId w:val="45"/>
              </w:numPr>
              <w:tabs>
                <w:tab w:val="left" w:pos="368"/>
              </w:tabs>
              <w:spacing w:after="0" w:line="240" w:lineRule="auto"/>
              <w:jc w:val="both"/>
              <w:rPr>
                <w:rFonts w:ascii="Verdana" w:hAnsi="Verdana"/>
                <w:sz w:val="20"/>
                <w:szCs w:val="20"/>
                <w:lang w:val="sl-SI"/>
              </w:rPr>
            </w:pPr>
            <w:r w:rsidRPr="00E932AD">
              <w:rPr>
                <w:rFonts w:ascii="Verdana" w:hAnsi="Verdana"/>
                <w:sz w:val="20"/>
                <w:szCs w:val="20"/>
                <w:lang w:val="sl-SI"/>
              </w:rPr>
              <w:t xml:space="preserve">Z dnem, ko </w:t>
            </w:r>
            <w:r>
              <w:rPr>
                <w:rFonts w:ascii="Verdana" w:hAnsi="Verdana"/>
                <w:sz w:val="20"/>
                <w:szCs w:val="20"/>
                <w:lang w:val="sl-SI"/>
              </w:rPr>
              <w:t>nasprotna stranka</w:t>
            </w:r>
            <w:r w:rsidRPr="00E932AD">
              <w:rPr>
                <w:rFonts w:ascii="Verdana" w:hAnsi="Verdana"/>
                <w:sz w:val="20"/>
                <w:szCs w:val="20"/>
                <w:lang w:val="sl-SI"/>
              </w:rPr>
              <w:t xml:space="preserve"> prejme obvestilo o odpovedi </w:t>
            </w:r>
            <w:r w:rsidR="00CD60CB">
              <w:rPr>
                <w:rFonts w:ascii="Verdana" w:hAnsi="Verdana"/>
                <w:sz w:val="20"/>
                <w:szCs w:val="20"/>
                <w:lang w:val="sl-SI"/>
              </w:rPr>
              <w:t>okvirnega sporazuma.</w:t>
            </w:r>
          </w:p>
        </w:tc>
      </w:tr>
      <w:tr w:rsidR="009D199C" w:rsidRPr="00523F86" w:rsidTr="007C1296">
        <w:trPr>
          <w:trHeight w:val="20"/>
          <w:jc w:val="center"/>
        </w:trPr>
        <w:tc>
          <w:tcPr>
            <w:tcW w:w="4815" w:type="dxa"/>
            <w:shd w:val="clear" w:color="auto" w:fill="FADC8C"/>
            <w:vAlign w:val="center"/>
          </w:tcPr>
          <w:p w:rsidR="009D199C" w:rsidRPr="004E5FA8" w:rsidRDefault="009D199C" w:rsidP="002936C1">
            <w:pPr>
              <w:widowControl w:val="0"/>
              <w:numPr>
                <w:ilvl w:val="0"/>
                <w:numId w:val="26"/>
              </w:numPr>
              <w:tabs>
                <w:tab w:val="left" w:pos="364"/>
              </w:tabs>
              <w:spacing w:after="0" w:line="240" w:lineRule="auto"/>
              <w:jc w:val="both"/>
              <w:rPr>
                <w:rFonts w:ascii="Verdana" w:hAnsi="Verdana"/>
                <w:sz w:val="20"/>
                <w:szCs w:val="20"/>
                <w:lang w:val="sl-SI"/>
              </w:rPr>
            </w:pPr>
            <w:r w:rsidRPr="009D199C">
              <w:rPr>
                <w:rFonts w:ascii="Verdana" w:hAnsi="Verdana"/>
                <w:sz w:val="20"/>
                <w:szCs w:val="20"/>
                <w:lang w:val="sl-SI"/>
              </w:rPr>
              <w:t>Dogovorno med obema strankama.</w:t>
            </w:r>
          </w:p>
        </w:tc>
        <w:tc>
          <w:tcPr>
            <w:tcW w:w="4881" w:type="dxa"/>
            <w:shd w:val="clear" w:color="auto" w:fill="FADC8C"/>
            <w:vAlign w:val="center"/>
          </w:tcPr>
          <w:p w:rsidR="009D199C" w:rsidRPr="00E932AD" w:rsidRDefault="009D199C" w:rsidP="002C30CB">
            <w:pPr>
              <w:widowControl w:val="0"/>
              <w:numPr>
                <w:ilvl w:val="0"/>
                <w:numId w:val="45"/>
              </w:numPr>
              <w:tabs>
                <w:tab w:val="left" w:pos="368"/>
              </w:tabs>
              <w:spacing w:after="0" w:line="240" w:lineRule="auto"/>
              <w:jc w:val="both"/>
              <w:rPr>
                <w:rFonts w:ascii="Verdana" w:hAnsi="Verdana"/>
                <w:sz w:val="20"/>
                <w:szCs w:val="20"/>
                <w:lang w:val="sl-SI"/>
              </w:rPr>
            </w:pPr>
            <w:r w:rsidRPr="009D199C">
              <w:rPr>
                <w:rFonts w:ascii="Verdana" w:hAnsi="Verdana"/>
                <w:sz w:val="20"/>
                <w:szCs w:val="20"/>
                <w:lang w:val="sl-SI"/>
              </w:rPr>
              <w:t xml:space="preserve">Po poravnavi medsebojnih obveznosti iz </w:t>
            </w:r>
            <w:r>
              <w:rPr>
                <w:rFonts w:ascii="Verdana" w:hAnsi="Verdana"/>
                <w:sz w:val="20"/>
                <w:szCs w:val="20"/>
                <w:lang w:val="sl-SI"/>
              </w:rPr>
              <w:t>okvirnega sporazuma.</w:t>
            </w:r>
          </w:p>
        </w:tc>
      </w:tr>
    </w:tbl>
    <w:p w:rsidR="009E2FA9" w:rsidRDefault="009E2FA9" w:rsidP="002936C1">
      <w:pPr>
        <w:widowControl w:val="0"/>
        <w:spacing w:after="0" w:line="240" w:lineRule="auto"/>
        <w:rPr>
          <w:rFonts w:ascii="Verdana" w:hAnsi="Verdana"/>
          <w:sz w:val="20"/>
          <w:szCs w:val="20"/>
          <w:lang w:val="sl-SI"/>
        </w:rPr>
      </w:pPr>
    </w:p>
    <w:p w:rsidR="00E64B4B" w:rsidRDefault="00E64B4B" w:rsidP="002936C1">
      <w:pPr>
        <w:widowControl w:val="0"/>
        <w:spacing w:after="0" w:line="240" w:lineRule="auto"/>
        <w:rPr>
          <w:rFonts w:ascii="Verdana" w:hAnsi="Verdana"/>
          <w:sz w:val="20"/>
          <w:szCs w:val="20"/>
          <w:lang w:val="sl-SI"/>
        </w:rPr>
      </w:pPr>
    </w:p>
    <w:p w:rsidR="00E64B4B" w:rsidRPr="00E64B4B" w:rsidRDefault="00E64B4B" w:rsidP="00E64B4B">
      <w:pPr>
        <w:widowControl w:val="0"/>
        <w:numPr>
          <w:ilvl w:val="2"/>
          <w:numId w:val="24"/>
        </w:numPr>
        <w:spacing w:after="120" w:line="240" w:lineRule="auto"/>
        <w:jc w:val="both"/>
        <w:rPr>
          <w:rFonts w:ascii="Verdana" w:hAnsi="Verdana"/>
          <w:sz w:val="20"/>
          <w:szCs w:val="20"/>
          <w:lang w:val="sl-SI"/>
        </w:rPr>
      </w:pPr>
      <w:r w:rsidRPr="00E64B4B">
        <w:rPr>
          <w:rFonts w:ascii="Verdana" w:hAnsi="Verdana"/>
          <w:sz w:val="20"/>
          <w:szCs w:val="20"/>
          <w:lang w:val="sl-SI"/>
        </w:rPr>
        <w:t xml:space="preserve">Zavarovalnica mora naročniku </w:t>
      </w:r>
      <w:r>
        <w:rPr>
          <w:rFonts w:ascii="Verdana" w:hAnsi="Verdana"/>
          <w:sz w:val="20"/>
          <w:szCs w:val="20"/>
          <w:lang w:val="sl-SI"/>
        </w:rPr>
        <w:t xml:space="preserve">v primeru odpovedi zaradi kršitve pogodbe </w:t>
      </w:r>
      <w:r w:rsidRPr="00E64B4B">
        <w:rPr>
          <w:rFonts w:ascii="Verdana" w:hAnsi="Verdana"/>
          <w:sz w:val="20"/>
          <w:szCs w:val="20"/>
          <w:lang w:val="sl-SI"/>
        </w:rPr>
        <w:t>povrniti vso škodo, ki bi nastala zaradi kršitve pogodbe, odpovedi pogodbe in razliko do morebitne višje cene (premije), ki bi jo v tem primeru ponudil drug ponudnik storitev, ki so predmet te pogodbe.</w:t>
      </w:r>
    </w:p>
    <w:p w:rsidR="00E64B4B" w:rsidRDefault="00E64B4B" w:rsidP="00E64B4B">
      <w:pPr>
        <w:widowControl w:val="0"/>
        <w:numPr>
          <w:ilvl w:val="2"/>
          <w:numId w:val="24"/>
        </w:numPr>
        <w:spacing w:after="120" w:line="240" w:lineRule="auto"/>
        <w:jc w:val="both"/>
        <w:rPr>
          <w:rFonts w:ascii="Verdana" w:hAnsi="Verdana"/>
          <w:sz w:val="20"/>
          <w:szCs w:val="20"/>
          <w:lang w:val="sl-SI"/>
        </w:rPr>
      </w:pPr>
      <w:r w:rsidRPr="00E64B4B">
        <w:rPr>
          <w:rFonts w:ascii="Verdana" w:hAnsi="Verdana"/>
          <w:sz w:val="20"/>
          <w:szCs w:val="20"/>
          <w:lang w:val="sl-SI"/>
        </w:rPr>
        <w:t>Če naročnik odpove pogodbo zaradi kršitev zavarovalnice navedene v tem členu, zavarovalnica nasproti naročniku ni upravičena uveljavljati kakršnekoli zahtevke, ne glede na njihovo pravno naravo, razen naročnikovega plačila za zapadle zavarovalne premije.</w:t>
      </w:r>
    </w:p>
    <w:p w:rsidR="001464C6" w:rsidRPr="001464C6" w:rsidRDefault="001464C6" w:rsidP="001464C6">
      <w:pPr>
        <w:widowControl w:val="0"/>
        <w:spacing w:after="120" w:line="240" w:lineRule="auto"/>
        <w:ind w:left="357"/>
        <w:jc w:val="center"/>
        <w:rPr>
          <w:rFonts w:ascii="Verdana" w:hAnsi="Verdana"/>
          <w:sz w:val="20"/>
          <w:szCs w:val="20"/>
          <w:lang w:val="sl-SI"/>
        </w:rPr>
      </w:pPr>
      <w:r w:rsidRPr="001464C6">
        <w:rPr>
          <w:rFonts w:ascii="Verdana" w:hAnsi="Verdana"/>
          <w:sz w:val="20"/>
          <w:szCs w:val="20"/>
          <w:lang w:val="sl-SI"/>
        </w:rPr>
        <w:t>1</w:t>
      </w:r>
      <w:r>
        <w:rPr>
          <w:rFonts w:ascii="Verdana" w:hAnsi="Verdana"/>
          <w:sz w:val="20"/>
          <w:szCs w:val="20"/>
          <w:lang w:val="sl-SI"/>
        </w:rPr>
        <w:t>6</w:t>
      </w:r>
      <w:r w:rsidRPr="001464C6">
        <w:rPr>
          <w:rFonts w:ascii="Verdana" w:hAnsi="Verdana"/>
          <w:sz w:val="20"/>
          <w:szCs w:val="20"/>
          <w:lang w:val="sl-SI"/>
        </w:rPr>
        <w:t>. člen</w:t>
      </w:r>
    </w:p>
    <w:p w:rsidR="00E64B4B" w:rsidRDefault="001464C6" w:rsidP="001464C6">
      <w:pPr>
        <w:widowControl w:val="0"/>
        <w:spacing w:after="120" w:line="240" w:lineRule="auto"/>
        <w:ind w:left="357"/>
        <w:jc w:val="center"/>
        <w:rPr>
          <w:rFonts w:ascii="Verdana" w:hAnsi="Verdana"/>
          <w:sz w:val="20"/>
          <w:szCs w:val="20"/>
          <w:lang w:val="sl-SI"/>
        </w:rPr>
      </w:pPr>
      <w:r>
        <w:rPr>
          <w:rFonts w:ascii="Verdana" w:hAnsi="Verdana"/>
          <w:sz w:val="20"/>
          <w:szCs w:val="20"/>
          <w:lang w:val="sl-SI"/>
        </w:rPr>
        <w:t>SESTAVA</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9E2FA9" w:rsidRPr="007A6574" w:rsidTr="007C1296">
        <w:trPr>
          <w:trHeight w:val="20"/>
          <w:jc w:val="center"/>
        </w:trPr>
        <w:tc>
          <w:tcPr>
            <w:tcW w:w="9695" w:type="dxa"/>
            <w:gridSpan w:val="2"/>
            <w:shd w:val="clear" w:color="auto" w:fill="FAAA5A"/>
            <w:vAlign w:val="center"/>
          </w:tcPr>
          <w:p w:rsidR="009E2FA9" w:rsidRPr="00F70EF0" w:rsidRDefault="009E2FA9" w:rsidP="002936C1">
            <w:pPr>
              <w:widowControl w:val="0"/>
              <w:spacing w:after="0" w:line="240" w:lineRule="auto"/>
              <w:jc w:val="center"/>
              <w:rPr>
                <w:rFonts w:ascii="Verdana" w:hAnsi="Verdana"/>
                <w:b/>
                <w:sz w:val="20"/>
                <w:szCs w:val="20"/>
                <w:lang w:val="sl-SI"/>
              </w:rPr>
            </w:pPr>
            <w:r>
              <w:rPr>
                <w:rFonts w:ascii="Verdana" w:hAnsi="Verdana"/>
                <w:b/>
                <w:sz w:val="20"/>
                <w:szCs w:val="20"/>
                <w:lang w:val="sl-SI"/>
              </w:rPr>
              <w:t>OKVIRNI SPORAZUM</w:t>
            </w:r>
          </w:p>
        </w:tc>
      </w:tr>
      <w:tr w:rsidR="009E2FA9" w:rsidRPr="007A6574" w:rsidTr="007C1296">
        <w:trPr>
          <w:trHeight w:val="20"/>
          <w:jc w:val="center"/>
        </w:trPr>
        <w:tc>
          <w:tcPr>
            <w:tcW w:w="2405" w:type="dxa"/>
            <w:shd w:val="clear" w:color="auto" w:fill="FADC8C"/>
            <w:vAlign w:val="center"/>
          </w:tcPr>
          <w:p w:rsidR="009E2FA9" w:rsidRPr="007A6574" w:rsidRDefault="009E2FA9" w:rsidP="002936C1">
            <w:pPr>
              <w:widowControl w:val="0"/>
              <w:numPr>
                <w:ilvl w:val="0"/>
                <w:numId w:val="19"/>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9E2FA9" w:rsidRPr="0005745C" w:rsidRDefault="009E2FA9" w:rsidP="002936C1">
            <w:pPr>
              <w:widowControl w:val="0"/>
              <w:spacing w:after="0" w:line="240" w:lineRule="auto"/>
              <w:jc w:val="both"/>
              <w:rPr>
                <w:rFonts w:ascii="Verdana" w:hAnsi="Verdana"/>
                <w:sz w:val="20"/>
                <w:szCs w:val="20"/>
                <w:lang w:val="sl-SI"/>
              </w:rPr>
            </w:pPr>
            <w:r>
              <w:rPr>
                <w:rFonts w:ascii="Verdana" w:hAnsi="Verdana"/>
                <w:sz w:val="20"/>
                <w:szCs w:val="20"/>
                <w:lang w:val="sl-SI"/>
              </w:rPr>
              <w:t xml:space="preserve">Obrazec ePRO – </w:t>
            </w:r>
            <w:r w:rsidRPr="00515F3E">
              <w:rPr>
                <w:rFonts w:ascii="Verdana" w:hAnsi="Verdana"/>
                <w:sz w:val="20"/>
                <w:szCs w:val="20"/>
                <w:lang w:val="sl-SI"/>
              </w:rPr>
              <w:t>Ponudba</w:t>
            </w:r>
            <w:r>
              <w:rPr>
                <w:rFonts w:ascii="Verdana" w:hAnsi="Verdana"/>
                <w:sz w:val="20"/>
                <w:szCs w:val="20"/>
                <w:lang w:val="sl-SI"/>
              </w:rPr>
              <w:t>-Okvirni sporazum</w:t>
            </w:r>
          </w:p>
        </w:tc>
      </w:tr>
      <w:tr w:rsidR="009E2FA9" w:rsidRPr="007A6574" w:rsidTr="007C1296">
        <w:trPr>
          <w:trHeight w:val="20"/>
          <w:jc w:val="center"/>
        </w:trPr>
        <w:tc>
          <w:tcPr>
            <w:tcW w:w="9695" w:type="dxa"/>
            <w:gridSpan w:val="2"/>
            <w:shd w:val="clear" w:color="auto" w:fill="FAAA5A"/>
            <w:vAlign w:val="center"/>
          </w:tcPr>
          <w:p w:rsidR="009E2FA9" w:rsidRPr="009B27DE" w:rsidRDefault="009E2FA9" w:rsidP="002936C1">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lastRenderedPageBreak/>
              <w:t xml:space="preserve">PRILOGE </w:t>
            </w:r>
            <w:r w:rsidR="00B965A1">
              <w:rPr>
                <w:rFonts w:ascii="Verdana" w:hAnsi="Verdana"/>
                <w:b/>
                <w:sz w:val="20"/>
                <w:szCs w:val="20"/>
                <w:lang w:val="sl-SI"/>
              </w:rPr>
              <w:t>OKVIRNEGA SPORAZUMA</w:t>
            </w:r>
          </w:p>
        </w:tc>
      </w:tr>
      <w:tr w:rsidR="009E2FA9" w:rsidRPr="007A6574" w:rsidTr="007C1296">
        <w:trPr>
          <w:trHeight w:val="20"/>
          <w:jc w:val="center"/>
        </w:trPr>
        <w:tc>
          <w:tcPr>
            <w:tcW w:w="2405" w:type="dxa"/>
            <w:shd w:val="clear" w:color="auto" w:fill="FADC8C"/>
            <w:vAlign w:val="center"/>
          </w:tcPr>
          <w:p w:rsidR="009E2FA9" w:rsidRPr="00AE45D5" w:rsidRDefault="009E2FA9" w:rsidP="002936C1">
            <w:pPr>
              <w:widowControl w:val="0"/>
              <w:numPr>
                <w:ilvl w:val="0"/>
                <w:numId w:val="18"/>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rsidR="009E2FA9" w:rsidRPr="00AE45D5" w:rsidRDefault="009E2FA9" w:rsidP="002936C1">
            <w:pPr>
              <w:widowControl w:val="0"/>
              <w:spacing w:after="0" w:line="240" w:lineRule="auto"/>
              <w:jc w:val="both"/>
              <w:rPr>
                <w:rFonts w:ascii="Verdana" w:hAnsi="Verdana"/>
                <w:sz w:val="20"/>
                <w:szCs w:val="20"/>
                <w:lang w:val="sl-SI"/>
              </w:rPr>
            </w:pPr>
            <w:r w:rsidRPr="00AE45D5">
              <w:rPr>
                <w:rFonts w:ascii="Verdana" w:hAnsi="Verdana"/>
                <w:sz w:val="20"/>
                <w:szCs w:val="20"/>
                <w:lang w:val="sl-SI"/>
              </w:rPr>
              <w:t>Obrazec ePRO – Specifikacije</w:t>
            </w:r>
          </w:p>
        </w:tc>
      </w:tr>
      <w:tr w:rsidR="009E2FA9" w:rsidRPr="007A6574" w:rsidTr="007C1296">
        <w:trPr>
          <w:trHeight w:val="20"/>
          <w:jc w:val="center"/>
        </w:trPr>
        <w:tc>
          <w:tcPr>
            <w:tcW w:w="2405" w:type="dxa"/>
            <w:shd w:val="clear" w:color="auto" w:fill="FADC8C"/>
            <w:vAlign w:val="center"/>
          </w:tcPr>
          <w:p w:rsidR="009E2FA9" w:rsidRDefault="009E2FA9" w:rsidP="002936C1">
            <w:pPr>
              <w:widowControl w:val="0"/>
              <w:numPr>
                <w:ilvl w:val="0"/>
                <w:numId w:val="18"/>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9E2FA9" w:rsidRPr="00F70EF0" w:rsidRDefault="009E2FA9" w:rsidP="002936C1">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dokumenti(Finančno zavarovanje, ki ga v originalu hrani naročnik)</w:t>
            </w:r>
          </w:p>
        </w:tc>
      </w:tr>
    </w:tbl>
    <w:p w:rsidR="005E5529" w:rsidRDefault="005E5529" w:rsidP="002936C1">
      <w:pPr>
        <w:widowControl w:val="0"/>
        <w:spacing w:after="0" w:line="240" w:lineRule="auto"/>
        <w:jc w:val="both"/>
        <w:rPr>
          <w:rFonts w:ascii="Verdana" w:hAnsi="Verdana"/>
          <w:sz w:val="20"/>
          <w:szCs w:val="20"/>
          <w:lang w:val="sl-SI"/>
        </w:rPr>
      </w:pPr>
    </w:p>
    <w:p w:rsidR="00E01F63" w:rsidRDefault="00E01F63" w:rsidP="002936C1">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D6706E" w:rsidRPr="007A6574" w:rsidTr="00656A89">
        <w:trPr>
          <w:trHeight w:val="20"/>
          <w:jc w:val="center"/>
        </w:trPr>
        <w:tc>
          <w:tcPr>
            <w:tcW w:w="4484" w:type="dxa"/>
            <w:tcBorders>
              <w:bottom w:val="single" w:sz="4" w:space="0" w:color="auto"/>
              <w:right w:val="single" w:sz="4" w:space="0" w:color="auto"/>
            </w:tcBorders>
            <w:shd w:val="clear" w:color="auto" w:fill="FAAA5A"/>
            <w:vAlign w:val="center"/>
          </w:tcPr>
          <w:p w:rsidR="00D6706E" w:rsidRPr="007A6574" w:rsidRDefault="00D6706E" w:rsidP="002936C1">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rsidR="00D6706E" w:rsidRPr="007A6574" w:rsidRDefault="00D6706E" w:rsidP="002936C1">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rsidR="00D6706E" w:rsidRPr="007A6574" w:rsidRDefault="00D6706E" w:rsidP="002936C1">
            <w:pPr>
              <w:widowControl w:val="0"/>
              <w:spacing w:after="0" w:line="240" w:lineRule="auto"/>
              <w:rPr>
                <w:rFonts w:ascii="Verdana" w:hAnsi="Verdana"/>
                <w:b/>
                <w:sz w:val="20"/>
                <w:szCs w:val="20"/>
                <w:lang w:val="sl-SI"/>
              </w:rPr>
            </w:pPr>
            <w:r>
              <w:rPr>
                <w:rFonts w:ascii="Verdana" w:hAnsi="Verdana"/>
                <w:b/>
                <w:sz w:val="20"/>
                <w:szCs w:val="20"/>
                <w:lang w:val="sl-SI"/>
              </w:rPr>
              <w:t>Ponudnik/</w:t>
            </w:r>
            <w:r w:rsidRPr="007A6574">
              <w:rPr>
                <w:rFonts w:ascii="Verdana" w:hAnsi="Verdana"/>
                <w:b/>
                <w:sz w:val="20"/>
                <w:szCs w:val="20"/>
                <w:lang w:val="sl-SI"/>
              </w:rPr>
              <w:t>Stranka okvirnega sporazuma</w:t>
            </w:r>
            <w:r>
              <w:rPr>
                <w:rFonts w:ascii="Verdana" w:hAnsi="Verdana"/>
                <w:b/>
                <w:sz w:val="20"/>
                <w:szCs w:val="20"/>
                <w:lang w:val="sl-SI"/>
              </w:rPr>
              <w:t>/Izvajalec</w:t>
            </w:r>
          </w:p>
        </w:tc>
      </w:tr>
      <w:tr w:rsidR="00D6706E" w:rsidRPr="007A6574" w:rsidTr="00656A89">
        <w:trPr>
          <w:trHeight w:val="20"/>
          <w:jc w:val="center"/>
        </w:trPr>
        <w:tc>
          <w:tcPr>
            <w:tcW w:w="4484" w:type="dxa"/>
            <w:tcBorders>
              <w:bottom w:val="single" w:sz="4" w:space="0" w:color="auto"/>
              <w:right w:val="single" w:sz="4" w:space="0" w:color="auto"/>
            </w:tcBorders>
            <w:shd w:val="clear" w:color="auto" w:fill="FADC8C"/>
            <w:vAlign w:val="center"/>
          </w:tcPr>
          <w:p w:rsidR="00D6706E" w:rsidRDefault="00CC7E73" w:rsidP="002936C1">
            <w:pPr>
              <w:widowControl w:val="0"/>
              <w:spacing w:after="0" w:line="240" w:lineRule="auto"/>
              <w:rPr>
                <w:rFonts w:ascii="Verdana" w:hAnsi="Verdana"/>
                <w:sz w:val="20"/>
                <w:szCs w:val="20"/>
                <w:lang w:val="sl-SI"/>
              </w:rPr>
            </w:pPr>
            <w:r>
              <w:fldChar w:fldCharType="begin"/>
            </w:r>
            <w:r>
              <w:instrText xml:space="preserve"> DOCPROPERTY  "MFiles_P1021n1_P0"  \* MERGEFORMAT </w:instrText>
            </w:r>
            <w:r>
              <w:fldChar w:fldCharType="separate"/>
            </w:r>
            <w:r w:rsidR="00217122">
              <w:rPr>
                <w:rFonts w:ascii="Verdana" w:hAnsi="Verdana"/>
                <w:sz w:val="20"/>
                <w:szCs w:val="20"/>
                <w:lang w:val="sl-SI"/>
              </w:rPr>
              <w:t>Splošna bolnišnica dr. Franca Derganca Nova Gorica</w:t>
            </w:r>
            <w:r>
              <w:rPr>
                <w:rFonts w:ascii="Verdana" w:hAnsi="Verdana"/>
                <w:sz w:val="20"/>
                <w:szCs w:val="20"/>
                <w:lang w:val="sl-SI"/>
              </w:rPr>
              <w:fldChar w:fldCharType="end"/>
            </w:r>
          </w:p>
          <w:p w:rsidR="00D6706E" w:rsidRDefault="00CC7E73" w:rsidP="002936C1">
            <w:pPr>
              <w:widowControl w:val="0"/>
              <w:spacing w:after="0" w:line="240" w:lineRule="auto"/>
              <w:rPr>
                <w:rFonts w:ascii="Verdana" w:hAnsi="Verdana"/>
                <w:sz w:val="20"/>
                <w:szCs w:val="20"/>
                <w:lang w:val="sl-SI"/>
              </w:rPr>
            </w:pPr>
            <w:r>
              <w:fldChar w:fldCharType="begin"/>
            </w:r>
            <w:r>
              <w:instrText xml:space="preserve"> DOCPROPERTY  "MFiles_P1021n1_P1033"  \* MERGEFORMAT </w:instrText>
            </w:r>
            <w:r>
              <w:fldChar w:fldCharType="separate"/>
            </w:r>
            <w:r w:rsidR="00217122">
              <w:rPr>
                <w:rFonts w:ascii="Verdana" w:hAnsi="Verdana"/>
                <w:sz w:val="20"/>
                <w:szCs w:val="20"/>
                <w:lang w:val="sl-SI"/>
              </w:rPr>
              <w:t>Ulica padlih borcev 13A</w:t>
            </w:r>
            <w:r>
              <w:rPr>
                <w:rFonts w:ascii="Verdana" w:hAnsi="Verdana"/>
                <w:sz w:val="20"/>
                <w:szCs w:val="20"/>
                <w:lang w:val="sl-SI"/>
              </w:rPr>
              <w:fldChar w:fldCharType="end"/>
            </w:r>
          </w:p>
          <w:p w:rsidR="00D6706E" w:rsidRPr="007A6574" w:rsidRDefault="00CC7E73" w:rsidP="002936C1">
            <w:pPr>
              <w:widowControl w:val="0"/>
              <w:spacing w:after="0" w:line="240" w:lineRule="auto"/>
              <w:rPr>
                <w:rFonts w:ascii="Verdana" w:hAnsi="Verdana"/>
                <w:sz w:val="20"/>
                <w:szCs w:val="20"/>
                <w:lang w:val="sl-SI"/>
              </w:rPr>
            </w:pPr>
            <w:r>
              <w:fldChar w:fldCharType="begin"/>
            </w:r>
            <w:r>
              <w:instrText xml:space="preserve"> DOCPROPERTY  "MFiles_PG5BC2FC14A405421BA79F5FEC63BD00E3n1_PGB3D8D77D2D654902AEB821305A1A12BCn1"  \* MERGEFORMAT </w:instrText>
            </w:r>
            <w:r>
              <w:fldChar w:fldCharType="separate"/>
            </w:r>
            <w:r w:rsidR="00217122">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rsidR="00D6706E" w:rsidRPr="007A6574" w:rsidRDefault="00D6706E" w:rsidP="002936C1">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rsidR="00D6706E" w:rsidRPr="007A6574" w:rsidRDefault="00D6706E" w:rsidP="002936C1">
            <w:pPr>
              <w:widowControl w:val="0"/>
              <w:spacing w:after="0" w:line="240" w:lineRule="auto"/>
              <w:rPr>
                <w:rFonts w:ascii="Verdana" w:hAnsi="Verdana"/>
                <w:sz w:val="20"/>
                <w:szCs w:val="20"/>
                <w:lang w:val="sl-SI"/>
              </w:rPr>
            </w:pPr>
          </w:p>
        </w:tc>
      </w:tr>
      <w:tr w:rsidR="00D6706E" w:rsidRPr="007A6574" w:rsidTr="00656A89">
        <w:trPr>
          <w:trHeight w:val="20"/>
          <w:jc w:val="center"/>
        </w:trPr>
        <w:tc>
          <w:tcPr>
            <w:tcW w:w="4484" w:type="dxa"/>
            <w:tcBorders>
              <w:top w:val="single" w:sz="4" w:space="0" w:color="auto"/>
              <w:left w:val="nil"/>
              <w:bottom w:val="nil"/>
              <w:right w:val="nil"/>
            </w:tcBorders>
            <w:shd w:val="clear" w:color="auto" w:fill="auto"/>
            <w:vAlign w:val="bottom"/>
          </w:tcPr>
          <w:p w:rsidR="00D6706E" w:rsidRPr="007A6574" w:rsidRDefault="00CC7E73" w:rsidP="002936C1">
            <w:pPr>
              <w:widowControl w:val="0"/>
              <w:spacing w:after="0" w:line="240" w:lineRule="auto"/>
              <w:rPr>
                <w:rFonts w:ascii="Verdana" w:hAnsi="Verdana"/>
                <w:sz w:val="20"/>
                <w:szCs w:val="20"/>
                <w:lang w:val="sl-SI"/>
              </w:rPr>
            </w:pPr>
            <w:r>
              <w:fldChar w:fldCharType="begin"/>
            </w:r>
            <w:r>
              <w:instrText xml:space="preserve"> DOCPROPERTY  "MFiles_PG5BC2FC14A405421BA79F5FEC63BD00E3n1_PGB3D8D77D2D654902AEB821305A1A12BCn1_PGA9BEAF5633E247B98ED5F6CA091D7839"  \* MERGEFORMAT </w:instrText>
            </w:r>
            <w:r>
              <w:fldChar w:fldCharType="separate"/>
            </w:r>
            <w:r w:rsidR="00217122">
              <w:rPr>
                <w:rFonts w:ascii="Verdana" w:hAnsi="Verdana"/>
                <w:sz w:val="20"/>
                <w:szCs w:val="20"/>
                <w:lang w:val="sl-SI"/>
              </w:rPr>
              <w:t>Šempeter pri Gorici</w:t>
            </w:r>
            <w:r>
              <w:rPr>
                <w:rFonts w:ascii="Verdana" w:hAnsi="Verdana"/>
                <w:sz w:val="20"/>
                <w:szCs w:val="20"/>
                <w:lang w:val="sl-SI"/>
              </w:rPr>
              <w:fldChar w:fldCharType="end"/>
            </w:r>
            <w:r w:rsidR="00D6706E"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D6706E" w:rsidRPr="007A6574" w:rsidRDefault="00D6706E" w:rsidP="002936C1">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D6706E" w:rsidRPr="007A6574" w:rsidRDefault="00D6706E" w:rsidP="002936C1">
            <w:pPr>
              <w:widowControl w:val="0"/>
              <w:spacing w:after="0" w:line="240" w:lineRule="auto"/>
              <w:rPr>
                <w:rFonts w:ascii="Verdana" w:hAnsi="Verdana"/>
                <w:sz w:val="20"/>
                <w:szCs w:val="20"/>
                <w:lang w:val="sl-SI"/>
              </w:rPr>
            </w:pPr>
            <w:r w:rsidRPr="007A6574">
              <w:rPr>
                <w:rFonts w:ascii="Verdana" w:hAnsi="Verdana"/>
                <w:sz w:val="20"/>
                <w:szCs w:val="20"/>
                <w:lang w:val="sl-SI"/>
              </w:rPr>
              <w:t>, dne</w:t>
            </w:r>
          </w:p>
        </w:tc>
      </w:tr>
      <w:tr w:rsidR="00D6706E" w:rsidRPr="007A6574" w:rsidTr="00656A89">
        <w:trPr>
          <w:trHeight w:val="20"/>
          <w:jc w:val="center"/>
        </w:trPr>
        <w:tc>
          <w:tcPr>
            <w:tcW w:w="4484" w:type="dxa"/>
            <w:tcBorders>
              <w:top w:val="nil"/>
              <w:left w:val="nil"/>
              <w:bottom w:val="nil"/>
              <w:right w:val="nil"/>
            </w:tcBorders>
            <w:shd w:val="clear" w:color="auto" w:fill="auto"/>
            <w:vAlign w:val="bottom"/>
          </w:tcPr>
          <w:p w:rsidR="00D6706E" w:rsidRPr="007A6574" w:rsidRDefault="00D6706E" w:rsidP="002936C1">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sidR="00CC7E73">
              <w:fldChar w:fldCharType="begin"/>
            </w:r>
            <w:r w:rsidR="00CC7E73">
              <w:instrText xml:space="preserve"> DOCPROPERTY  "MFiles_P1021n1_P1034"  \* MERGEFORMAT </w:instrText>
            </w:r>
            <w:r w:rsidR="00CC7E73">
              <w:fldChar w:fldCharType="separate"/>
            </w:r>
            <w:r w:rsidR="00217122">
              <w:rPr>
                <w:rFonts w:ascii="Verdana" w:hAnsi="Verdana"/>
                <w:sz w:val="20"/>
                <w:szCs w:val="20"/>
                <w:lang w:val="sl-SI"/>
              </w:rPr>
              <w:t>prim. Nataša Fikfak, dr. med., spec. int. med. in hemat.</w:t>
            </w:r>
            <w:r w:rsidR="00CC7E73">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rsidR="00D6706E" w:rsidRPr="007A6574" w:rsidRDefault="00D6706E" w:rsidP="002936C1">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D6706E" w:rsidRPr="007A6574" w:rsidRDefault="00D6706E" w:rsidP="002936C1">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rsidR="005E5529" w:rsidRPr="00E810BB" w:rsidRDefault="005E5529" w:rsidP="002936C1">
      <w:pPr>
        <w:widowControl w:val="0"/>
        <w:spacing w:after="0" w:line="240" w:lineRule="auto"/>
        <w:jc w:val="both"/>
        <w:rPr>
          <w:rFonts w:ascii="Verdana" w:hAnsi="Verdana"/>
          <w:sz w:val="20"/>
          <w:szCs w:val="20"/>
          <w:lang w:val="sl-SI"/>
        </w:rPr>
      </w:pPr>
    </w:p>
    <w:sectPr w:rsidR="005E5529" w:rsidRPr="00E810BB" w:rsidSect="00E01F63">
      <w:headerReference w:type="even" r:id="rId8"/>
      <w:headerReference w:type="default" r:id="rId9"/>
      <w:footerReference w:type="even" r:id="rId10"/>
      <w:footerReference w:type="default" r:id="rId11"/>
      <w:headerReference w:type="first" r:id="rId12"/>
      <w:footerReference w:type="first" r:id="rId13"/>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06C" w:rsidRDefault="002D006C" w:rsidP="00BD6FEF">
      <w:pPr>
        <w:spacing w:after="0" w:line="240" w:lineRule="auto"/>
      </w:pPr>
      <w:r>
        <w:separator/>
      </w:r>
    </w:p>
  </w:endnote>
  <w:endnote w:type="continuationSeparator" w:id="0">
    <w:p w:rsidR="002D006C" w:rsidRDefault="002D006C" w:rsidP="00BD6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CB" w:rsidRDefault="002C30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5106"/>
      <w:gridCol w:w="5082"/>
    </w:tblGrid>
    <w:tr w:rsidR="007C1296" w:rsidRPr="001774F3" w:rsidTr="004B0EFB">
      <w:tc>
        <w:tcPr>
          <w:tcW w:w="6588" w:type="dxa"/>
          <w:shd w:val="clear" w:color="auto" w:fill="auto"/>
        </w:tcPr>
        <w:p w:rsidR="007C1296" w:rsidRPr="001774F3" w:rsidRDefault="007C1296" w:rsidP="004B0EFB">
          <w:pPr>
            <w:pStyle w:val="Footer"/>
            <w:spacing w:after="0" w:line="240" w:lineRule="auto"/>
            <w:rPr>
              <w:rFonts w:ascii="Verdana" w:hAnsi="Verdana"/>
              <w:i/>
              <w:sz w:val="16"/>
              <w:szCs w:val="16"/>
              <w:vertAlign w:val="superscript"/>
              <w:lang w:val="sl-SI"/>
            </w:rPr>
          </w:pPr>
          <w:r w:rsidRPr="001774F3">
            <w:rPr>
              <w:rFonts w:ascii="Verdana" w:hAnsi="Verdana"/>
              <w:i/>
              <w:sz w:val="16"/>
              <w:szCs w:val="16"/>
              <w:lang w:val="sl-SI"/>
            </w:rPr>
            <w:t>EPRO</w:t>
          </w:r>
          <w:r w:rsidRPr="001774F3">
            <w:rPr>
              <w:rFonts w:ascii="Verdana" w:hAnsi="Verdana"/>
              <w:i/>
              <w:sz w:val="16"/>
              <w:szCs w:val="16"/>
              <w:vertAlign w:val="superscript"/>
              <w:lang w:val="sl-SI"/>
            </w:rPr>
            <w:t>©</w:t>
          </w:r>
        </w:p>
      </w:tc>
      <w:tc>
        <w:tcPr>
          <w:tcW w:w="6588" w:type="dxa"/>
          <w:shd w:val="clear" w:color="auto" w:fill="auto"/>
          <w:vAlign w:val="center"/>
        </w:tcPr>
        <w:p w:rsidR="007C1296" w:rsidRPr="001774F3" w:rsidRDefault="007C1296" w:rsidP="00873D3E">
          <w:pPr>
            <w:pStyle w:val="Footer"/>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00552614"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00552614" w:rsidRPr="001774F3">
            <w:rPr>
              <w:rFonts w:ascii="Verdana" w:hAnsi="Verdana"/>
              <w:sz w:val="16"/>
              <w:szCs w:val="16"/>
              <w:lang w:val="sl-SI"/>
            </w:rPr>
            <w:fldChar w:fldCharType="separate"/>
          </w:r>
          <w:r w:rsidR="00CC7E73">
            <w:rPr>
              <w:rFonts w:ascii="Verdana" w:hAnsi="Verdana"/>
              <w:noProof/>
              <w:sz w:val="16"/>
              <w:szCs w:val="16"/>
              <w:lang w:val="sl-SI"/>
            </w:rPr>
            <w:t>1</w:t>
          </w:r>
          <w:r w:rsidR="00552614" w:rsidRPr="001774F3">
            <w:rPr>
              <w:rFonts w:ascii="Verdana" w:hAnsi="Verdana"/>
              <w:sz w:val="16"/>
              <w:szCs w:val="16"/>
              <w:lang w:val="sl-SI"/>
            </w:rPr>
            <w:fldChar w:fldCharType="end"/>
          </w:r>
          <w:r w:rsidRPr="001774F3">
            <w:rPr>
              <w:rFonts w:ascii="Verdana" w:hAnsi="Verdana"/>
              <w:sz w:val="16"/>
              <w:szCs w:val="16"/>
              <w:lang w:val="sl-SI"/>
            </w:rPr>
            <w:t>/</w:t>
          </w:r>
          <w:r w:rsidR="00CC7E73">
            <w:fldChar w:fldCharType="begin"/>
          </w:r>
          <w:r w:rsidR="00CC7E73">
            <w:instrText xml:space="preserve"> NUMPAGES  \* Arabic  \* MERGEFORMAT </w:instrText>
          </w:r>
          <w:r w:rsidR="00CC7E73">
            <w:fldChar w:fldCharType="separate"/>
          </w:r>
          <w:r w:rsidR="00CC7E73" w:rsidRPr="00CC7E73">
            <w:rPr>
              <w:rFonts w:ascii="Verdana" w:hAnsi="Verdana"/>
              <w:noProof/>
              <w:sz w:val="16"/>
              <w:szCs w:val="16"/>
              <w:lang w:val="sl-SI"/>
            </w:rPr>
            <w:t>11</w:t>
          </w:r>
          <w:r w:rsidR="00CC7E73">
            <w:rPr>
              <w:rFonts w:ascii="Verdana" w:hAnsi="Verdana"/>
              <w:noProof/>
              <w:sz w:val="16"/>
              <w:szCs w:val="16"/>
              <w:lang w:val="sl-SI"/>
            </w:rPr>
            <w:fldChar w:fldCharType="end"/>
          </w:r>
        </w:p>
      </w:tc>
    </w:tr>
  </w:tbl>
  <w:p w:rsidR="007C1296" w:rsidRDefault="007C12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CB" w:rsidRDefault="002C3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06C" w:rsidRDefault="002D006C" w:rsidP="00BD6FEF">
      <w:pPr>
        <w:spacing w:after="0" w:line="240" w:lineRule="auto"/>
      </w:pPr>
      <w:r>
        <w:separator/>
      </w:r>
    </w:p>
  </w:footnote>
  <w:footnote w:type="continuationSeparator" w:id="0">
    <w:p w:rsidR="002D006C" w:rsidRDefault="002D006C" w:rsidP="00BD6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CB" w:rsidRDefault="002C30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5048"/>
      <w:gridCol w:w="5140"/>
    </w:tblGrid>
    <w:tr w:rsidR="007C1296" w:rsidRPr="001B422B" w:rsidTr="004B0EFB">
      <w:tc>
        <w:tcPr>
          <w:tcW w:w="6588" w:type="dxa"/>
          <w:shd w:val="clear" w:color="auto" w:fill="auto"/>
        </w:tcPr>
        <w:p w:rsidR="007C1296" w:rsidRPr="001B422B" w:rsidRDefault="007C1296" w:rsidP="004B0EFB">
          <w:pPr>
            <w:pStyle w:val="Header"/>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rsidR="007C1296" w:rsidRPr="001B422B" w:rsidRDefault="007C1296" w:rsidP="00CB0493">
          <w:pPr>
            <w:pStyle w:val="Header"/>
            <w:spacing w:after="0" w:line="240" w:lineRule="auto"/>
            <w:jc w:val="right"/>
            <w:rPr>
              <w:rFonts w:ascii="Verdana" w:hAnsi="Verdana"/>
              <w:sz w:val="16"/>
              <w:szCs w:val="16"/>
              <w:lang w:val="sl-SI"/>
            </w:rPr>
          </w:pPr>
          <w:r w:rsidRPr="00FF6C82">
            <w:rPr>
              <w:rFonts w:ascii="Verdana" w:hAnsi="Verdana"/>
              <w:sz w:val="16"/>
              <w:szCs w:val="16"/>
              <w:lang w:val="sl-SI"/>
            </w:rPr>
            <w:t>Ponudba-</w:t>
          </w:r>
          <w:r>
            <w:rPr>
              <w:rFonts w:ascii="Verdana" w:hAnsi="Verdana"/>
              <w:sz w:val="16"/>
              <w:szCs w:val="16"/>
              <w:lang w:val="sl-SI"/>
            </w:rPr>
            <w:t>Okvirni sporazum</w:t>
          </w:r>
        </w:p>
      </w:tc>
    </w:tr>
  </w:tbl>
  <w:p w:rsidR="007C1296" w:rsidRDefault="007C12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CB" w:rsidRDefault="002C3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E6EE6"/>
    <w:multiLevelType w:val="hybridMultilevel"/>
    <w:tmpl w:val="8912FA8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A3547CC"/>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E70675"/>
    <w:multiLevelType w:val="hybridMultilevel"/>
    <w:tmpl w:val="E52A1F3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5E3A8F"/>
    <w:multiLevelType w:val="hybridMultilevel"/>
    <w:tmpl w:val="7222087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D97ED8"/>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1D7E46"/>
    <w:multiLevelType w:val="hybridMultilevel"/>
    <w:tmpl w:val="276A6EF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BF24FA"/>
    <w:multiLevelType w:val="multilevel"/>
    <w:tmpl w:val="B4C0AD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55321E"/>
    <w:multiLevelType w:val="hybridMultilevel"/>
    <w:tmpl w:val="EDD8FBA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7002ADC"/>
    <w:multiLevelType w:val="hybridMultilevel"/>
    <w:tmpl w:val="FD8ED836"/>
    <w:lvl w:ilvl="0" w:tplc="F2146E36">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8F4337C"/>
    <w:multiLevelType w:val="hybridMultilevel"/>
    <w:tmpl w:val="A17472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DE416F"/>
    <w:multiLevelType w:val="hybridMultilevel"/>
    <w:tmpl w:val="1DB86A0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454A6C4E"/>
    <w:multiLevelType w:val="hybridMultilevel"/>
    <w:tmpl w:val="7A408CF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46893A4F"/>
    <w:multiLevelType w:val="hybridMultilevel"/>
    <w:tmpl w:val="4E88416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48B053E5"/>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316650"/>
    <w:multiLevelType w:val="hybridMultilevel"/>
    <w:tmpl w:val="AB4C33FE"/>
    <w:lvl w:ilvl="0" w:tplc="D1DA5454">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1C23966"/>
    <w:multiLevelType w:val="hybridMultilevel"/>
    <w:tmpl w:val="6DFCF0C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0"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E7C14B5"/>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5856DCA"/>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73478DC"/>
    <w:multiLevelType w:val="hybridMultilevel"/>
    <w:tmpl w:val="CE8C59B6"/>
    <w:lvl w:ilvl="0" w:tplc="55CABCA0">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B1301E3"/>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B9A4297"/>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394C5D"/>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64F0489"/>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F180DB7"/>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8"/>
  </w:num>
  <w:num w:numId="2">
    <w:abstractNumId w:val="41"/>
  </w:num>
  <w:num w:numId="3">
    <w:abstractNumId w:val="10"/>
  </w:num>
  <w:num w:numId="4">
    <w:abstractNumId w:val="25"/>
  </w:num>
  <w:num w:numId="5">
    <w:abstractNumId w:val="42"/>
  </w:num>
  <w:num w:numId="6">
    <w:abstractNumId w:val="14"/>
  </w:num>
  <w:num w:numId="7">
    <w:abstractNumId w:val="40"/>
  </w:num>
  <w:num w:numId="8">
    <w:abstractNumId w:val="3"/>
  </w:num>
  <w:num w:numId="9">
    <w:abstractNumId w:val="6"/>
  </w:num>
  <w:num w:numId="10">
    <w:abstractNumId w:val="30"/>
  </w:num>
  <w:num w:numId="11">
    <w:abstractNumId w:val="20"/>
  </w:num>
  <w:num w:numId="12">
    <w:abstractNumId w:val="8"/>
  </w:num>
  <w:num w:numId="13">
    <w:abstractNumId w:val="15"/>
  </w:num>
  <w:num w:numId="14">
    <w:abstractNumId w:val="45"/>
  </w:num>
  <w:num w:numId="15">
    <w:abstractNumId w:val="32"/>
  </w:num>
  <w:num w:numId="16">
    <w:abstractNumId w:val="12"/>
  </w:num>
  <w:num w:numId="17">
    <w:abstractNumId w:val="39"/>
  </w:num>
  <w:num w:numId="18">
    <w:abstractNumId w:val="0"/>
  </w:num>
  <w:num w:numId="19">
    <w:abstractNumId w:val="37"/>
  </w:num>
  <w:num w:numId="20">
    <w:abstractNumId w:val="33"/>
  </w:num>
  <w:num w:numId="21">
    <w:abstractNumId w:val="44"/>
  </w:num>
  <w:num w:numId="22">
    <w:abstractNumId w:val="31"/>
  </w:num>
  <w:num w:numId="23">
    <w:abstractNumId w:val="38"/>
  </w:num>
  <w:num w:numId="24">
    <w:abstractNumId w:val="35"/>
  </w:num>
  <w:num w:numId="25">
    <w:abstractNumId w:val="5"/>
  </w:num>
  <w:num w:numId="26">
    <w:abstractNumId w:val="2"/>
  </w:num>
  <w:num w:numId="27">
    <w:abstractNumId w:val="22"/>
  </w:num>
  <w:num w:numId="28">
    <w:abstractNumId w:val="9"/>
  </w:num>
  <w:num w:numId="29">
    <w:abstractNumId w:val="24"/>
  </w:num>
  <w:num w:numId="30">
    <w:abstractNumId w:val="23"/>
  </w:num>
  <w:num w:numId="31">
    <w:abstractNumId w:val="29"/>
  </w:num>
  <w:num w:numId="32">
    <w:abstractNumId w:val="1"/>
  </w:num>
  <w:num w:numId="33">
    <w:abstractNumId w:val="19"/>
  </w:num>
  <w:num w:numId="34">
    <w:abstractNumId w:val="43"/>
  </w:num>
  <w:num w:numId="35">
    <w:abstractNumId w:val="21"/>
  </w:num>
  <w:num w:numId="36">
    <w:abstractNumId w:val="11"/>
  </w:num>
  <w:num w:numId="37">
    <w:abstractNumId w:val="34"/>
  </w:num>
  <w:num w:numId="38">
    <w:abstractNumId w:val="4"/>
  </w:num>
  <w:num w:numId="39">
    <w:abstractNumId w:val="13"/>
  </w:num>
  <w:num w:numId="40">
    <w:abstractNumId w:val="36"/>
  </w:num>
  <w:num w:numId="41">
    <w:abstractNumId w:val="17"/>
  </w:num>
  <w:num w:numId="42">
    <w:abstractNumId w:val="27"/>
  </w:num>
  <w:num w:numId="43">
    <w:abstractNumId w:val="7"/>
  </w:num>
  <w:num w:numId="44">
    <w:abstractNumId w:val="26"/>
  </w:num>
  <w:num w:numId="45">
    <w:abstractNumId w:val="16"/>
  </w:num>
  <w:num w:numId="46">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017921"/>
    <w:rsid w:val="0000178B"/>
    <w:rsid w:val="000062D1"/>
    <w:rsid w:val="00017921"/>
    <w:rsid w:val="00022116"/>
    <w:rsid w:val="00024BF0"/>
    <w:rsid w:val="00035FDF"/>
    <w:rsid w:val="000374E9"/>
    <w:rsid w:val="00045932"/>
    <w:rsid w:val="00047BD3"/>
    <w:rsid w:val="000533C6"/>
    <w:rsid w:val="000B1131"/>
    <w:rsid w:val="000B3DA0"/>
    <w:rsid w:val="000C2143"/>
    <w:rsid w:val="000C2A10"/>
    <w:rsid w:val="000C569F"/>
    <w:rsid w:val="000D2DED"/>
    <w:rsid w:val="000D4DFD"/>
    <w:rsid w:val="000F4A1F"/>
    <w:rsid w:val="000F58DE"/>
    <w:rsid w:val="00106B89"/>
    <w:rsid w:val="001103E4"/>
    <w:rsid w:val="00133FB7"/>
    <w:rsid w:val="00142594"/>
    <w:rsid w:val="00144615"/>
    <w:rsid w:val="001464C6"/>
    <w:rsid w:val="00153891"/>
    <w:rsid w:val="00165FC5"/>
    <w:rsid w:val="0017647C"/>
    <w:rsid w:val="0019321B"/>
    <w:rsid w:val="001A3325"/>
    <w:rsid w:val="001B0286"/>
    <w:rsid w:val="00217122"/>
    <w:rsid w:val="00225718"/>
    <w:rsid w:val="00231D26"/>
    <w:rsid w:val="002427F0"/>
    <w:rsid w:val="00255C3A"/>
    <w:rsid w:val="0027318B"/>
    <w:rsid w:val="00282C5B"/>
    <w:rsid w:val="00292F84"/>
    <w:rsid w:val="002936C1"/>
    <w:rsid w:val="002A48CF"/>
    <w:rsid w:val="002C30CB"/>
    <w:rsid w:val="002D006C"/>
    <w:rsid w:val="002D0235"/>
    <w:rsid w:val="002D5663"/>
    <w:rsid w:val="002F4580"/>
    <w:rsid w:val="002F75F0"/>
    <w:rsid w:val="002F7CB6"/>
    <w:rsid w:val="00303BF0"/>
    <w:rsid w:val="00321D2B"/>
    <w:rsid w:val="00326225"/>
    <w:rsid w:val="0033597A"/>
    <w:rsid w:val="00350093"/>
    <w:rsid w:val="00352F2C"/>
    <w:rsid w:val="00355EC5"/>
    <w:rsid w:val="00360BB3"/>
    <w:rsid w:val="003610B9"/>
    <w:rsid w:val="00363A46"/>
    <w:rsid w:val="00365186"/>
    <w:rsid w:val="00371C38"/>
    <w:rsid w:val="003729E8"/>
    <w:rsid w:val="00372F9D"/>
    <w:rsid w:val="00384495"/>
    <w:rsid w:val="00385752"/>
    <w:rsid w:val="003A4C40"/>
    <w:rsid w:val="003A6050"/>
    <w:rsid w:val="003A6F47"/>
    <w:rsid w:val="003C4CDD"/>
    <w:rsid w:val="003D4D82"/>
    <w:rsid w:val="003E3BA9"/>
    <w:rsid w:val="003F2B8B"/>
    <w:rsid w:val="00400AE5"/>
    <w:rsid w:val="004025A5"/>
    <w:rsid w:val="004106D9"/>
    <w:rsid w:val="00411FDF"/>
    <w:rsid w:val="00413BA9"/>
    <w:rsid w:val="00421C11"/>
    <w:rsid w:val="0042446E"/>
    <w:rsid w:val="00425900"/>
    <w:rsid w:val="00452A26"/>
    <w:rsid w:val="0045576E"/>
    <w:rsid w:val="0046449D"/>
    <w:rsid w:val="00465CA4"/>
    <w:rsid w:val="004660DB"/>
    <w:rsid w:val="004706E0"/>
    <w:rsid w:val="00480E14"/>
    <w:rsid w:val="004B0EFB"/>
    <w:rsid w:val="004B61E3"/>
    <w:rsid w:val="004D0EDF"/>
    <w:rsid w:val="004D28C6"/>
    <w:rsid w:val="004D3F7A"/>
    <w:rsid w:val="004D7A7F"/>
    <w:rsid w:val="004E5FA8"/>
    <w:rsid w:val="004F3DF9"/>
    <w:rsid w:val="004F57C8"/>
    <w:rsid w:val="00504768"/>
    <w:rsid w:val="00510648"/>
    <w:rsid w:val="00531D14"/>
    <w:rsid w:val="005350F1"/>
    <w:rsid w:val="00542381"/>
    <w:rsid w:val="00546AD6"/>
    <w:rsid w:val="00552614"/>
    <w:rsid w:val="00552A61"/>
    <w:rsid w:val="005533FB"/>
    <w:rsid w:val="0056458E"/>
    <w:rsid w:val="00564CF6"/>
    <w:rsid w:val="005762FF"/>
    <w:rsid w:val="00580FDF"/>
    <w:rsid w:val="00592DFD"/>
    <w:rsid w:val="005A2234"/>
    <w:rsid w:val="005A6969"/>
    <w:rsid w:val="005B36BE"/>
    <w:rsid w:val="005B4C71"/>
    <w:rsid w:val="005B7311"/>
    <w:rsid w:val="005C47FB"/>
    <w:rsid w:val="005D0A61"/>
    <w:rsid w:val="005E5529"/>
    <w:rsid w:val="00611572"/>
    <w:rsid w:val="0063329A"/>
    <w:rsid w:val="006472AF"/>
    <w:rsid w:val="006561B1"/>
    <w:rsid w:val="00656A89"/>
    <w:rsid w:val="0066673C"/>
    <w:rsid w:val="00674FCC"/>
    <w:rsid w:val="006925DE"/>
    <w:rsid w:val="006A5D69"/>
    <w:rsid w:val="006D628B"/>
    <w:rsid w:val="006E13FE"/>
    <w:rsid w:val="006E38D9"/>
    <w:rsid w:val="006E5EF9"/>
    <w:rsid w:val="006F2054"/>
    <w:rsid w:val="006F6801"/>
    <w:rsid w:val="00734E3A"/>
    <w:rsid w:val="00747C59"/>
    <w:rsid w:val="00761458"/>
    <w:rsid w:val="00763554"/>
    <w:rsid w:val="00764543"/>
    <w:rsid w:val="00765450"/>
    <w:rsid w:val="00766D1D"/>
    <w:rsid w:val="00775246"/>
    <w:rsid w:val="007859B1"/>
    <w:rsid w:val="007A1192"/>
    <w:rsid w:val="007A4BE5"/>
    <w:rsid w:val="007B29EE"/>
    <w:rsid w:val="007B419B"/>
    <w:rsid w:val="007C1296"/>
    <w:rsid w:val="007C299E"/>
    <w:rsid w:val="007D3B94"/>
    <w:rsid w:val="007D50F5"/>
    <w:rsid w:val="007E1FD0"/>
    <w:rsid w:val="007E5BC9"/>
    <w:rsid w:val="007E6BF1"/>
    <w:rsid w:val="007F2064"/>
    <w:rsid w:val="007F315A"/>
    <w:rsid w:val="008153FB"/>
    <w:rsid w:val="00820540"/>
    <w:rsid w:val="00827EB9"/>
    <w:rsid w:val="00836CF1"/>
    <w:rsid w:val="0084359E"/>
    <w:rsid w:val="00852F2C"/>
    <w:rsid w:val="00865F6F"/>
    <w:rsid w:val="00873D3E"/>
    <w:rsid w:val="00891DC9"/>
    <w:rsid w:val="00896E8A"/>
    <w:rsid w:val="008D2DD6"/>
    <w:rsid w:val="008D43F9"/>
    <w:rsid w:val="008D541F"/>
    <w:rsid w:val="008D7687"/>
    <w:rsid w:val="008F45AD"/>
    <w:rsid w:val="00901C7F"/>
    <w:rsid w:val="009138E2"/>
    <w:rsid w:val="009200A0"/>
    <w:rsid w:val="0093448B"/>
    <w:rsid w:val="00935780"/>
    <w:rsid w:val="0094157A"/>
    <w:rsid w:val="00962119"/>
    <w:rsid w:val="0097616C"/>
    <w:rsid w:val="009773D1"/>
    <w:rsid w:val="00981354"/>
    <w:rsid w:val="00983EE9"/>
    <w:rsid w:val="00985B09"/>
    <w:rsid w:val="009925FD"/>
    <w:rsid w:val="009B3D38"/>
    <w:rsid w:val="009C44CC"/>
    <w:rsid w:val="009C5A85"/>
    <w:rsid w:val="009D199C"/>
    <w:rsid w:val="009E282E"/>
    <w:rsid w:val="009E2FA9"/>
    <w:rsid w:val="009E51A2"/>
    <w:rsid w:val="00A00023"/>
    <w:rsid w:val="00A06405"/>
    <w:rsid w:val="00A1426F"/>
    <w:rsid w:val="00A2528D"/>
    <w:rsid w:val="00A25956"/>
    <w:rsid w:val="00A35D10"/>
    <w:rsid w:val="00A37355"/>
    <w:rsid w:val="00A417BB"/>
    <w:rsid w:val="00A930BB"/>
    <w:rsid w:val="00AB423B"/>
    <w:rsid w:val="00AB64EA"/>
    <w:rsid w:val="00AD4322"/>
    <w:rsid w:val="00AE4D15"/>
    <w:rsid w:val="00AF7250"/>
    <w:rsid w:val="00B16E8D"/>
    <w:rsid w:val="00B4377B"/>
    <w:rsid w:val="00B516AE"/>
    <w:rsid w:val="00B54DF9"/>
    <w:rsid w:val="00B6087A"/>
    <w:rsid w:val="00B7292E"/>
    <w:rsid w:val="00B74980"/>
    <w:rsid w:val="00B75BB0"/>
    <w:rsid w:val="00B95066"/>
    <w:rsid w:val="00B965A1"/>
    <w:rsid w:val="00BA232F"/>
    <w:rsid w:val="00BB4F39"/>
    <w:rsid w:val="00BD6FEF"/>
    <w:rsid w:val="00BE2AD2"/>
    <w:rsid w:val="00BE3B42"/>
    <w:rsid w:val="00BE4F23"/>
    <w:rsid w:val="00BE69B7"/>
    <w:rsid w:val="00BF379B"/>
    <w:rsid w:val="00BF6364"/>
    <w:rsid w:val="00C1737C"/>
    <w:rsid w:val="00C31512"/>
    <w:rsid w:val="00C361D8"/>
    <w:rsid w:val="00C37339"/>
    <w:rsid w:val="00C4582F"/>
    <w:rsid w:val="00C55AB0"/>
    <w:rsid w:val="00C624D5"/>
    <w:rsid w:val="00C62D52"/>
    <w:rsid w:val="00C732DF"/>
    <w:rsid w:val="00C7477B"/>
    <w:rsid w:val="00C74E7B"/>
    <w:rsid w:val="00CB0493"/>
    <w:rsid w:val="00CC3230"/>
    <w:rsid w:val="00CC7E73"/>
    <w:rsid w:val="00CD5333"/>
    <w:rsid w:val="00CD60CB"/>
    <w:rsid w:val="00CE4F7E"/>
    <w:rsid w:val="00D01EF3"/>
    <w:rsid w:val="00D04C34"/>
    <w:rsid w:val="00D120EF"/>
    <w:rsid w:val="00D129B6"/>
    <w:rsid w:val="00D21D15"/>
    <w:rsid w:val="00D336BE"/>
    <w:rsid w:val="00D40BE7"/>
    <w:rsid w:val="00D4284E"/>
    <w:rsid w:val="00D5089C"/>
    <w:rsid w:val="00D531D9"/>
    <w:rsid w:val="00D57B04"/>
    <w:rsid w:val="00D604EC"/>
    <w:rsid w:val="00D6706E"/>
    <w:rsid w:val="00D775FC"/>
    <w:rsid w:val="00DB29DC"/>
    <w:rsid w:val="00DC1406"/>
    <w:rsid w:val="00DC411F"/>
    <w:rsid w:val="00DD165B"/>
    <w:rsid w:val="00DD3CC5"/>
    <w:rsid w:val="00E01F63"/>
    <w:rsid w:val="00E12CB4"/>
    <w:rsid w:val="00E35BFA"/>
    <w:rsid w:val="00E361D4"/>
    <w:rsid w:val="00E4097D"/>
    <w:rsid w:val="00E52DC2"/>
    <w:rsid w:val="00E64B4B"/>
    <w:rsid w:val="00E65583"/>
    <w:rsid w:val="00E65F47"/>
    <w:rsid w:val="00E810BB"/>
    <w:rsid w:val="00E820EF"/>
    <w:rsid w:val="00EA01EC"/>
    <w:rsid w:val="00EA5969"/>
    <w:rsid w:val="00ED3D89"/>
    <w:rsid w:val="00EE2963"/>
    <w:rsid w:val="00EF453E"/>
    <w:rsid w:val="00F02C1D"/>
    <w:rsid w:val="00F03B6A"/>
    <w:rsid w:val="00F07D2B"/>
    <w:rsid w:val="00F1022C"/>
    <w:rsid w:val="00F13DA1"/>
    <w:rsid w:val="00F175C8"/>
    <w:rsid w:val="00F22813"/>
    <w:rsid w:val="00F30AD4"/>
    <w:rsid w:val="00F30E14"/>
    <w:rsid w:val="00F4339E"/>
    <w:rsid w:val="00F463AF"/>
    <w:rsid w:val="00F63813"/>
    <w:rsid w:val="00F6628D"/>
    <w:rsid w:val="00F7756B"/>
    <w:rsid w:val="00F822D0"/>
    <w:rsid w:val="00F85EA3"/>
    <w:rsid w:val="00F944F5"/>
    <w:rsid w:val="00FA6605"/>
    <w:rsid w:val="00FB1ABF"/>
    <w:rsid w:val="00FC35D9"/>
    <w:rsid w:val="00FD4B8E"/>
    <w:rsid w:val="00FE744F"/>
    <w:rsid w:val="00FF6C8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E505539-82C9-41C4-9597-E114E733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8E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FEF"/>
    <w:pPr>
      <w:tabs>
        <w:tab w:val="center" w:pos="4680"/>
        <w:tab w:val="right" w:pos="9360"/>
      </w:tabs>
    </w:pPr>
  </w:style>
  <w:style w:type="character" w:customStyle="1" w:styleId="HeaderChar">
    <w:name w:val="Header Char"/>
    <w:link w:val="Header"/>
    <w:uiPriority w:val="99"/>
    <w:rsid w:val="00BD6FEF"/>
    <w:rPr>
      <w:sz w:val="22"/>
      <w:szCs w:val="22"/>
    </w:rPr>
  </w:style>
  <w:style w:type="paragraph" w:styleId="Footer">
    <w:name w:val="footer"/>
    <w:basedOn w:val="Normal"/>
    <w:link w:val="FooterChar"/>
    <w:uiPriority w:val="99"/>
    <w:unhideWhenUsed/>
    <w:rsid w:val="00BD6FEF"/>
    <w:pPr>
      <w:tabs>
        <w:tab w:val="center" w:pos="4680"/>
        <w:tab w:val="right" w:pos="9360"/>
      </w:tabs>
    </w:pPr>
  </w:style>
  <w:style w:type="character" w:customStyle="1" w:styleId="FooterChar">
    <w:name w:val="Footer Char"/>
    <w:link w:val="Footer"/>
    <w:uiPriority w:val="99"/>
    <w:rsid w:val="00BD6FEF"/>
    <w:rPr>
      <w:sz w:val="22"/>
      <w:szCs w:val="22"/>
    </w:rPr>
  </w:style>
  <w:style w:type="paragraph" w:styleId="ListParagraph">
    <w:name w:val="List Paragraph"/>
    <w:basedOn w:val="Normal"/>
    <w:uiPriority w:val="34"/>
    <w:qFormat/>
    <w:rsid w:val="00FF6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910AE-A074-4CC7-A6AA-8879B14C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3044</Words>
  <Characters>17352</Characters>
  <Application>Microsoft Office Word</Application>
  <DocSecurity>0</DocSecurity>
  <Lines>144</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Ivan</cp:lastModifiedBy>
  <cp:revision>3</cp:revision>
  <dcterms:created xsi:type="dcterms:W3CDTF">2017-01-11T21:12:00Z</dcterms:created>
  <dcterms:modified xsi:type="dcterms:W3CDTF">2017-01-12T09:00:00Z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260-11/2016</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