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1166E0" w:rsidRPr="00F822D0" w:rsidTr="002D2F78">
        <w:trPr>
          <w:trHeight w:val="20"/>
          <w:jc w:val="center"/>
        </w:trPr>
        <w:tc>
          <w:tcPr>
            <w:tcW w:w="9695" w:type="dxa"/>
            <w:gridSpan w:val="2"/>
            <w:shd w:val="clear" w:color="auto" w:fill="FAAA5A"/>
            <w:vAlign w:val="center"/>
          </w:tcPr>
          <w:p w:rsidR="001166E0" w:rsidRPr="00F822D0" w:rsidRDefault="001166E0" w:rsidP="009E0DBF">
            <w:pPr>
              <w:spacing w:after="0" w:line="240" w:lineRule="auto"/>
              <w:jc w:val="center"/>
              <w:rPr>
                <w:rFonts w:ascii="Verdana" w:hAnsi="Verdana"/>
                <w:sz w:val="20"/>
                <w:szCs w:val="20"/>
                <w:lang w:val="sl-SI"/>
              </w:rPr>
            </w:pPr>
            <w:r w:rsidRPr="00F822D0">
              <w:rPr>
                <w:rFonts w:ascii="Verdana" w:hAnsi="Verdana"/>
                <w:b/>
                <w:sz w:val="20"/>
                <w:szCs w:val="20"/>
                <w:lang w:val="sl-SI"/>
              </w:rPr>
              <w:t>NAROČNIK</w:t>
            </w:r>
          </w:p>
        </w:tc>
      </w:tr>
      <w:tr w:rsidR="001166E0" w:rsidRPr="00F822D0" w:rsidTr="002D2F78">
        <w:trPr>
          <w:trHeight w:val="20"/>
          <w:jc w:val="center"/>
        </w:trPr>
        <w:tc>
          <w:tcPr>
            <w:tcW w:w="2268" w:type="dxa"/>
            <w:shd w:val="clear" w:color="auto" w:fill="FAAA5A"/>
            <w:vAlign w:val="center"/>
          </w:tcPr>
          <w:p w:rsidR="001166E0" w:rsidRPr="00F822D0" w:rsidRDefault="001166E0" w:rsidP="009E0DBF">
            <w:pPr>
              <w:spacing w:after="0" w:line="240" w:lineRule="auto"/>
              <w:rPr>
                <w:rFonts w:ascii="Verdana" w:hAnsi="Verdana"/>
                <w:b/>
                <w:sz w:val="20"/>
                <w:szCs w:val="20"/>
                <w:lang w:val="sl-SI"/>
              </w:rPr>
            </w:pPr>
            <w:r w:rsidRPr="00F822D0">
              <w:rPr>
                <w:rFonts w:ascii="Verdana" w:hAnsi="Verdana"/>
                <w:b/>
                <w:sz w:val="20"/>
                <w:szCs w:val="20"/>
                <w:lang w:val="sl-SI"/>
              </w:rPr>
              <w:t>Naziv in sedež</w:t>
            </w:r>
          </w:p>
        </w:tc>
        <w:tc>
          <w:tcPr>
            <w:tcW w:w="7427" w:type="dxa"/>
            <w:shd w:val="clear" w:color="auto" w:fill="FADC8C"/>
            <w:vAlign w:val="center"/>
          </w:tcPr>
          <w:p w:rsidR="001166E0" w:rsidRDefault="001166E0" w:rsidP="009E0DBF">
            <w:pPr>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"MFiles_P1021n1_P0"  \* MERGEFORMAT </w:instrText>
            </w:r>
            <w:r>
              <w:rPr>
                <w:rFonts w:ascii="Verdana" w:hAnsi="Verdana"/>
                <w:b/>
                <w:sz w:val="20"/>
                <w:szCs w:val="20"/>
                <w:lang w:val="sl-SI"/>
              </w:rPr>
              <w:fldChar w:fldCharType="separate"/>
            </w:r>
            <w:r w:rsidR="00E94BAB">
              <w:rPr>
                <w:rFonts w:ascii="Verdana" w:hAnsi="Verdana"/>
                <w:b/>
                <w:sz w:val="20"/>
                <w:szCs w:val="20"/>
                <w:lang w:val="sl-SI"/>
              </w:rPr>
              <w:t>Splošna bolnišnica dr. Franca Derganca Nova Gorica</w:t>
            </w:r>
            <w:r>
              <w:rPr>
                <w:rFonts w:ascii="Verdana" w:hAnsi="Verdana"/>
                <w:b/>
                <w:sz w:val="20"/>
                <w:szCs w:val="20"/>
                <w:lang w:val="sl-SI"/>
              </w:rPr>
              <w:fldChar w:fldCharType="end"/>
            </w:r>
          </w:p>
          <w:p w:rsidR="001166E0" w:rsidRDefault="001166E0" w:rsidP="009E0DBF">
            <w:pPr>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"MFiles_P1021n1_P1033"  \* MERGEFORMAT </w:instrText>
            </w:r>
            <w:r>
              <w:rPr>
                <w:rFonts w:ascii="Verdana" w:hAnsi="Verdana"/>
                <w:b/>
                <w:sz w:val="20"/>
                <w:szCs w:val="20"/>
                <w:lang w:val="sl-SI"/>
              </w:rPr>
              <w:fldChar w:fldCharType="separate"/>
            </w:r>
            <w:r w:rsidR="00E94BAB">
              <w:rPr>
                <w:rFonts w:ascii="Verdana" w:hAnsi="Verdana"/>
                <w:b/>
                <w:sz w:val="20"/>
                <w:szCs w:val="20"/>
                <w:lang w:val="sl-SI"/>
              </w:rPr>
              <w:t>Ulica padlih borcev 13A</w:t>
            </w:r>
            <w:r>
              <w:rPr>
                <w:rFonts w:ascii="Verdana" w:hAnsi="Verdana"/>
                <w:b/>
                <w:sz w:val="20"/>
                <w:szCs w:val="20"/>
                <w:lang w:val="sl-SI"/>
              </w:rPr>
              <w:fldChar w:fldCharType="end"/>
            </w:r>
          </w:p>
          <w:p w:rsidR="001166E0" w:rsidRPr="00DF5D75" w:rsidRDefault="001166E0" w:rsidP="009E0DBF">
            <w:pPr>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"MFiles_PG5BC2FC14A405421BA79F5FEC63BD00E3n1_PGB3D8D77D2D654902AEB821305A1A12BC"  \* MERGEFORMAT </w:instrText>
            </w:r>
            <w:r>
              <w:rPr>
                <w:rFonts w:ascii="Verdana" w:hAnsi="Verdana"/>
                <w:b/>
                <w:sz w:val="20"/>
                <w:szCs w:val="20"/>
                <w:lang w:val="sl-SI"/>
              </w:rPr>
              <w:fldChar w:fldCharType="separate"/>
            </w:r>
            <w:r w:rsidR="00E94BAB">
              <w:rPr>
                <w:rFonts w:ascii="Verdana" w:hAnsi="Verdana"/>
                <w:b/>
                <w:sz w:val="20"/>
                <w:szCs w:val="20"/>
                <w:lang w:val="sl-SI"/>
              </w:rPr>
              <w:t>5290 Šempeter pri Gorici</w:t>
            </w:r>
            <w:r>
              <w:rPr>
                <w:rFonts w:ascii="Verdana" w:hAnsi="Verdana"/>
                <w:b/>
                <w:sz w:val="20"/>
                <w:szCs w:val="20"/>
                <w:lang w:val="sl-SI"/>
              </w:rPr>
              <w:fldChar w:fldCharType="end"/>
            </w:r>
          </w:p>
        </w:tc>
      </w:tr>
      <w:tr w:rsidR="001166E0" w:rsidRPr="00F822D0" w:rsidTr="002D2F78">
        <w:trPr>
          <w:trHeight w:val="20"/>
          <w:jc w:val="center"/>
        </w:trPr>
        <w:tc>
          <w:tcPr>
            <w:tcW w:w="2268" w:type="dxa"/>
            <w:shd w:val="clear" w:color="auto" w:fill="FAAA5A"/>
            <w:vAlign w:val="center"/>
          </w:tcPr>
          <w:p w:rsidR="001166E0" w:rsidRPr="00F822D0" w:rsidRDefault="001166E0" w:rsidP="009E0DBF">
            <w:pPr>
              <w:spacing w:after="0" w:line="240" w:lineRule="auto"/>
              <w:rPr>
                <w:rFonts w:ascii="Verdana" w:hAnsi="Verdana"/>
                <w:b/>
                <w:sz w:val="20"/>
                <w:szCs w:val="20"/>
                <w:lang w:val="sl-SI"/>
              </w:rPr>
            </w:pPr>
            <w:r w:rsidRPr="00F822D0">
              <w:rPr>
                <w:rFonts w:ascii="Verdana" w:hAnsi="Verdana"/>
                <w:b/>
                <w:sz w:val="20"/>
                <w:szCs w:val="20"/>
                <w:lang w:val="sl-SI"/>
              </w:rPr>
              <w:t>ID št. za DDV</w:t>
            </w:r>
          </w:p>
        </w:tc>
        <w:tc>
          <w:tcPr>
            <w:tcW w:w="7427" w:type="dxa"/>
            <w:shd w:val="clear" w:color="auto" w:fill="FADC8C"/>
            <w:vAlign w:val="center"/>
          </w:tcPr>
          <w:p w:rsidR="001166E0" w:rsidRPr="00F822D0" w:rsidRDefault="001166E0" w:rsidP="009E0DBF">
            <w:pPr>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"MFiles_P1021n1_P1030"  \* MERGEFORMAT </w:instrText>
            </w:r>
            <w:r>
              <w:rPr>
                <w:rFonts w:ascii="Verdana" w:hAnsi="Verdana"/>
                <w:sz w:val="20"/>
                <w:szCs w:val="20"/>
                <w:lang w:val="sl-SI"/>
              </w:rPr>
              <w:fldChar w:fldCharType="separate"/>
            </w:r>
            <w:r w:rsidR="00E94BAB">
              <w:rPr>
                <w:rFonts w:ascii="Verdana" w:hAnsi="Verdana"/>
                <w:sz w:val="20"/>
                <w:szCs w:val="20"/>
                <w:lang w:val="sl-SI"/>
              </w:rPr>
              <w:t>SI11427205</w:t>
            </w:r>
            <w:r>
              <w:rPr>
                <w:rFonts w:ascii="Verdana" w:hAnsi="Verdana"/>
                <w:sz w:val="20"/>
                <w:szCs w:val="20"/>
                <w:lang w:val="sl-SI"/>
              </w:rPr>
              <w:fldChar w:fldCharType="end"/>
            </w:r>
          </w:p>
        </w:tc>
      </w:tr>
      <w:tr w:rsidR="001166E0" w:rsidRPr="00F822D0" w:rsidTr="002D2F78">
        <w:trPr>
          <w:trHeight w:val="20"/>
          <w:jc w:val="center"/>
        </w:trPr>
        <w:tc>
          <w:tcPr>
            <w:tcW w:w="2268" w:type="dxa"/>
            <w:shd w:val="clear" w:color="auto" w:fill="FAAA5A"/>
            <w:vAlign w:val="center"/>
          </w:tcPr>
          <w:p w:rsidR="001166E0" w:rsidRPr="00F822D0" w:rsidRDefault="001166E0" w:rsidP="009E0DBF">
            <w:pPr>
              <w:spacing w:after="0" w:line="240" w:lineRule="auto"/>
              <w:rPr>
                <w:rFonts w:ascii="Verdana" w:hAnsi="Verdana"/>
                <w:b/>
                <w:sz w:val="20"/>
                <w:szCs w:val="20"/>
                <w:lang w:val="sl-SI"/>
              </w:rPr>
            </w:pPr>
            <w:r w:rsidRPr="00F822D0">
              <w:rPr>
                <w:rFonts w:ascii="Verdana" w:hAnsi="Verdana"/>
                <w:b/>
                <w:sz w:val="20"/>
                <w:szCs w:val="20"/>
                <w:lang w:val="sl-SI"/>
              </w:rPr>
              <w:t>Matična številka</w:t>
            </w:r>
          </w:p>
        </w:tc>
        <w:tc>
          <w:tcPr>
            <w:tcW w:w="7427" w:type="dxa"/>
            <w:shd w:val="clear" w:color="auto" w:fill="FADC8C"/>
            <w:vAlign w:val="center"/>
          </w:tcPr>
          <w:p w:rsidR="001166E0" w:rsidRPr="00F822D0" w:rsidRDefault="001166E0" w:rsidP="009E0DBF">
            <w:pPr>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"MFiles_P1021n1_P1031"  \* MERGEFORMAT </w:instrText>
            </w:r>
            <w:r>
              <w:rPr>
                <w:rFonts w:ascii="Verdana" w:hAnsi="Verdana"/>
                <w:sz w:val="20"/>
                <w:szCs w:val="20"/>
                <w:lang w:val="sl-SI"/>
              </w:rPr>
              <w:fldChar w:fldCharType="separate"/>
            </w:r>
            <w:r w:rsidR="00E94BAB">
              <w:rPr>
                <w:rFonts w:ascii="Verdana" w:hAnsi="Verdana"/>
                <w:sz w:val="20"/>
                <w:szCs w:val="20"/>
                <w:lang w:val="sl-SI"/>
              </w:rPr>
              <w:t>5055695</w:t>
            </w:r>
            <w:r>
              <w:rPr>
                <w:rFonts w:ascii="Verdana" w:hAnsi="Verdana"/>
                <w:sz w:val="20"/>
                <w:szCs w:val="20"/>
                <w:lang w:val="sl-SI"/>
              </w:rPr>
              <w:fldChar w:fldCharType="end"/>
            </w:r>
          </w:p>
        </w:tc>
      </w:tr>
      <w:tr w:rsidR="001166E0" w:rsidRPr="00F822D0" w:rsidTr="002D2F78">
        <w:trPr>
          <w:trHeight w:val="20"/>
          <w:jc w:val="center"/>
        </w:trPr>
        <w:tc>
          <w:tcPr>
            <w:tcW w:w="2268" w:type="dxa"/>
            <w:shd w:val="clear" w:color="auto" w:fill="FAAA5A"/>
            <w:vAlign w:val="center"/>
          </w:tcPr>
          <w:p w:rsidR="001166E0" w:rsidRPr="00F822D0" w:rsidRDefault="001166E0" w:rsidP="009E0DBF">
            <w:pPr>
              <w:spacing w:after="0" w:line="240" w:lineRule="auto"/>
              <w:rPr>
                <w:rFonts w:ascii="Verdana" w:hAnsi="Verdana"/>
                <w:b/>
                <w:sz w:val="20"/>
                <w:szCs w:val="20"/>
                <w:lang w:val="sl-SI"/>
              </w:rPr>
            </w:pPr>
            <w:r w:rsidRPr="00F822D0">
              <w:rPr>
                <w:rFonts w:ascii="Verdana" w:hAnsi="Verdana"/>
                <w:b/>
                <w:sz w:val="20"/>
                <w:szCs w:val="20"/>
                <w:lang w:val="sl-SI"/>
              </w:rPr>
              <w:t>Poslovni račun</w:t>
            </w:r>
          </w:p>
        </w:tc>
        <w:tc>
          <w:tcPr>
            <w:tcW w:w="7427" w:type="dxa"/>
            <w:shd w:val="clear" w:color="auto" w:fill="FADC8C"/>
            <w:vAlign w:val="center"/>
          </w:tcPr>
          <w:p w:rsidR="001166E0" w:rsidRPr="00F822D0" w:rsidRDefault="001166E0" w:rsidP="009E0DBF">
            <w:pPr>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"MFiles_P1021n1_P1032"  \* MERGEFORMAT </w:instrText>
            </w:r>
            <w:r>
              <w:rPr>
                <w:rFonts w:ascii="Verdana" w:hAnsi="Verdana"/>
                <w:sz w:val="20"/>
                <w:szCs w:val="20"/>
                <w:lang w:val="sl-SI"/>
              </w:rPr>
              <w:fldChar w:fldCharType="separate"/>
            </w:r>
            <w:r w:rsidR="00E94BAB">
              <w:rPr>
                <w:rFonts w:ascii="Verdana" w:hAnsi="Verdana"/>
                <w:sz w:val="20"/>
                <w:szCs w:val="20"/>
                <w:lang w:val="sl-SI"/>
              </w:rPr>
              <w:t>SI56 0475 0000 0756 845</w:t>
            </w:r>
            <w:r>
              <w:rPr>
                <w:rFonts w:ascii="Verdana" w:hAnsi="Verdana"/>
                <w:sz w:val="20"/>
                <w:szCs w:val="20"/>
                <w:lang w:val="sl-SI"/>
              </w:rPr>
              <w:fldChar w:fldCharType="end"/>
            </w:r>
          </w:p>
        </w:tc>
      </w:tr>
      <w:tr w:rsidR="001166E0" w:rsidRPr="00F822D0" w:rsidTr="002D2F78">
        <w:trPr>
          <w:trHeight w:val="20"/>
          <w:jc w:val="center"/>
        </w:trPr>
        <w:tc>
          <w:tcPr>
            <w:tcW w:w="2268" w:type="dxa"/>
            <w:shd w:val="clear" w:color="auto" w:fill="FAAA5A"/>
            <w:vAlign w:val="center"/>
          </w:tcPr>
          <w:p w:rsidR="001166E0" w:rsidRPr="00F822D0" w:rsidRDefault="001166E0" w:rsidP="009E0DBF">
            <w:pPr>
              <w:spacing w:after="0" w:line="240" w:lineRule="auto"/>
              <w:rPr>
                <w:rFonts w:ascii="Verdana" w:hAnsi="Verdana"/>
                <w:b/>
                <w:sz w:val="20"/>
                <w:szCs w:val="20"/>
                <w:lang w:val="sl-SI"/>
              </w:rPr>
            </w:pPr>
            <w:r w:rsidRPr="00F822D0">
              <w:rPr>
                <w:rFonts w:ascii="Verdana" w:hAnsi="Verdana"/>
                <w:b/>
                <w:sz w:val="20"/>
                <w:szCs w:val="20"/>
                <w:lang w:val="sl-SI"/>
              </w:rPr>
              <w:t>Telefon</w:t>
            </w:r>
          </w:p>
        </w:tc>
        <w:tc>
          <w:tcPr>
            <w:tcW w:w="7427" w:type="dxa"/>
            <w:shd w:val="clear" w:color="auto" w:fill="FADC8C"/>
            <w:vAlign w:val="center"/>
          </w:tcPr>
          <w:p w:rsidR="001166E0" w:rsidRPr="00F822D0" w:rsidRDefault="001166E0" w:rsidP="009E0DBF">
            <w:pPr>
              <w:spacing w:after="0" w:line="240" w:lineRule="auto"/>
              <w:rPr>
                <w:rFonts w:ascii="Verdana" w:hAnsi="Verdana"/>
                <w:sz w:val="20"/>
                <w:szCs w:val="20"/>
                <w:lang w:val="sl-SI"/>
              </w:rPr>
            </w:pPr>
          </w:p>
        </w:tc>
      </w:tr>
      <w:tr w:rsidR="001166E0" w:rsidRPr="00F822D0" w:rsidTr="002D2F78">
        <w:trPr>
          <w:trHeight w:val="20"/>
          <w:jc w:val="center"/>
        </w:trPr>
        <w:tc>
          <w:tcPr>
            <w:tcW w:w="2268" w:type="dxa"/>
            <w:shd w:val="clear" w:color="auto" w:fill="FAAA5A"/>
            <w:vAlign w:val="center"/>
          </w:tcPr>
          <w:p w:rsidR="001166E0" w:rsidRPr="00F822D0" w:rsidRDefault="001166E0" w:rsidP="009E0DBF">
            <w:pPr>
              <w:spacing w:after="0" w:line="240" w:lineRule="auto"/>
              <w:rPr>
                <w:rFonts w:ascii="Verdana" w:hAnsi="Verdana"/>
                <w:b/>
                <w:sz w:val="20"/>
                <w:szCs w:val="20"/>
                <w:lang w:val="sl-SI"/>
              </w:rPr>
            </w:pPr>
            <w:r w:rsidRPr="00F822D0">
              <w:rPr>
                <w:rFonts w:ascii="Verdana" w:hAnsi="Verdana"/>
                <w:b/>
                <w:sz w:val="20"/>
                <w:szCs w:val="20"/>
                <w:lang w:val="sl-SI"/>
              </w:rPr>
              <w:t>E-pošta</w:t>
            </w:r>
          </w:p>
        </w:tc>
        <w:tc>
          <w:tcPr>
            <w:tcW w:w="7427" w:type="dxa"/>
            <w:shd w:val="clear" w:color="auto" w:fill="FADC8C"/>
            <w:vAlign w:val="center"/>
          </w:tcPr>
          <w:p w:rsidR="001166E0" w:rsidRPr="00F822D0" w:rsidRDefault="001166E0" w:rsidP="009E0DBF">
            <w:pPr>
              <w:spacing w:after="0" w:line="240" w:lineRule="auto"/>
              <w:rPr>
                <w:rFonts w:ascii="Verdana" w:hAnsi="Verdana"/>
                <w:sz w:val="20"/>
                <w:szCs w:val="20"/>
                <w:lang w:val="sl-SI"/>
              </w:rPr>
            </w:pPr>
          </w:p>
        </w:tc>
      </w:tr>
      <w:tr w:rsidR="001166E0" w:rsidRPr="00F822D0" w:rsidTr="002D2F78">
        <w:trPr>
          <w:trHeight w:val="20"/>
          <w:jc w:val="center"/>
        </w:trPr>
        <w:tc>
          <w:tcPr>
            <w:tcW w:w="2268" w:type="dxa"/>
            <w:shd w:val="clear" w:color="auto" w:fill="FAAA5A"/>
            <w:vAlign w:val="center"/>
          </w:tcPr>
          <w:p w:rsidR="001166E0" w:rsidRPr="00F822D0" w:rsidRDefault="001166E0" w:rsidP="009E0DBF">
            <w:pPr>
              <w:spacing w:after="0" w:line="240" w:lineRule="auto"/>
              <w:rPr>
                <w:rFonts w:ascii="Verdana" w:hAnsi="Verdana"/>
                <w:b/>
                <w:sz w:val="20"/>
                <w:szCs w:val="20"/>
                <w:lang w:val="sl-SI"/>
              </w:rPr>
            </w:pPr>
            <w:r w:rsidRPr="00F822D0">
              <w:rPr>
                <w:rFonts w:ascii="Verdana" w:hAnsi="Verdana"/>
                <w:b/>
                <w:sz w:val="20"/>
                <w:szCs w:val="20"/>
                <w:lang w:val="sl-SI"/>
              </w:rPr>
              <w:t xml:space="preserve">Skrbnik </w:t>
            </w:r>
            <w:r>
              <w:rPr>
                <w:rFonts w:ascii="Verdana" w:hAnsi="Verdana"/>
                <w:b/>
                <w:sz w:val="20"/>
                <w:szCs w:val="20"/>
                <w:lang w:val="sl-SI"/>
              </w:rPr>
              <w:t>pogodbe</w:t>
            </w:r>
          </w:p>
        </w:tc>
        <w:tc>
          <w:tcPr>
            <w:tcW w:w="7427" w:type="dxa"/>
            <w:shd w:val="clear" w:color="auto" w:fill="FADC8C"/>
            <w:vAlign w:val="center"/>
          </w:tcPr>
          <w:p w:rsidR="001166E0" w:rsidRPr="00F822D0" w:rsidRDefault="001166E0" w:rsidP="009E0DBF">
            <w:pPr>
              <w:spacing w:after="0" w:line="240" w:lineRule="auto"/>
              <w:rPr>
                <w:rFonts w:ascii="Verdana" w:hAnsi="Verdana"/>
                <w:sz w:val="20"/>
                <w:szCs w:val="20"/>
                <w:lang w:val="sl-SI"/>
              </w:rPr>
            </w:pPr>
          </w:p>
        </w:tc>
      </w:tr>
      <w:tr w:rsidR="001166E0" w:rsidRPr="00F822D0" w:rsidTr="002D2F78">
        <w:trPr>
          <w:trHeight w:val="20"/>
          <w:jc w:val="center"/>
        </w:trPr>
        <w:tc>
          <w:tcPr>
            <w:tcW w:w="2268" w:type="dxa"/>
            <w:shd w:val="clear" w:color="auto" w:fill="FAAA5A"/>
            <w:vAlign w:val="center"/>
          </w:tcPr>
          <w:p w:rsidR="001166E0" w:rsidRPr="00F822D0" w:rsidRDefault="001166E0" w:rsidP="009E0DBF">
            <w:pPr>
              <w:spacing w:after="0" w:line="240" w:lineRule="auto"/>
              <w:rPr>
                <w:rFonts w:ascii="Verdana" w:hAnsi="Verdana"/>
                <w:b/>
                <w:sz w:val="20"/>
                <w:szCs w:val="20"/>
                <w:lang w:val="sl-SI"/>
              </w:rPr>
            </w:pPr>
            <w:r w:rsidRPr="00F822D0">
              <w:rPr>
                <w:rFonts w:ascii="Verdana" w:hAnsi="Verdana"/>
                <w:b/>
                <w:sz w:val="20"/>
                <w:szCs w:val="20"/>
                <w:lang w:val="sl-SI"/>
              </w:rPr>
              <w:t>Podpisnik</w:t>
            </w:r>
          </w:p>
        </w:tc>
        <w:tc>
          <w:tcPr>
            <w:tcW w:w="7427" w:type="dxa"/>
            <w:shd w:val="clear" w:color="auto" w:fill="FADC8C"/>
            <w:vAlign w:val="center"/>
          </w:tcPr>
          <w:p w:rsidR="001166E0" w:rsidRPr="00F822D0" w:rsidRDefault="001166E0" w:rsidP="009E0DBF">
            <w:pPr>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"MFiles_P1021n1_P1034"  \* MERGEFORMAT </w:instrText>
            </w:r>
            <w:r>
              <w:rPr>
                <w:rFonts w:ascii="Verdana" w:hAnsi="Verdana"/>
                <w:sz w:val="20"/>
                <w:szCs w:val="20"/>
                <w:lang w:val="sl-SI"/>
              </w:rPr>
              <w:fldChar w:fldCharType="separate"/>
            </w:r>
            <w:r w:rsidR="00E94BAB">
              <w:rPr>
                <w:rFonts w:ascii="Verdana" w:hAnsi="Verdana"/>
                <w:sz w:val="20"/>
                <w:szCs w:val="20"/>
                <w:lang w:val="sl-SI"/>
              </w:rPr>
              <w:t>prim. Nataša Fikfak, dr. med., spec. int. med. in hemat.</w:t>
            </w:r>
            <w:r>
              <w:rPr>
                <w:rFonts w:ascii="Verdana" w:hAnsi="Verdana"/>
                <w:sz w:val="20"/>
                <w:szCs w:val="20"/>
                <w:lang w:val="sl-SI"/>
              </w:rPr>
              <w:fldChar w:fldCharType="end"/>
            </w:r>
          </w:p>
        </w:tc>
      </w:tr>
    </w:tbl>
    <w:p w:rsidR="00EE2FFA" w:rsidRDefault="00EE2FFA" w:rsidP="00EE2FFA">
      <w:pPr>
        <w:spacing w:before="120" w:after="120" w:line="240" w:lineRule="auto"/>
        <w:jc w:val="both"/>
        <w:rPr>
          <w:rFonts w:ascii="Verdana" w:hAnsi="Verdana"/>
          <w:sz w:val="20"/>
          <w:szCs w:val="28"/>
          <w:lang w:val="sl-SI"/>
        </w:rPr>
      </w:pPr>
      <w:r>
        <w:rPr>
          <w:rFonts w:ascii="Verdana" w:hAnsi="Verdana"/>
          <w:sz w:val="20"/>
          <w:szCs w:val="28"/>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9"/>
        <w:gridCol w:w="2467"/>
      </w:tblGrid>
      <w:tr w:rsidR="008726FD" w:rsidRPr="009925FD" w:rsidTr="002D2F78">
        <w:trPr>
          <w:trHeight w:val="20"/>
          <w:jc w:val="center"/>
        </w:trPr>
        <w:tc>
          <w:tcPr>
            <w:tcW w:w="2276" w:type="dxa"/>
            <w:tcBorders>
              <w:bottom w:val="single" w:sz="4" w:space="0" w:color="auto"/>
            </w:tcBorders>
            <w:shd w:val="clear" w:color="auto" w:fill="FAAA5A"/>
            <w:vAlign w:val="center"/>
          </w:tcPr>
          <w:p w:rsidR="008726FD" w:rsidRPr="009925FD" w:rsidRDefault="008726FD" w:rsidP="008726FD">
            <w:pPr>
              <w:spacing w:after="0" w:line="240" w:lineRule="auto"/>
              <w:jc w:val="both"/>
              <w:rPr>
                <w:rFonts w:ascii="Verdana" w:hAnsi="Verdana"/>
                <w:b/>
                <w:sz w:val="20"/>
                <w:szCs w:val="20"/>
                <w:lang w:val="sl-SI"/>
              </w:rPr>
            </w:pPr>
            <w:r w:rsidRPr="009925FD">
              <w:rPr>
                <w:rFonts w:ascii="Verdana" w:hAnsi="Verdana"/>
                <w:b/>
                <w:sz w:val="20"/>
                <w:szCs w:val="20"/>
                <w:lang w:val="sl-SI"/>
              </w:rPr>
              <w:t>PONUDNIK/</w:t>
            </w:r>
            <w:r>
              <w:rPr>
                <w:rFonts w:ascii="Verdana" w:hAnsi="Verdana"/>
                <w:b/>
                <w:sz w:val="20"/>
                <w:szCs w:val="20"/>
                <w:lang w:val="sl-SI"/>
              </w:rPr>
              <w:t>IZVAJALEC</w:t>
            </w:r>
          </w:p>
        </w:tc>
        <w:tc>
          <w:tcPr>
            <w:tcW w:w="2552" w:type="dxa"/>
            <w:tcBorders>
              <w:bottom w:val="single" w:sz="4" w:space="0" w:color="auto"/>
            </w:tcBorders>
            <w:shd w:val="clear" w:color="auto" w:fill="FAAA5A"/>
            <w:vAlign w:val="center"/>
          </w:tcPr>
          <w:p w:rsidR="008726FD" w:rsidRPr="009925FD" w:rsidRDefault="008726FD" w:rsidP="009E0DBF">
            <w:pPr>
              <w:spacing w:after="0" w:line="240" w:lineRule="auto"/>
              <w:jc w:val="center"/>
              <w:rPr>
                <w:rFonts w:ascii="Verdana" w:hAnsi="Verdana"/>
                <w:b/>
                <w:sz w:val="20"/>
                <w:szCs w:val="20"/>
                <w:lang w:val="sl-SI"/>
              </w:rPr>
            </w:pPr>
            <w:r w:rsidRPr="009925FD">
              <w:rPr>
                <w:rFonts w:ascii="Verdana" w:hAnsi="Verdana"/>
                <w:b/>
                <w:sz w:val="20"/>
                <w:szCs w:val="20"/>
                <w:lang w:val="sl-SI"/>
              </w:rPr>
              <w:t>Poslovodeči partner</w:t>
            </w:r>
          </w:p>
        </w:tc>
        <w:tc>
          <w:tcPr>
            <w:tcW w:w="2409" w:type="dxa"/>
            <w:tcBorders>
              <w:bottom w:val="single" w:sz="4" w:space="0" w:color="auto"/>
            </w:tcBorders>
            <w:shd w:val="clear" w:color="auto" w:fill="FAAA5A"/>
            <w:vAlign w:val="center"/>
          </w:tcPr>
          <w:p w:rsidR="008726FD" w:rsidRPr="009925FD" w:rsidRDefault="008726FD" w:rsidP="009E0DBF">
            <w:pPr>
              <w:spacing w:after="0" w:line="240" w:lineRule="auto"/>
              <w:jc w:val="center"/>
              <w:rPr>
                <w:rFonts w:ascii="Verdana" w:hAnsi="Verdana"/>
                <w:b/>
                <w:sz w:val="20"/>
                <w:szCs w:val="20"/>
                <w:lang w:val="sl-SI"/>
              </w:rPr>
            </w:pPr>
            <w:r w:rsidRPr="009925FD">
              <w:rPr>
                <w:rFonts w:ascii="Verdana" w:hAnsi="Verdana"/>
                <w:b/>
                <w:sz w:val="20"/>
                <w:szCs w:val="20"/>
                <w:lang w:val="sl-SI"/>
              </w:rPr>
              <w:t>Partner 2</w:t>
            </w:r>
          </w:p>
        </w:tc>
        <w:tc>
          <w:tcPr>
            <w:tcW w:w="2467" w:type="dxa"/>
            <w:tcBorders>
              <w:bottom w:val="single" w:sz="4" w:space="0" w:color="auto"/>
            </w:tcBorders>
            <w:shd w:val="clear" w:color="auto" w:fill="FAAA5A"/>
            <w:vAlign w:val="center"/>
          </w:tcPr>
          <w:p w:rsidR="008726FD" w:rsidRPr="009925FD" w:rsidRDefault="008726FD" w:rsidP="009E0DBF">
            <w:pPr>
              <w:spacing w:after="0" w:line="240" w:lineRule="auto"/>
              <w:jc w:val="center"/>
              <w:rPr>
                <w:rFonts w:ascii="Verdana" w:hAnsi="Verdana"/>
                <w:b/>
                <w:sz w:val="20"/>
                <w:szCs w:val="20"/>
                <w:lang w:val="sl-SI"/>
              </w:rPr>
            </w:pPr>
            <w:r w:rsidRPr="009925FD">
              <w:rPr>
                <w:rFonts w:ascii="Verdana" w:hAnsi="Verdana"/>
                <w:b/>
                <w:sz w:val="20"/>
                <w:szCs w:val="20"/>
                <w:lang w:val="sl-SI"/>
              </w:rPr>
              <w:t>Partner X</w:t>
            </w:r>
          </w:p>
        </w:tc>
      </w:tr>
      <w:tr w:rsidR="008726FD" w:rsidRPr="009925FD" w:rsidTr="002D2F78">
        <w:trPr>
          <w:trHeight w:val="20"/>
          <w:jc w:val="center"/>
        </w:trPr>
        <w:tc>
          <w:tcPr>
            <w:tcW w:w="2276" w:type="dxa"/>
            <w:shd w:val="clear" w:color="auto" w:fill="FAAA5A"/>
            <w:vAlign w:val="center"/>
          </w:tcPr>
          <w:p w:rsidR="008726FD" w:rsidRPr="009925FD" w:rsidRDefault="008726FD" w:rsidP="009E0DBF">
            <w:pPr>
              <w:spacing w:after="0" w:line="240" w:lineRule="auto"/>
              <w:rPr>
                <w:rFonts w:ascii="Verdana" w:hAnsi="Verdana"/>
                <w:sz w:val="20"/>
                <w:szCs w:val="20"/>
                <w:lang w:val="sl-SI"/>
              </w:rPr>
            </w:pPr>
            <w:r w:rsidRPr="009925FD">
              <w:rPr>
                <w:rFonts w:ascii="Verdana" w:hAnsi="Verdana"/>
                <w:b/>
                <w:sz w:val="20"/>
                <w:szCs w:val="20"/>
                <w:lang w:val="sl-SI"/>
              </w:rPr>
              <w:t>Naziv in sedež</w:t>
            </w:r>
          </w:p>
        </w:tc>
        <w:tc>
          <w:tcPr>
            <w:tcW w:w="2552" w:type="dxa"/>
            <w:shd w:val="clear" w:color="auto" w:fill="auto"/>
            <w:vAlign w:val="center"/>
          </w:tcPr>
          <w:p w:rsidR="008726FD" w:rsidRPr="009C2E97" w:rsidRDefault="008726FD" w:rsidP="009E0DBF">
            <w:pPr>
              <w:spacing w:after="0" w:line="240" w:lineRule="auto"/>
              <w:rPr>
                <w:rFonts w:ascii="Verdana" w:hAnsi="Verdana"/>
                <w:b/>
                <w:sz w:val="20"/>
                <w:szCs w:val="20"/>
                <w:lang w:val="sl-SI"/>
              </w:rPr>
            </w:pPr>
          </w:p>
        </w:tc>
        <w:tc>
          <w:tcPr>
            <w:tcW w:w="2409" w:type="dxa"/>
            <w:shd w:val="clear" w:color="auto" w:fill="auto"/>
            <w:vAlign w:val="center"/>
          </w:tcPr>
          <w:p w:rsidR="008726FD" w:rsidRPr="009C2E97" w:rsidRDefault="008726FD" w:rsidP="009E0DBF">
            <w:pPr>
              <w:spacing w:after="0" w:line="240" w:lineRule="auto"/>
              <w:rPr>
                <w:rFonts w:ascii="Verdana" w:hAnsi="Verdana"/>
                <w:b/>
                <w:sz w:val="20"/>
                <w:szCs w:val="20"/>
                <w:lang w:val="sl-SI"/>
              </w:rPr>
            </w:pPr>
          </w:p>
        </w:tc>
        <w:tc>
          <w:tcPr>
            <w:tcW w:w="2467" w:type="dxa"/>
            <w:shd w:val="clear" w:color="auto" w:fill="auto"/>
            <w:vAlign w:val="center"/>
          </w:tcPr>
          <w:p w:rsidR="008726FD" w:rsidRPr="009C2E97" w:rsidRDefault="008726FD" w:rsidP="009E0DBF">
            <w:pPr>
              <w:spacing w:after="0" w:line="240" w:lineRule="auto"/>
              <w:rPr>
                <w:rFonts w:ascii="Verdana" w:hAnsi="Verdana"/>
                <w:b/>
                <w:sz w:val="20"/>
                <w:szCs w:val="20"/>
                <w:lang w:val="sl-SI"/>
              </w:rPr>
            </w:pPr>
          </w:p>
        </w:tc>
      </w:tr>
      <w:tr w:rsidR="008726FD" w:rsidRPr="009925FD" w:rsidTr="002D2F78">
        <w:trPr>
          <w:trHeight w:val="20"/>
          <w:jc w:val="center"/>
        </w:trPr>
        <w:tc>
          <w:tcPr>
            <w:tcW w:w="2276" w:type="dxa"/>
            <w:shd w:val="clear" w:color="auto" w:fill="FAAA5A"/>
            <w:vAlign w:val="center"/>
          </w:tcPr>
          <w:p w:rsidR="008726FD" w:rsidRPr="009925FD" w:rsidRDefault="008726FD" w:rsidP="009E0DBF">
            <w:pPr>
              <w:spacing w:after="0" w:line="240" w:lineRule="auto"/>
              <w:rPr>
                <w:rFonts w:ascii="Verdana" w:hAnsi="Verdana"/>
                <w:sz w:val="20"/>
                <w:szCs w:val="20"/>
                <w:lang w:val="sl-SI"/>
              </w:rPr>
            </w:pPr>
            <w:r w:rsidRPr="009925FD">
              <w:rPr>
                <w:rFonts w:ascii="Verdana" w:hAnsi="Verdana"/>
                <w:b/>
                <w:sz w:val="20"/>
                <w:szCs w:val="20"/>
                <w:lang w:val="sl-SI"/>
              </w:rPr>
              <w:t>ID št. za DDV</w:t>
            </w:r>
          </w:p>
        </w:tc>
        <w:tc>
          <w:tcPr>
            <w:tcW w:w="2552" w:type="dxa"/>
            <w:shd w:val="clear" w:color="auto" w:fill="auto"/>
            <w:vAlign w:val="center"/>
          </w:tcPr>
          <w:p w:rsidR="008726FD" w:rsidRPr="009C2E97" w:rsidRDefault="008726FD" w:rsidP="009E0DBF">
            <w:pPr>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9E0DBF">
            <w:pPr>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9E0DBF">
            <w:pPr>
              <w:spacing w:after="0" w:line="240" w:lineRule="auto"/>
              <w:rPr>
                <w:rFonts w:ascii="Verdana" w:hAnsi="Verdana"/>
                <w:sz w:val="20"/>
                <w:szCs w:val="20"/>
                <w:lang w:val="sl-SI"/>
              </w:rPr>
            </w:pPr>
          </w:p>
        </w:tc>
      </w:tr>
      <w:tr w:rsidR="008726FD" w:rsidRPr="009925FD" w:rsidTr="002D2F78">
        <w:trPr>
          <w:trHeight w:val="20"/>
          <w:jc w:val="center"/>
        </w:trPr>
        <w:tc>
          <w:tcPr>
            <w:tcW w:w="2276" w:type="dxa"/>
            <w:shd w:val="clear" w:color="auto" w:fill="FAAA5A"/>
            <w:vAlign w:val="center"/>
          </w:tcPr>
          <w:p w:rsidR="008726FD" w:rsidRPr="009925FD" w:rsidRDefault="008726FD" w:rsidP="009E0DBF">
            <w:pPr>
              <w:spacing w:after="0" w:line="240" w:lineRule="auto"/>
              <w:rPr>
                <w:rFonts w:ascii="Verdana" w:hAnsi="Verdana"/>
                <w:sz w:val="20"/>
                <w:szCs w:val="20"/>
                <w:lang w:val="sl-SI"/>
              </w:rPr>
            </w:pPr>
            <w:r w:rsidRPr="009925FD">
              <w:rPr>
                <w:rFonts w:ascii="Verdana" w:hAnsi="Verdana"/>
                <w:b/>
                <w:sz w:val="20"/>
                <w:szCs w:val="20"/>
                <w:lang w:val="sl-SI"/>
              </w:rPr>
              <w:t>Matična številka</w:t>
            </w:r>
          </w:p>
        </w:tc>
        <w:tc>
          <w:tcPr>
            <w:tcW w:w="2552" w:type="dxa"/>
            <w:shd w:val="clear" w:color="auto" w:fill="auto"/>
            <w:vAlign w:val="center"/>
          </w:tcPr>
          <w:p w:rsidR="008726FD" w:rsidRPr="009C2E97" w:rsidRDefault="008726FD" w:rsidP="009E0DBF">
            <w:pPr>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9E0DBF">
            <w:pPr>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9E0DBF">
            <w:pPr>
              <w:spacing w:after="0" w:line="240" w:lineRule="auto"/>
              <w:rPr>
                <w:rFonts w:ascii="Verdana" w:hAnsi="Verdana"/>
                <w:sz w:val="20"/>
                <w:szCs w:val="20"/>
                <w:lang w:val="sl-SI"/>
              </w:rPr>
            </w:pPr>
          </w:p>
        </w:tc>
      </w:tr>
      <w:tr w:rsidR="008726FD" w:rsidRPr="009925FD" w:rsidTr="002D2F78">
        <w:trPr>
          <w:trHeight w:val="20"/>
          <w:jc w:val="center"/>
        </w:trPr>
        <w:tc>
          <w:tcPr>
            <w:tcW w:w="2276" w:type="dxa"/>
            <w:shd w:val="clear" w:color="auto" w:fill="FAAA5A"/>
            <w:vAlign w:val="center"/>
          </w:tcPr>
          <w:p w:rsidR="008726FD" w:rsidRPr="009925FD" w:rsidRDefault="008726FD" w:rsidP="009E0DBF">
            <w:pPr>
              <w:spacing w:after="0" w:line="240" w:lineRule="auto"/>
              <w:rPr>
                <w:rFonts w:ascii="Verdana" w:hAnsi="Verdana"/>
                <w:sz w:val="20"/>
                <w:szCs w:val="20"/>
                <w:lang w:val="sl-SI"/>
              </w:rPr>
            </w:pPr>
            <w:r w:rsidRPr="009925FD">
              <w:rPr>
                <w:rFonts w:ascii="Verdana" w:hAnsi="Verdana"/>
                <w:b/>
                <w:sz w:val="20"/>
                <w:szCs w:val="20"/>
                <w:lang w:val="sl-SI"/>
              </w:rPr>
              <w:t>Poslovni račun</w:t>
            </w:r>
          </w:p>
        </w:tc>
        <w:tc>
          <w:tcPr>
            <w:tcW w:w="2552" w:type="dxa"/>
            <w:shd w:val="clear" w:color="auto" w:fill="auto"/>
            <w:vAlign w:val="center"/>
          </w:tcPr>
          <w:p w:rsidR="008726FD" w:rsidRPr="009C2E97" w:rsidRDefault="008726FD" w:rsidP="009E0DBF">
            <w:pPr>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9E0DBF">
            <w:pPr>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9E0DBF">
            <w:pPr>
              <w:spacing w:after="0" w:line="240" w:lineRule="auto"/>
              <w:rPr>
                <w:rFonts w:ascii="Verdana" w:hAnsi="Verdana"/>
                <w:sz w:val="20"/>
                <w:szCs w:val="20"/>
                <w:lang w:val="sl-SI"/>
              </w:rPr>
            </w:pPr>
          </w:p>
        </w:tc>
      </w:tr>
      <w:tr w:rsidR="008726FD" w:rsidRPr="009925FD" w:rsidTr="002D2F78">
        <w:trPr>
          <w:trHeight w:val="20"/>
          <w:jc w:val="center"/>
        </w:trPr>
        <w:tc>
          <w:tcPr>
            <w:tcW w:w="2276" w:type="dxa"/>
            <w:shd w:val="clear" w:color="auto" w:fill="FAAA5A"/>
            <w:vAlign w:val="center"/>
          </w:tcPr>
          <w:p w:rsidR="008726FD" w:rsidRPr="009925FD" w:rsidRDefault="008726FD" w:rsidP="009E0DBF">
            <w:pPr>
              <w:spacing w:after="0" w:line="240" w:lineRule="auto"/>
              <w:rPr>
                <w:rFonts w:ascii="Verdana" w:hAnsi="Verdana"/>
                <w:sz w:val="20"/>
                <w:szCs w:val="20"/>
                <w:lang w:val="sl-SI"/>
              </w:rPr>
            </w:pPr>
            <w:r w:rsidRPr="009925FD">
              <w:rPr>
                <w:rFonts w:ascii="Verdana" w:hAnsi="Verdana"/>
                <w:b/>
                <w:sz w:val="20"/>
                <w:szCs w:val="20"/>
                <w:lang w:val="sl-SI"/>
              </w:rPr>
              <w:t>Telefon</w:t>
            </w:r>
          </w:p>
        </w:tc>
        <w:tc>
          <w:tcPr>
            <w:tcW w:w="2552" w:type="dxa"/>
            <w:shd w:val="clear" w:color="auto" w:fill="auto"/>
            <w:vAlign w:val="center"/>
          </w:tcPr>
          <w:p w:rsidR="008726FD" w:rsidRPr="009C2E97" w:rsidRDefault="008726FD" w:rsidP="009E0DBF">
            <w:pPr>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9E0DBF">
            <w:pPr>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9E0DBF">
            <w:pPr>
              <w:spacing w:after="0" w:line="240" w:lineRule="auto"/>
              <w:rPr>
                <w:rFonts w:ascii="Verdana" w:hAnsi="Verdana"/>
                <w:sz w:val="20"/>
                <w:szCs w:val="20"/>
                <w:lang w:val="sl-SI"/>
              </w:rPr>
            </w:pPr>
          </w:p>
        </w:tc>
      </w:tr>
      <w:tr w:rsidR="008726FD" w:rsidRPr="009925FD" w:rsidTr="002D2F78">
        <w:trPr>
          <w:trHeight w:val="20"/>
          <w:jc w:val="center"/>
        </w:trPr>
        <w:tc>
          <w:tcPr>
            <w:tcW w:w="2276" w:type="dxa"/>
            <w:shd w:val="clear" w:color="auto" w:fill="FAAA5A"/>
            <w:vAlign w:val="center"/>
          </w:tcPr>
          <w:p w:rsidR="008726FD" w:rsidRPr="009925FD" w:rsidRDefault="008726FD" w:rsidP="009E0DBF">
            <w:pPr>
              <w:spacing w:after="0" w:line="240" w:lineRule="auto"/>
              <w:rPr>
                <w:rFonts w:ascii="Verdana" w:hAnsi="Verdana"/>
                <w:sz w:val="20"/>
                <w:szCs w:val="20"/>
                <w:lang w:val="sl-SI"/>
              </w:rPr>
            </w:pPr>
            <w:r w:rsidRPr="009925FD">
              <w:rPr>
                <w:rFonts w:ascii="Verdana" w:hAnsi="Verdana"/>
                <w:b/>
                <w:sz w:val="20"/>
                <w:szCs w:val="20"/>
                <w:lang w:val="sl-SI"/>
              </w:rPr>
              <w:t>E-pošta</w:t>
            </w:r>
          </w:p>
        </w:tc>
        <w:tc>
          <w:tcPr>
            <w:tcW w:w="2552" w:type="dxa"/>
            <w:shd w:val="clear" w:color="auto" w:fill="auto"/>
            <w:vAlign w:val="center"/>
          </w:tcPr>
          <w:p w:rsidR="008726FD" w:rsidRPr="009C2E97" w:rsidRDefault="008726FD" w:rsidP="009E0DBF">
            <w:pPr>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9E0DBF">
            <w:pPr>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9E0DBF">
            <w:pPr>
              <w:spacing w:after="0" w:line="240" w:lineRule="auto"/>
              <w:rPr>
                <w:rFonts w:ascii="Verdana" w:hAnsi="Verdana"/>
                <w:sz w:val="20"/>
                <w:szCs w:val="20"/>
                <w:lang w:val="sl-SI"/>
              </w:rPr>
            </w:pPr>
          </w:p>
        </w:tc>
      </w:tr>
      <w:tr w:rsidR="008726FD" w:rsidRPr="009925FD" w:rsidTr="002D2F78">
        <w:trPr>
          <w:trHeight w:val="20"/>
          <w:jc w:val="center"/>
        </w:trPr>
        <w:tc>
          <w:tcPr>
            <w:tcW w:w="2276" w:type="dxa"/>
            <w:shd w:val="clear" w:color="auto" w:fill="FAAA5A"/>
            <w:vAlign w:val="center"/>
          </w:tcPr>
          <w:p w:rsidR="008726FD" w:rsidRPr="009925FD" w:rsidRDefault="008726FD" w:rsidP="009E0DBF">
            <w:pPr>
              <w:spacing w:after="0" w:line="240" w:lineRule="auto"/>
              <w:rPr>
                <w:rFonts w:ascii="Verdana" w:hAnsi="Verdana"/>
                <w:sz w:val="20"/>
                <w:szCs w:val="20"/>
                <w:lang w:val="sl-SI"/>
              </w:rPr>
            </w:pPr>
            <w:r w:rsidRPr="009925FD">
              <w:rPr>
                <w:rFonts w:ascii="Verdana" w:hAnsi="Verdana"/>
                <w:b/>
                <w:sz w:val="20"/>
                <w:szCs w:val="20"/>
                <w:lang w:val="sl-SI"/>
              </w:rPr>
              <w:t xml:space="preserve">Skrbnik </w:t>
            </w:r>
            <w:r>
              <w:rPr>
                <w:rFonts w:ascii="Verdana" w:hAnsi="Verdana"/>
                <w:b/>
                <w:sz w:val="20"/>
                <w:szCs w:val="20"/>
                <w:lang w:val="sl-SI"/>
              </w:rPr>
              <w:t>pogodbe</w:t>
            </w:r>
          </w:p>
        </w:tc>
        <w:tc>
          <w:tcPr>
            <w:tcW w:w="7428" w:type="dxa"/>
            <w:gridSpan w:val="3"/>
            <w:shd w:val="clear" w:color="auto" w:fill="auto"/>
            <w:vAlign w:val="center"/>
          </w:tcPr>
          <w:p w:rsidR="008726FD" w:rsidRPr="009C2E97" w:rsidRDefault="008726FD" w:rsidP="009E0DBF">
            <w:pPr>
              <w:spacing w:after="0" w:line="240" w:lineRule="auto"/>
              <w:rPr>
                <w:rFonts w:ascii="Verdana" w:hAnsi="Verdana"/>
                <w:sz w:val="20"/>
                <w:szCs w:val="20"/>
                <w:lang w:val="sl-SI"/>
              </w:rPr>
            </w:pPr>
          </w:p>
        </w:tc>
      </w:tr>
      <w:tr w:rsidR="008726FD" w:rsidRPr="009925FD" w:rsidTr="002D2F78">
        <w:trPr>
          <w:trHeight w:val="20"/>
          <w:jc w:val="center"/>
        </w:trPr>
        <w:tc>
          <w:tcPr>
            <w:tcW w:w="2276" w:type="dxa"/>
            <w:shd w:val="clear" w:color="auto" w:fill="FAAA5A"/>
            <w:vAlign w:val="center"/>
          </w:tcPr>
          <w:p w:rsidR="008726FD" w:rsidRPr="009925FD" w:rsidRDefault="008726FD" w:rsidP="009E0DBF">
            <w:pPr>
              <w:spacing w:after="0" w:line="240" w:lineRule="auto"/>
              <w:rPr>
                <w:rFonts w:ascii="Verdana" w:hAnsi="Verdana"/>
                <w:sz w:val="20"/>
                <w:szCs w:val="20"/>
                <w:lang w:val="sl-SI"/>
              </w:rPr>
            </w:pPr>
            <w:r w:rsidRPr="009925FD">
              <w:rPr>
                <w:rFonts w:ascii="Verdana" w:hAnsi="Verdana"/>
                <w:b/>
                <w:sz w:val="20"/>
                <w:szCs w:val="20"/>
                <w:lang w:val="sl-SI"/>
              </w:rPr>
              <w:t>Podpisnik</w:t>
            </w:r>
          </w:p>
        </w:tc>
        <w:tc>
          <w:tcPr>
            <w:tcW w:w="7428" w:type="dxa"/>
            <w:gridSpan w:val="3"/>
            <w:shd w:val="clear" w:color="auto" w:fill="auto"/>
            <w:vAlign w:val="center"/>
          </w:tcPr>
          <w:p w:rsidR="008726FD" w:rsidRPr="009C2E97" w:rsidRDefault="008726FD" w:rsidP="009E0DBF">
            <w:pPr>
              <w:spacing w:after="0" w:line="240" w:lineRule="auto"/>
              <w:rPr>
                <w:rFonts w:ascii="Verdana" w:hAnsi="Verdana"/>
                <w:sz w:val="20"/>
                <w:szCs w:val="20"/>
                <w:lang w:val="sl-SI"/>
              </w:rPr>
            </w:pPr>
          </w:p>
        </w:tc>
      </w:tr>
    </w:tbl>
    <w:p w:rsidR="00EE2FFA" w:rsidRDefault="00EE2FFA" w:rsidP="00EE2FFA">
      <w:pPr>
        <w:spacing w:before="120" w:after="120" w:line="240" w:lineRule="auto"/>
        <w:jc w:val="both"/>
        <w:rPr>
          <w:rFonts w:ascii="Verdana" w:hAnsi="Verdana"/>
          <w:sz w:val="20"/>
          <w:szCs w:val="28"/>
          <w:lang w:val="sl-SI"/>
        </w:rPr>
      </w:pPr>
      <w:r>
        <w:rPr>
          <w:rFonts w:ascii="Verdana" w:hAnsi="Verdana"/>
          <w:sz w:val="20"/>
          <w:szCs w:val="28"/>
          <w:lang w:val="sl-SI"/>
        </w:rPr>
        <w:t>sklepata</w:t>
      </w:r>
    </w:p>
    <w:tbl>
      <w:tblPr>
        <w:tblW w:w="0" w:type="auto"/>
        <w:jc w:val="center"/>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1166E0" w:rsidRPr="00523F86" w:rsidTr="009E0DBF">
        <w:trPr>
          <w:trHeight w:val="20"/>
          <w:jc w:val="center"/>
        </w:trPr>
        <w:tc>
          <w:tcPr>
            <w:tcW w:w="9694" w:type="dxa"/>
            <w:shd w:val="clear" w:color="auto" w:fill="FADC8C"/>
            <w:vAlign w:val="center"/>
          </w:tcPr>
          <w:p w:rsidR="001166E0" w:rsidRPr="00523F86" w:rsidRDefault="00B62D4A" w:rsidP="009E0DBF">
            <w:pPr>
              <w:spacing w:after="0" w:line="240" w:lineRule="auto"/>
              <w:jc w:val="center"/>
              <w:rPr>
                <w:rFonts w:ascii="Verdana" w:hAnsi="Verdana"/>
                <w:b/>
                <w:sz w:val="28"/>
                <w:szCs w:val="28"/>
                <w:lang w:val="sl-SI"/>
              </w:rPr>
            </w:pPr>
            <w:r>
              <w:rPr>
                <w:rFonts w:ascii="Verdana" w:hAnsi="Verdana"/>
                <w:b/>
                <w:sz w:val="28"/>
                <w:szCs w:val="28"/>
                <w:lang w:val="sl-SI"/>
              </w:rPr>
              <w:t>OKVIRNI SPORAZUM</w:t>
            </w:r>
            <w:r w:rsidR="001166E0">
              <w:rPr>
                <w:rFonts w:ascii="Verdana" w:hAnsi="Verdana"/>
                <w:b/>
                <w:sz w:val="28"/>
                <w:szCs w:val="28"/>
                <w:lang w:val="sl-SI"/>
              </w:rPr>
              <w:t xml:space="preserve"> </w:t>
            </w:r>
            <w:r w:rsidR="001166E0" w:rsidRPr="00523F86">
              <w:rPr>
                <w:rFonts w:ascii="Verdana" w:hAnsi="Verdana"/>
                <w:b/>
                <w:sz w:val="28"/>
                <w:szCs w:val="28"/>
                <w:lang w:val="sl-SI"/>
              </w:rPr>
              <w:t>&lt;predmet naročila&gt; številka &lt;številka pogodbe&gt;</w:t>
            </w:r>
          </w:p>
        </w:tc>
      </w:tr>
    </w:tbl>
    <w:p w:rsidR="001166E0" w:rsidRDefault="001166E0" w:rsidP="001166E0">
      <w:pPr>
        <w:spacing w:after="0" w:line="240" w:lineRule="auto"/>
        <w:jc w:val="both"/>
        <w:rPr>
          <w:rFonts w:ascii="Verdana" w:hAnsi="Verdana"/>
          <w:sz w:val="20"/>
          <w:szCs w:val="28"/>
          <w:lang w:val="sl-SI"/>
        </w:rPr>
      </w:pPr>
    </w:p>
    <w:p w:rsidR="00900773" w:rsidRDefault="00900773" w:rsidP="00900773">
      <w:pPr>
        <w:spacing w:after="120" w:line="240" w:lineRule="auto"/>
        <w:jc w:val="center"/>
        <w:rPr>
          <w:rFonts w:ascii="Verdana" w:hAnsi="Verdana"/>
          <w:sz w:val="20"/>
          <w:szCs w:val="20"/>
          <w:lang w:val="sl-SI"/>
        </w:rPr>
      </w:pPr>
      <w:r w:rsidRPr="00900773">
        <w:rPr>
          <w:rFonts w:ascii="Verdana" w:hAnsi="Verdana"/>
          <w:sz w:val="20"/>
          <w:szCs w:val="20"/>
          <w:lang w:val="sl-SI"/>
        </w:rPr>
        <w:t>1.</w:t>
      </w:r>
      <w:r>
        <w:rPr>
          <w:rFonts w:ascii="Verdana" w:hAnsi="Verdana"/>
          <w:sz w:val="20"/>
          <w:szCs w:val="20"/>
          <w:lang w:val="sl-SI"/>
        </w:rPr>
        <w:t xml:space="preserve"> člen</w:t>
      </w:r>
    </w:p>
    <w:p w:rsidR="001166E0" w:rsidRPr="00900773" w:rsidRDefault="001166E0" w:rsidP="00900773">
      <w:pPr>
        <w:spacing w:after="120" w:line="240" w:lineRule="auto"/>
        <w:jc w:val="center"/>
        <w:rPr>
          <w:rFonts w:ascii="Verdana" w:hAnsi="Verdana"/>
          <w:sz w:val="20"/>
          <w:szCs w:val="20"/>
          <w:lang w:val="sl-SI"/>
        </w:rPr>
      </w:pPr>
      <w:r w:rsidRPr="00900773">
        <w:rPr>
          <w:rFonts w:ascii="Verdana" w:hAnsi="Verdana"/>
          <w:sz w:val="20"/>
          <w:szCs w:val="20"/>
          <w:lang w:val="sl-SI"/>
        </w:rPr>
        <w:t>PODLAGA POGODBE IN VELJAVNOST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166E0" w:rsidRPr="00523F86" w:rsidTr="009E0DBF">
        <w:trPr>
          <w:trHeight w:val="20"/>
          <w:jc w:val="center"/>
        </w:trPr>
        <w:tc>
          <w:tcPr>
            <w:tcW w:w="4847" w:type="dxa"/>
            <w:shd w:val="clear" w:color="auto" w:fill="FAAA5A"/>
            <w:vAlign w:val="center"/>
          </w:tcPr>
          <w:p w:rsidR="001166E0" w:rsidRPr="00523F86" w:rsidRDefault="001166E0" w:rsidP="00B62D4A">
            <w:pPr>
              <w:spacing w:after="0" w:line="240" w:lineRule="auto"/>
              <w:jc w:val="both"/>
              <w:rPr>
                <w:rFonts w:ascii="Verdana" w:hAnsi="Verdana"/>
                <w:b/>
                <w:sz w:val="20"/>
                <w:szCs w:val="20"/>
                <w:lang w:val="sl-SI"/>
              </w:rPr>
            </w:pPr>
            <w:r w:rsidRPr="00523F86">
              <w:rPr>
                <w:rFonts w:ascii="Verdana" w:hAnsi="Verdana"/>
                <w:b/>
                <w:sz w:val="20"/>
                <w:szCs w:val="20"/>
                <w:lang w:val="sl-SI"/>
              </w:rPr>
              <w:t xml:space="preserve">Oznaka javnega naročila, ki je podlaga za sklenitev </w:t>
            </w:r>
            <w:r w:rsidR="00B62D4A">
              <w:rPr>
                <w:rFonts w:ascii="Verdana" w:hAnsi="Verdana"/>
                <w:b/>
                <w:sz w:val="20"/>
                <w:szCs w:val="20"/>
                <w:lang w:val="sl-SI"/>
              </w:rPr>
              <w:t>okvirnega sporazuma</w:t>
            </w:r>
          </w:p>
        </w:tc>
        <w:tc>
          <w:tcPr>
            <w:tcW w:w="4847" w:type="dxa"/>
            <w:shd w:val="clear" w:color="auto" w:fill="FADC8C"/>
            <w:vAlign w:val="center"/>
          </w:tcPr>
          <w:p w:rsidR="001166E0" w:rsidRPr="00523F86" w:rsidRDefault="001166E0" w:rsidP="00930208">
            <w:pPr>
              <w:spacing w:after="0" w:line="240" w:lineRule="auto"/>
              <w:jc w:val="both"/>
              <w:rPr>
                <w:rFonts w:ascii="Verdana" w:hAnsi="Verdana"/>
                <w:sz w:val="20"/>
                <w:szCs w:val="20"/>
                <w:lang w:val="sl-SI"/>
              </w:rPr>
            </w:pPr>
            <w:r>
              <w:rPr>
                <w:rFonts w:ascii="Verdana" w:hAnsi="Verdana"/>
                <w:noProof/>
                <w:sz w:val="20"/>
                <w:szCs w:val="20"/>
              </w:rPr>
              <w:fldChar w:fldCharType="begin"/>
            </w:r>
            <w:r w:rsidRPr="00DB0F3E">
              <w:rPr>
                <w:rFonts w:ascii="Verdana" w:hAnsi="Verdana"/>
                <w:noProof/>
                <w:sz w:val="20"/>
                <w:szCs w:val="20"/>
                <w:lang w:val="sl-SI"/>
              </w:rPr>
              <w:instrText xml:space="preserve"> DOCPROPERTY  "MFiles_P1045"  \* MERGEFORMAT </w:instrText>
            </w:r>
            <w:r>
              <w:rPr>
                <w:rFonts w:ascii="Verdana" w:hAnsi="Verdana"/>
                <w:noProof/>
                <w:sz w:val="20"/>
                <w:szCs w:val="20"/>
              </w:rPr>
              <w:fldChar w:fldCharType="end"/>
            </w:r>
            <w:r w:rsidRPr="00523F86">
              <w:rPr>
                <w:rFonts w:ascii="Verdana" w:hAnsi="Verdana"/>
                <w:sz w:val="20"/>
                <w:szCs w:val="20"/>
                <w:lang w:val="sl-SI"/>
              </w:rPr>
              <w:t>, objava na portal</w:t>
            </w:r>
            <w:r>
              <w:rPr>
                <w:rFonts w:ascii="Verdana" w:hAnsi="Verdana"/>
                <w:sz w:val="20"/>
                <w:szCs w:val="20"/>
                <w:lang w:val="sl-SI"/>
              </w:rPr>
              <w:t>u</w:t>
            </w:r>
            <w:r w:rsidRPr="00523F86">
              <w:rPr>
                <w:rFonts w:ascii="Verdana" w:hAnsi="Verdana"/>
                <w:sz w:val="20"/>
                <w:szCs w:val="20"/>
                <w:lang w:val="sl-SI"/>
              </w:rPr>
              <w:t xml:space="preserve"> e-naročanje dne pod številko ter na portal</w:t>
            </w:r>
            <w:r>
              <w:rPr>
                <w:rFonts w:ascii="Verdana" w:hAnsi="Verdana"/>
                <w:sz w:val="20"/>
                <w:szCs w:val="20"/>
                <w:lang w:val="sl-SI"/>
              </w:rPr>
              <w:t>u</w:t>
            </w:r>
            <w:r w:rsidRPr="00523F86">
              <w:rPr>
                <w:rFonts w:ascii="Verdana" w:hAnsi="Verdana"/>
                <w:sz w:val="20"/>
                <w:szCs w:val="20"/>
                <w:lang w:val="sl-SI"/>
              </w:rPr>
              <w:t xml:space="preserve"> EU dne pod številko </w:t>
            </w:r>
          </w:p>
        </w:tc>
      </w:tr>
    </w:tbl>
    <w:p w:rsidR="00FF2E53" w:rsidRPr="00900773" w:rsidRDefault="00900773" w:rsidP="00900773">
      <w:pPr>
        <w:spacing w:before="120" w:after="120" w:line="240" w:lineRule="auto"/>
        <w:jc w:val="center"/>
        <w:rPr>
          <w:rFonts w:ascii="Verdana" w:hAnsi="Verdana"/>
          <w:sz w:val="20"/>
          <w:szCs w:val="20"/>
          <w:lang w:val="sl-SI"/>
        </w:rPr>
      </w:pPr>
      <w:r w:rsidRPr="00900773">
        <w:rPr>
          <w:rFonts w:ascii="Verdana" w:hAnsi="Verdana"/>
          <w:sz w:val="20"/>
          <w:szCs w:val="20"/>
          <w:lang w:val="sl-SI"/>
        </w:rPr>
        <w:t xml:space="preserve">2. </w:t>
      </w:r>
      <w:r w:rsidR="00FF2E53" w:rsidRPr="00900773">
        <w:rPr>
          <w:rFonts w:ascii="Verdana" w:hAnsi="Verdana"/>
          <w:sz w:val="20"/>
          <w:szCs w:val="20"/>
          <w:lang w:val="sl-SI"/>
        </w:rPr>
        <w:t>člen</w:t>
      </w:r>
    </w:p>
    <w:p w:rsidR="00900773" w:rsidRPr="00FF2E53" w:rsidRDefault="00FF2E53" w:rsidP="00900773">
      <w:pPr>
        <w:spacing w:before="120" w:after="120" w:line="240" w:lineRule="auto"/>
        <w:jc w:val="center"/>
        <w:rPr>
          <w:rFonts w:ascii="Verdana" w:hAnsi="Verdana"/>
          <w:sz w:val="20"/>
          <w:szCs w:val="28"/>
          <w:lang w:val="sl-SI"/>
        </w:rPr>
      </w:pPr>
      <w:r w:rsidRPr="00FF2E53">
        <w:rPr>
          <w:rFonts w:ascii="Verdana" w:hAnsi="Verdana"/>
          <w:sz w:val="20"/>
          <w:szCs w:val="28"/>
          <w:lang w:val="sl-SI"/>
        </w:rPr>
        <w:t xml:space="preserve">PREDMET </w:t>
      </w:r>
    </w:p>
    <w:p w:rsidR="00092877" w:rsidRPr="0086785B" w:rsidRDefault="00900773" w:rsidP="00236A92">
      <w:pPr>
        <w:pStyle w:val="Odstavekseznama"/>
        <w:numPr>
          <w:ilvl w:val="0"/>
          <w:numId w:val="14"/>
        </w:numPr>
        <w:spacing w:after="120" w:line="240" w:lineRule="auto"/>
        <w:contextualSpacing w:val="0"/>
        <w:jc w:val="both"/>
        <w:rPr>
          <w:rFonts w:ascii="Verdana" w:hAnsi="Verdana"/>
          <w:sz w:val="20"/>
          <w:szCs w:val="20"/>
          <w:lang w:val="sl-SI"/>
        </w:rPr>
      </w:pPr>
      <w:r w:rsidRPr="00900773">
        <w:rPr>
          <w:rFonts w:ascii="Verdana" w:hAnsi="Verdana"/>
          <w:sz w:val="20"/>
          <w:szCs w:val="28"/>
          <w:lang w:val="sl-SI"/>
        </w:rPr>
        <w:t xml:space="preserve">Predmet </w:t>
      </w:r>
      <w:r w:rsidR="00B62D4A">
        <w:rPr>
          <w:rFonts w:ascii="Verdana" w:hAnsi="Verdana"/>
          <w:sz w:val="20"/>
          <w:szCs w:val="20"/>
          <w:lang w:val="sl-SI"/>
        </w:rPr>
        <w:t>okvirnega sporazuma</w:t>
      </w:r>
      <w:r w:rsidRPr="0086785B">
        <w:rPr>
          <w:rFonts w:ascii="Verdana" w:hAnsi="Verdana"/>
          <w:sz w:val="20"/>
          <w:szCs w:val="20"/>
          <w:lang w:val="sl-SI"/>
        </w:rPr>
        <w:t xml:space="preserve"> je </w:t>
      </w:r>
      <w:r w:rsidR="00236A92">
        <w:rPr>
          <w:rFonts w:ascii="Verdana" w:hAnsi="Verdana"/>
          <w:sz w:val="20"/>
          <w:szCs w:val="20"/>
          <w:lang w:val="sl-SI"/>
        </w:rPr>
        <w:t>dobava</w:t>
      </w:r>
      <w:r w:rsidR="00236A92" w:rsidRPr="00236A92">
        <w:rPr>
          <w:rFonts w:ascii="Verdana" w:hAnsi="Verdana"/>
          <w:noProof/>
          <w:sz w:val="20"/>
          <w:szCs w:val="20"/>
        </w:rPr>
        <w:t xml:space="preserve"> tekstilnih izdelkov in obutve</w:t>
      </w:r>
      <w:r w:rsidR="00236A92">
        <w:rPr>
          <w:rFonts w:ascii="Verdana" w:hAnsi="Verdana"/>
          <w:noProof/>
          <w:sz w:val="20"/>
          <w:szCs w:val="20"/>
        </w:rPr>
        <w:t>.</w:t>
      </w:r>
    </w:p>
    <w:p w:rsidR="0086785B" w:rsidRPr="0086785B" w:rsidRDefault="00930208" w:rsidP="0086785B">
      <w:pPr>
        <w:pStyle w:val="Odstavekseznama"/>
        <w:spacing w:after="120" w:line="240" w:lineRule="auto"/>
        <w:contextualSpacing w:val="0"/>
        <w:jc w:val="both"/>
        <w:rPr>
          <w:rFonts w:ascii="Verdana" w:hAnsi="Verdana"/>
          <w:b/>
          <w:sz w:val="20"/>
          <w:szCs w:val="20"/>
          <w:lang w:val="sl-SI"/>
        </w:rPr>
      </w:pPr>
      <w:r>
        <w:rPr>
          <w:rFonts w:ascii="Verdana" w:hAnsi="Verdana"/>
          <w:sz w:val="20"/>
          <w:szCs w:val="20"/>
          <w:lang w:val="sl-SI"/>
        </w:rPr>
        <w:t>SKUPINE</w:t>
      </w:r>
      <w:r w:rsidR="0086785B" w:rsidRPr="0086785B">
        <w:rPr>
          <w:rFonts w:ascii="Verdana" w:hAnsi="Verdana"/>
          <w:sz w:val="20"/>
          <w:szCs w:val="20"/>
          <w:lang w:val="sl-SI"/>
        </w:rPr>
        <w:t xml:space="preserve"> </w:t>
      </w:r>
      <w:r w:rsidR="0086785B" w:rsidRPr="0086785B">
        <w:rPr>
          <w:rFonts w:ascii="Verdana" w:hAnsi="Verdana"/>
          <w:i/>
          <w:sz w:val="20"/>
          <w:szCs w:val="20"/>
          <w:lang w:val="sl-SI"/>
        </w:rPr>
        <w:t>(ustrezno označiti):</w:t>
      </w:r>
    </w:p>
    <w:p w:rsidR="00930208" w:rsidRPr="00930208" w:rsidRDefault="0086785B" w:rsidP="00930208">
      <w:pPr>
        <w:pStyle w:val="Odstavekseznama"/>
        <w:spacing w:after="120" w:line="240" w:lineRule="auto"/>
        <w:jc w:val="both"/>
        <w:rPr>
          <w:rFonts w:ascii="Verdana" w:hAnsi="Verdana"/>
          <w:sz w:val="20"/>
          <w:szCs w:val="20"/>
          <w:lang w:val="sl-SI"/>
        </w:rPr>
      </w:pPr>
      <w:r w:rsidRPr="0086785B">
        <w:rPr>
          <w:rFonts w:ascii="Verdana" w:hAnsi="Verdana"/>
          <w:sz w:val="20"/>
          <w:szCs w:val="20"/>
          <w:lang w:val="sl-SI"/>
        </w:rPr>
        <w:fldChar w:fldCharType="begin">
          <w:ffData>
            <w:name w:val=""/>
            <w:enabled/>
            <w:calcOnExit w:val="0"/>
            <w:checkBox>
              <w:size w:val="20"/>
              <w:default w:val="0"/>
            </w:checkBox>
          </w:ffData>
        </w:fldChar>
      </w:r>
      <w:r w:rsidRPr="0086785B">
        <w:rPr>
          <w:rFonts w:ascii="Verdana" w:hAnsi="Verdana"/>
          <w:sz w:val="20"/>
          <w:szCs w:val="20"/>
          <w:lang w:val="sl-SI"/>
        </w:rPr>
        <w:instrText xml:space="preserve"> FORMCHECKBOX </w:instrText>
      </w:r>
      <w:r w:rsidR="00A160AC">
        <w:rPr>
          <w:rFonts w:ascii="Verdana" w:hAnsi="Verdana"/>
          <w:sz w:val="20"/>
          <w:szCs w:val="20"/>
          <w:lang w:val="sl-SI"/>
        </w:rPr>
      </w:r>
      <w:r w:rsidR="00A160AC">
        <w:rPr>
          <w:rFonts w:ascii="Verdana" w:hAnsi="Verdana"/>
          <w:sz w:val="20"/>
          <w:szCs w:val="20"/>
          <w:lang w:val="sl-SI"/>
        </w:rPr>
        <w:fldChar w:fldCharType="separate"/>
      </w:r>
      <w:r w:rsidRPr="0086785B">
        <w:rPr>
          <w:rFonts w:ascii="Verdana" w:hAnsi="Verdana"/>
          <w:sz w:val="20"/>
          <w:szCs w:val="20"/>
          <w:lang w:val="sl-SI"/>
        </w:rPr>
        <w:fldChar w:fldCharType="end"/>
      </w:r>
      <w:r w:rsidRPr="0086785B">
        <w:rPr>
          <w:rFonts w:ascii="Verdana" w:hAnsi="Verdana"/>
          <w:sz w:val="20"/>
          <w:szCs w:val="20"/>
          <w:lang w:val="sl-SI"/>
        </w:rPr>
        <w:t xml:space="preserve"> </w:t>
      </w:r>
      <w:r w:rsidR="00930208" w:rsidRPr="00930208">
        <w:rPr>
          <w:rFonts w:ascii="Verdana" w:hAnsi="Verdana"/>
          <w:sz w:val="20"/>
          <w:szCs w:val="20"/>
          <w:lang w:val="sl-SI"/>
        </w:rPr>
        <w:t>Oblačila za osebje bolnišnice in bolnike</w:t>
      </w:r>
    </w:p>
    <w:p w:rsidR="001A09DC" w:rsidRDefault="0086785B" w:rsidP="0086785B">
      <w:pPr>
        <w:pStyle w:val="Odstavekseznama"/>
        <w:spacing w:after="120" w:line="240" w:lineRule="auto"/>
        <w:contextualSpacing w:val="0"/>
        <w:jc w:val="both"/>
        <w:rPr>
          <w:rFonts w:ascii="Verdana" w:hAnsi="Verdana"/>
          <w:sz w:val="20"/>
          <w:szCs w:val="20"/>
          <w:lang w:val="sl-SI"/>
        </w:rPr>
      </w:pPr>
      <w:r w:rsidRPr="0086785B">
        <w:rPr>
          <w:rFonts w:ascii="Verdana" w:hAnsi="Verdana"/>
          <w:sz w:val="20"/>
          <w:szCs w:val="20"/>
          <w:lang w:val="sl-SI"/>
        </w:rPr>
        <w:fldChar w:fldCharType="begin">
          <w:ffData>
            <w:name w:val=""/>
            <w:enabled/>
            <w:calcOnExit w:val="0"/>
            <w:checkBox>
              <w:size w:val="20"/>
              <w:default w:val="0"/>
            </w:checkBox>
          </w:ffData>
        </w:fldChar>
      </w:r>
      <w:r w:rsidRPr="0086785B">
        <w:rPr>
          <w:rFonts w:ascii="Verdana" w:hAnsi="Verdana"/>
          <w:sz w:val="20"/>
          <w:szCs w:val="20"/>
          <w:lang w:val="sl-SI"/>
        </w:rPr>
        <w:instrText xml:space="preserve"> FORMCHECKBOX </w:instrText>
      </w:r>
      <w:r w:rsidR="00A160AC">
        <w:rPr>
          <w:rFonts w:ascii="Verdana" w:hAnsi="Verdana"/>
          <w:sz w:val="20"/>
          <w:szCs w:val="20"/>
          <w:lang w:val="sl-SI"/>
        </w:rPr>
      </w:r>
      <w:r w:rsidR="00A160AC">
        <w:rPr>
          <w:rFonts w:ascii="Verdana" w:hAnsi="Verdana"/>
          <w:sz w:val="20"/>
          <w:szCs w:val="20"/>
          <w:lang w:val="sl-SI"/>
        </w:rPr>
        <w:fldChar w:fldCharType="separate"/>
      </w:r>
      <w:r w:rsidRPr="0086785B">
        <w:rPr>
          <w:rFonts w:ascii="Verdana" w:hAnsi="Verdana"/>
          <w:sz w:val="20"/>
          <w:szCs w:val="20"/>
          <w:lang w:val="sl-SI"/>
        </w:rPr>
        <w:fldChar w:fldCharType="end"/>
      </w:r>
      <w:r w:rsidRPr="0086785B">
        <w:rPr>
          <w:rFonts w:ascii="Verdana" w:hAnsi="Verdana"/>
          <w:sz w:val="20"/>
          <w:szCs w:val="20"/>
          <w:lang w:val="sl-SI"/>
        </w:rPr>
        <w:t xml:space="preserve"> </w:t>
      </w:r>
      <w:r w:rsidR="00930208" w:rsidRPr="00930208">
        <w:rPr>
          <w:rFonts w:ascii="Verdana" w:hAnsi="Verdana"/>
          <w:sz w:val="20"/>
          <w:szCs w:val="20"/>
          <w:lang w:val="sl-SI"/>
        </w:rPr>
        <w:t xml:space="preserve">Obutev za osebje bolnišnice </w:t>
      </w:r>
    </w:p>
    <w:bookmarkStart w:id="0" w:name="_GoBack"/>
    <w:bookmarkEnd w:id="0"/>
    <w:p w:rsidR="0086785B" w:rsidRPr="0086785B" w:rsidRDefault="0086785B" w:rsidP="0086785B">
      <w:pPr>
        <w:pStyle w:val="Odstavekseznama"/>
        <w:spacing w:after="120" w:line="240" w:lineRule="auto"/>
        <w:contextualSpacing w:val="0"/>
        <w:jc w:val="both"/>
        <w:rPr>
          <w:rFonts w:ascii="Verdana" w:hAnsi="Verdana"/>
          <w:sz w:val="20"/>
          <w:szCs w:val="20"/>
          <w:lang w:val="sl-SI"/>
        </w:rPr>
      </w:pPr>
      <w:r w:rsidRPr="0086785B">
        <w:rPr>
          <w:rFonts w:ascii="Verdana" w:hAnsi="Verdana"/>
          <w:sz w:val="20"/>
          <w:szCs w:val="20"/>
          <w:lang w:val="sl-SI"/>
        </w:rPr>
        <w:fldChar w:fldCharType="begin">
          <w:ffData>
            <w:name w:val=""/>
            <w:enabled/>
            <w:calcOnExit w:val="0"/>
            <w:checkBox>
              <w:size w:val="20"/>
              <w:default w:val="0"/>
            </w:checkBox>
          </w:ffData>
        </w:fldChar>
      </w:r>
      <w:r w:rsidRPr="0086785B">
        <w:rPr>
          <w:rFonts w:ascii="Verdana" w:hAnsi="Verdana"/>
          <w:sz w:val="20"/>
          <w:szCs w:val="20"/>
          <w:lang w:val="sl-SI"/>
        </w:rPr>
        <w:instrText xml:space="preserve"> FORMCHECKBOX </w:instrText>
      </w:r>
      <w:r w:rsidR="00A160AC">
        <w:rPr>
          <w:rFonts w:ascii="Verdana" w:hAnsi="Verdana"/>
          <w:sz w:val="20"/>
          <w:szCs w:val="20"/>
          <w:lang w:val="sl-SI"/>
        </w:rPr>
      </w:r>
      <w:r w:rsidR="00A160AC">
        <w:rPr>
          <w:rFonts w:ascii="Verdana" w:hAnsi="Verdana"/>
          <w:sz w:val="20"/>
          <w:szCs w:val="20"/>
          <w:lang w:val="sl-SI"/>
        </w:rPr>
        <w:fldChar w:fldCharType="separate"/>
      </w:r>
      <w:r w:rsidRPr="0086785B">
        <w:rPr>
          <w:rFonts w:ascii="Verdana" w:hAnsi="Verdana"/>
          <w:sz w:val="20"/>
          <w:szCs w:val="20"/>
          <w:lang w:val="sl-SI"/>
        </w:rPr>
        <w:fldChar w:fldCharType="end"/>
      </w:r>
      <w:r w:rsidRPr="0086785B">
        <w:rPr>
          <w:rFonts w:ascii="Verdana" w:hAnsi="Verdana"/>
          <w:sz w:val="20"/>
          <w:szCs w:val="20"/>
          <w:lang w:val="sl-SI"/>
        </w:rPr>
        <w:t xml:space="preserve"> </w:t>
      </w:r>
      <w:r w:rsidR="00930208" w:rsidRPr="00930208">
        <w:rPr>
          <w:rFonts w:ascii="Verdana" w:hAnsi="Verdana"/>
          <w:sz w:val="20"/>
          <w:szCs w:val="20"/>
          <w:lang w:val="sl-SI"/>
        </w:rPr>
        <w:t>Posteljnina, brisače, krpe</w:t>
      </w:r>
    </w:p>
    <w:p w:rsidR="00930208" w:rsidRDefault="0086785B" w:rsidP="00930208">
      <w:pPr>
        <w:pStyle w:val="Odstavekseznama"/>
        <w:spacing w:after="120" w:line="240" w:lineRule="auto"/>
        <w:contextualSpacing w:val="0"/>
        <w:jc w:val="both"/>
        <w:rPr>
          <w:rFonts w:ascii="Verdana" w:hAnsi="Verdana"/>
          <w:sz w:val="20"/>
          <w:szCs w:val="20"/>
          <w:lang w:val="sl-SI"/>
        </w:rPr>
      </w:pPr>
      <w:r w:rsidRPr="0086785B">
        <w:rPr>
          <w:rFonts w:ascii="Verdana" w:hAnsi="Verdana"/>
          <w:sz w:val="20"/>
          <w:szCs w:val="20"/>
          <w:lang w:val="sl-SI"/>
        </w:rPr>
        <w:fldChar w:fldCharType="begin">
          <w:ffData>
            <w:name w:val=""/>
            <w:enabled/>
            <w:calcOnExit w:val="0"/>
            <w:checkBox>
              <w:size w:val="20"/>
              <w:default w:val="0"/>
            </w:checkBox>
          </w:ffData>
        </w:fldChar>
      </w:r>
      <w:r w:rsidRPr="0086785B">
        <w:rPr>
          <w:rFonts w:ascii="Verdana" w:hAnsi="Verdana"/>
          <w:sz w:val="20"/>
          <w:szCs w:val="20"/>
          <w:lang w:val="sl-SI"/>
        </w:rPr>
        <w:instrText xml:space="preserve"> FORMCHECKBOX </w:instrText>
      </w:r>
      <w:r w:rsidR="00A160AC">
        <w:rPr>
          <w:rFonts w:ascii="Verdana" w:hAnsi="Verdana"/>
          <w:sz w:val="20"/>
          <w:szCs w:val="20"/>
          <w:lang w:val="sl-SI"/>
        </w:rPr>
      </w:r>
      <w:r w:rsidR="00A160AC">
        <w:rPr>
          <w:rFonts w:ascii="Verdana" w:hAnsi="Verdana"/>
          <w:sz w:val="20"/>
          <w:szCs w:val="20"/>
          <w:lang w:val="sl-SI"/>
        </w:rPr>
        <w:fldChar w:fldCharType="separate"/>
      </w:r>
      <w:r w:rsidRPr="0086785B">
        <w:rPr>
          <w:rFonts w:ascii="Verdana" w:hAnsi="Verdana"/>
          <w:sz w:val="20"/>
          <w:szCs w:val="20"/>
          <w:lang w:val="sl-SI"/>
        </w:rPr>
        <w:fldChar w:fldCharType="end"/>
      </w:r>
      <w:r w:rsidRPr="0086785B">
        <w:rPr>
          <w:rFonts w:ascii="Verdana" w:hAnsi="Verdana"/>
          <w:sz w:val="20"/>
          <w:szCs w:val="20"/>
          <w:lang w:val="sl-SI"/>
        </w:rPr>
        <w:t xml:space="preserve"> </w:t>
      </w:r>
      <w:r w:rsidR="00930208" w:rsidRPr="00930208">
        <w:rPr>
          <w:rFonts w:ascii="Verdana" w:hAnsi="Verdana"/>
          <w:sz w:val="20"/>
          <w:szCs w:val="20"/>
          <w:lang w:val="sl-SI"/>
        </w:rPr>
        <w:t>Ostali tekstilni izdelki</w:t>
      </w:r>
    </w:p>
    <w:p w:rsidR="00B62D4A" w:rsidRPr="00B62D4A" w:rsidRDefault="00FF2E53" w:rsidP="00B62D4A">
      <w:pPr>
        <w:spacing w:after="120" w:line="240" w:lineRule="auto"/>
        <w:jc w:val="both"/>
        <w:rPr>
          <w:rFonts w:ascii="Verdana" w:hAnsi="Verdana"/>
          <w:sz w:val="20"/>
          <w:szCs w:val="28"/>
          <w:lang w:val="sl-SI"/>
        </w:rPr>
      </w:pPr>
      <w:r w:rsidRPr="00B62D4A">
        <w:rPr>
          <w:rFonts w:ascii="Verdana" w:hAnsi="Verdana"/>
          <w:sz w:val="20"/>
          <w:szCs w:val="20"/>
          <w:lang w:val="sl-SI"/>
        </w:rPr>
        <w:lastRenderedPageBreak/>
        <w:t>Vrsta, lastnosti, kakovost</w:t>
      </w:r>
      <w:r w:rsidRPr="00B62D4A">
        <w:rPr>
          <w:rFonts w:ascii="Verdana" w:hAnsi="Verdana"/>
          <w:sz w:val="20"/>
          <w:szCs w:val="28"/>
          <w:lang w:val="sl-SI"/>
        </w:rPr>
        <w:t xml:space="preserve"> in opis predmeta pogodbe so </w:t>
      </w:r>
      <w:r w:rsidR="00B62D4A" w:rsidRPr="00B62D4A">
        <w:rPr>
          <w:rFonts w:ascii="Verdana" w:hAnsi="Verdana"/>
          <w:sz w:val="20"/>
          <w:szCs w:val="28"/>
          <w:lang w:val="sl-SI"/>
        </w:rPr>
        <w:t xml:space="preserve">okvirno </w:t>
      </w:r>
      <w:r w:rsidRPr="00B62D4A">
        <w:rPr>
          <w:rFonts w:ascii="Verdana" w:hAnsi="Verdana"/>
          <w:sz w:val="20"/>
          <w:szCs w:val="28"/>
          <w:lang w:val="sl-SI"/>
        </w:rPr>
        <w:t>opredeljeni v obrazcu</w:t>
      </w:r>
      <w:r w:rsidR="00092877" w:rsidRPr="00B62D4A">
        <w:rPr>
          <w:rFonts w:ascii="Verdana" w:hAnsi="Verdana"/>
          <w:sz w:val="20"/>
          <w:szCs w:val="28"/>
          <w:lang w:val="sl-SI"/>
        </w:rPr>
        <w:t xml:space="preserve"> </w:t>
      </w:r>
      <w:r w:rsidR="00F44B66" w:rsidRPr="00B62D4A">
        <w:rPr>
          <w:rFonts w:ascii="Verdana" w:hAnsi="Verdana"/>
          <w:sz w:val="20"/>
          <w:szCs w:val="28"/>
          <w:lang w:val="sl-SI"/>
        </w:rPr>
        <w:t xml:space="preserve">ePRO – </w:t>
      </w:r>
      <w:r w:rsidR="0042706B" w:rsidRPr="00B62D4A">
        <w:rPr>
          <w:rFonts w:ascii="Verdana" w:hAnsi="Verdana"/>
          <w:sz w:val="20"/>
          <w:szCs w:val="28"/>
          <w:lang w:val="sl-SI"/>
        </w:rPr>
        <w:t>Specifikacije</w:t>
      </w:r>
      <w:r w:rsidR="000F372D" w:rsidRPr="00B62D4A">
        <w:rPr>
          <w:rFonts w:ascii="Verdana" w:hAnsi="Verdana"/>
          <w:sz w:val="20"/>
          <w:szCs w:val="28"/>
          <w:lang w:val="sl-SI"/>
        </w:rPr>
        <w:t xml:space="preserve">, ki je </w:t>
      </w:r>
      <w:r w:rsidR="00CC20CA" w:rsidRPr="00B62D4A">
        <w:rPr>
          <w:rFonts w:ascii="Verdana" w:hAnsi="Verdana"/>
          <w:sz w:val="20"/>
          <w:szCs w:val="28"/>
          <w:lang w:val="sl-SI"/>
        </w:rPr>
        <w:t>priloga</w:t>
      </w:r>
      <w:r w:rsidR="000F372D" w:rsidRPr="00B62D4A">
        <w:rPr>
          <w:rFonts w:ascii="Verdana" w:hAnsi="Verdana"/>
          <w:sz w:val="20"/>
          <w:szCs w:val="28"/>
          <w:lang w:val="sl-SI"/>
        </w:rPr>
        <w:t xml:space="preserve"> pogodbe.</w:t>
      </w:r>
      <w:r w:rsidR="00B62D4A" w:rsidRPr="00B62D4A">
        <w:rPr>
          <w:rFonts w:ascii="Verdana" w:hAnsi="Verdana"/>
          <w:sz w:val="20"/>
          <w:szCs w:val="28"/>
          <w:lang w:val="sl-SI"/>
        </w:rPr>
        <w:t xml:space="preserve"> Opisi v specifikacijah so okvirni in služijo zgolj za orientacijo ponudnikom ter nikakor ne pomenijo, da naročnik ne bo naročal drugačnega blaga iz posameznih skupin.</w:t>
      </w:r>
    </w:p>
    <w:p w:rsidR="00B62D4A" w:rsidRPr="00B62D4A" w:rsidRDefault="00B62D4A" w:rsidP="00B62D4A">
      <w:pPr>
        <w:spacing w:after="120" w:line="240" w:lineRule="auto"/>
        <w:jc w:val="both"/>
        <w:rPr>
          <w:rFonts w:ascii="Verdana" w:hAnsi="Verdana"/>
          <w:sz w:val="20"/>
          <w:szCs w:val="28"/>
          <w:lang w:val="sl-SI"/>
        </w:rPr>
      </w:pPr>
      <w:r w:rsidRPr="00B62D4A">
        <w:rPr>
          <w:rFonts w:ascii="Verdana" w:hAnsi="Verdana"/>
          <w:sz w:val="20"/>
          <w:szCs w:val="28"/>
          <w:lang w:val="sl-SI"/>
        </w:rPr>
        <w:t>Naročnik količine in izvedbene pogoje opredeli v vsaki drugi (pogodbeni) fazi postopka, takrat stranke okvirnega sporazuma v svojih ponudbah tudi predložijo cene. Naročnik se z okvirnim sporazumom zavezuje, da bo v primeru, če bo naročal blago, ki je predmet tega okvirnega sporazuma, pozval ponudnike, stranke okvirnega sporazuma, k oddaji ponudb na način, naveden v nadaljevanju.</w:t>
      </w:r>
    </w:p>
    <w:p w:rsidR="00B62D4A" w:rsidRPr="00B62D4A" w:rsidRDefault="00B62D4A" w:rsidP="00B62D4A">
      <w:pPr>
        <w:spacing w:after="120" w:line="240" w:lineRule="auto"/>
        <w:jc w:val="both"/>
        <w:rPr>
          <w:rFonts w:ascii="Verdana" w:hAnsi="Verdana"/>
          <w:sz w:val="20"/>
          <w:szCs w:val="28"/>
          <w:lang w:val="sl-SI"/>
        </w:rPr>
      </w:pPr>
      <w:r w:rsidRPr="00B62D4A">
        <w:rPr>
          <w:rFonts w:ascii="Verdana" w:hAnsi="Verdana"/>
          <w:sz w:val="20"/>
          <w:szCs w:val="28"/>
          <w:lang w:val="sl-SI"/>
        </w:rPr>
        <w:t>Natančne specifikacije blaga naročnik poda strankam okvirnega sporazuma v posameznem povpraševanju. Dobava blaga se izvaja na način in pod pogoji, določenimi v tem okvirnem sporazumu. Naročnik na podlagi okvirnega sporazuma odpira konkurenco za posamezno konkretno povpraševanje ali za določeno časovno obdobje (praviloma enkrat letno).</w:t>
      </w:r>
    </w:p>
    <w:p w:rsidR="001166E0" w:rsidRPr="001166E0" w:rsidRDefault="00092877" w:rsidP="00900773">
      <w:pPr>
        <w:spacing w:before="120" w:after="120" w:line="240" w:lineRule="auto"/>
        <w:jc w:val="center"/>
        <w:rPr>
          <w:rFonts w:ascii="Verdana" w:hAnsi="Verdana"/>
          <w:sz w:val="20"/>
          <w:szCs w:val="28"/>
          <w:lang w:val="sl-SI"/>
        </w:rPr>
      </w:pPr>
      <w:r>
        <w:rPr>
          <w:rFonts w:ascii="Verdana" w:hAnsi="Verdana"/>
          <w:sz w:val="20"/>
          <w:szCs w:val="28"/>
          <w:lang w:val="sl-SI"/>
        </w:rPr>
        <w:t>3</w:t>
      </w:r>
      <w:r w:rsidR="001166E0">
        <w:rPr>
          <w:rFonts w:ascii="Verdana" w:hAnsi="Verdana"/>
          <w:sz w:val="20"/>
          <w:szCs w:val="28"/>
          <w:lang w:val="sl-SI"/>
        </w:rPr>
        <w:t xml:space="preserve">. </w:t>
      </w:r>
      <w:r w:rsidR="001166E0" w:rsidRPr="001166E0">
        <w:rPr>
          <w:rFonts w:ascii="Verdana" w:hAnsi="Verdana"/>
          <w:sz w:val="20"/>
          <w:szCs w:val="28"/>
          <w:lang w:val="sl-SI"/>
        </w:rPr>
        <w:t>člen</w:t>
      </w:r>
    </w:p>
    <w:p w:rsidR="001166E0" w:rsidRDefault="001166E0" w:rsidP="00092877">
      <w:pPr>
        <w:spacing w:before="120" w:after="120" w:line="240" w:lineRule="auto"/>
        <w:jc w:val="center"/>
        <w:rPr>
          <w:rFonts w:ascii="Verdana" w:hAnsi="Verdana"/>
          <w:sz w:val="20"/>
          <w:szCs w:val="28"/>
          <w:lang w:val="sl-SI"/>
        </w:rPr>
      </w:pPr>
      <w:r w:rsidRPr="001166E0">
        <w:rPr>
          <w:rFonts w:ascii="Verdana" w:hAnsi="Verdana"/>
          <w:sz w:val="20"/>
          <w:szCs w:val="28"/>
          <w:lang w:val="sl-SI"/>
        </w:rPr>
        <w:t>KOLIČINE, CENE IN IZVEDBENI POGOJI</w:t>
      </w:r>
    </w:p>
    <w:p w:rsidR="00191AE2" w:rsidRPr="00191AE2" w:rsidRDefault="00191AE2" w:rsidP="00191AE2">
      <w:pPr>
        <w:spacing w:after="0"/>
        <w:rPr>
          <w:sz w:val="8"/>
          <w:szCs w:val="8"/>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5"/>
        <w:gridCol w:w="21"/>
        <w:gridCol w:w="3098"/>
        <w:gridCol w:w="541"/>
        <w:gridCol w:w="26"/>
        <w:gridCol w:w="1559"/>
        <w:gridCol w:w="2054"/>
      </w:tblGrid>
      <w:tr w:rsidR="0009002D" w:rsidRPr="00EE7B94" w:rsidTr="00973E80">
        <w:trPr>
          <w:trHeight w:val="20"/>
          <w:jc w:val="center"/>
        </w:trPr>
        <w:tc>
          <w:tcPr>
            <w:tcW w:w="2426" w:type="dxa"/>
            <w:gridSpan w:val="2"/>
            <w:shd w:val="clear" w:color="auto" w:fill="FAAA5A"/>
            <w:vAlign w:val="center"/>
          </w:tcPr>
          <w:p w:rsidR="0009002D" w:rsidRPr="00EE7B94" w:rsidRDefault="0009002D" w:rsidP="002111A4">
            <w:pPr>
              <w:spacing w:after="0" w:line="240" w:lineRule="auto"/>
              <w:rPr>
                <w:rFonts w:ascii="Verdana" w:hAnsi="Verdana"/>
                <w:b/>
                <w:sz w:val="20"/>
                <w:szCs w:val="20"/>
                <w:lang w:val="sl-SI"/>
              </w:rPr>
            </w:pPr>
            <w:r w:rsidRPr="00EE7B94">
              <w:rPr>
                <w:rFonts w:ascii="Verdana" w:hAnsi="Verdana"/>
                <w:b/>
                <w:sz w:val="20"/>
                <w:szCs w:val="20"/>
                <w:lang w:val="sl-SI"/>
              </w:rPr>
              <w:t>Lokacija realizacije</w:t>
            </w:r>
          </w:p>
        </w:tc>
        <w:tc>
          <w:tcPr>
            <w:tcW w:w="7278" w:type="dxa"/>
            <w:gridSpan w:val="5"/>
            <w:tcBorders>
              <w:bottom w:val="single" w:sz="4" w:space="0" w:color="auto"/>
            </w:tcBorders>
            <w:shd w:val="clear" w:color="auto" w:fill="FADC8C"/>
            <w:vAlign w:val="center"/>
          </w:tcPr>
          <w:p w:rsidR="00EE007A" w:rsidRPr="00EE007A" w:rsidRDefault="00EE007A" w:rsidP="00EE007A">
            <w:pPr>
              <w:spacing w:after="0" w:line="240" w:lineRule="auto"/>
              <w:rPr>
                <w:rFonts w:ascii="Verdana" w:hAnsi="Verdana"/>
                <w:sz w:val="20"/>
                <w:szCs w:val="20"/>
                <w:lang w:val="sl-SI"/>
              </w:rPr>
            </w:pPr>
            <w:r w:rsidRPr="00EE007A">
              <w:rPr>
                <w:rFonts w:ascii="Verdana" w:hAnsi="Verdana"/>
                <w:sz w:val="20"/>
                <w:szCs w:val="20"/>
                <w:lang w:val="sl-SI"/>
              </w:rPr>
              <w:t>Splošna bolnišnica dr. Franca Derganca Nova Gorica</w:t>
            </w:r>
          </w:p>
          <w:p w:rsidR="00EE007A" w:rsidRPr="00EE007A" w:rsidRDefault="00EE007A" w:rsidP="00EE007A">
            <w:pPr>
              <w:spacing w:after="0" w:line="240" w:lineRule="auto"/>
              <w:rPr>
                <w:rFonts w:ascii="Verdana" w:hAnsi="Verdana"/>
                <w:sz w:val="20"/>
                <w:szCs w:val="20"/>
                <w:lang w:val="sl-SI"/>
              </w:rPr>
            </w:pPr>
            <w:r w:rsidRPr="00EE007A">
              <w:rPr>
                <w:rFonts w:ascii="Verdana" w:hAnsi="Verdana"/>
                <w:sz w:val="20"/>
                <w:szCs w:val="20"/>
                <w:lang w:val="sl-SI"/>
              </w:rPr>
              <w:t>Ulica padlih borcev 13A</w:t>
            </w:r>
          </w:p>
          <w:p w:rsidR="0009002D" w:rsidRPr="00EE7B94" w:rsidRDefault="00EE007A" w:rsidP="00EE007A">
            <w:pPr>
              <w:spacing w:after="0" w:line="240" w:lineRule="auto"/>
              <w:rPr>
                <w:rFonts w:ascii="Verdana" w:hAnsi="Verdana"/>
                <w:sz w:val="20"/>
                <w:szCs w:val="20"/>
                <w:lang w:val="sl-SI"/>
              </w:rPr>
            </w:pPr>
            <w:r w:rsidRPr="00EE007A">
              <w:rPr>
                <w:rFonts w:ascii="Verdana" w:hAnsi="Verdana"/>
                <w:sz w:val="20"/>
                <w:szCs w:val="20"/>
                <w:lang w:val="sl-SI"/>
              </w:rPr>
              <w:t>5290 Šempeter pri Gorici</w:t>
            </w:r>
          </w:p>
        </w:tc>
      </w:tr>
      <w:tr w:rsidR="00CD3E7B" w:rsidRPr="00EE7B94" w:rsidTr="00CD3E7B">
        <w:trPr>
          <w:trHeight w:val="20"/>
          <w:jc w:val="center"/>
        </w:trPr>
        <w:tc>
          <w:tcPr>
            <w:tcW w:w="2426" w:type="dxa"/>
            <w:gridSpan w:val="2"/>
            <w:vMerge w:val="restart"/>
            <w:shd w:val="clear" w:color="auto" w:fill="FAAA5A"/>
            <w:vAlign w:val="center"/>
          </w:tcPr>
          <w:p w:rsidR="00CD3E7B" w:rsidRPr="00EE7B94" w:rsidRDefault="00CD3E7B" w:rsidP="002111A4">
            <w:pPr>
              <w:spacing w:after="0" w:line="240" w:lineRule="auto"/>
              <w:rPr>
                <w:rFonts w:ascii="Verdana" w:hAnsi="Verdana"/>
                <w:b/>
                <w:sz w:val="20"/>
                <w:szCs w:val="20"/>
                <w:lang w:val="sl-SI"/>
              </w:rPr>
            </w:pPr>
            <w:r w:rsidRPr="00EE7B94">
              <w:rPr>
                <w:rFonts w:ascii="Verdana" w:hAnsi="Verdana"/>
                <w:b/>
                <w:sz w:val="20"/>
                <w:szCs w:val="20"/>
                <w:lang w:val="sl-SI"/>
              </w:rPr>
              <w:t>Način realizacije</w:t>
            </w:r>
          </w:p>
        </w:tc>
        <w:tc>
          <w:tcPr>
            <w:tcW w:w="3665" w:type="dxa"/>
            <w:gridSpan w:val="3"/>
            <w:tcBorders>
              <w:bottom w:val="single" w:sz="4" w:space="0" w:color="auto"/>
            </w:tcBorders>
            <w:shd w:val="clear" w:color="auto" w:fill="FAAA5A"/>
            <w:vAlign w:val="center"/>
          </w:tcPr>
          <w:p w:rsidR="00CD3E7B" w:rsidRPr="00EE7B94" w:rsidRDefault="00CD3E7B" w:rsidP="002111A4">
            <w:pPr>
              <w:spacing w:after="0" w:line="240" w:lineRule="auto"/>
              <w:jc w:val="center"/>
              <w:rPr>
                <w:rFonts w:ascii="Verdana" w:hAnsi="Verdana"/>
                <w:sz w:val="20"/>
                <w:szCs w:val="20"/>
                <w:lang w:val="sl-SI"/>
              </w:rPr>
            </w:pPr>
            <w:r w:rsidRPr="00EE7B94">
              <w:rPr>
                <w:rFonts w:ascii="Verdana" w:hAnsi="Verdana"/>
                <w:sz w:val="20"/>
                <w:szCs w:val="20"/>
                <w:lang w:val="sl-SI"/>
              </w:rPr>
              <w:t>Dobava</w:t>
            </w:r>
          </w:p>
        </w:tc>
        <w:tc>
          <w:tcPr>
            <w:tcW w:w="3613" w:type="dxa"/>
            <w:gridSpan w:val="2"/>
            <w:tcBorders>
              <w:bottom w:val="single" w:sz="4" w:space="0" w:color="auto"/>
            </w:tcBorders>
            <w:shd w:val="clear" w:color="auto" w:fill="FAAA5A"/>
            <w:vAlign w:val="center"/>
          </w:tcPr>
          <w:p w:rsidR="00CD3E7B" w:rsidRPr="00EE7B94" w:rsidRDefault="00CD3E7B" w:rsidP="002111A4">
            <w:pPr>
              <w:spacing w:after="0" w:line="240" w:lineRule="auto"/>
              <w:jc w:val="center"/>
              <w:rPr>
                <w:rFonts w:ascii="Verdana" w:hAnsi="Verdana"/>
                <w:sz w:val="20"/>
                <w:szCs w:val="20"/>
                <w:lang w:val="sl-SI"/>
              </w:rPr>
            </w:pPr>
            <w:r w:rsidRPr="00EE7B94">
              <w:rPr>
                <w:rFonts w:ascii="Verdana" w:hAnsi="Verdana"/>
                <w:sz w:val="20"/>
                <w:szCs w:val="20"/>
                <w:lang w:val="sl-SI"/>
              </w:rPr>
              <w:t>Sprememba cen</w:t>
            </w:r>
          </w:p>
        </w:tc>
      </w:tr>
      <w:tr w:rsidR="00CD3E7B" w:rsidRPr="00EE7B94" w:rsidTr="00CD3E7B">
        <w:trPr>
          <w:trHeight w:val="20"/>
          <w:jc w:val="center"/>
        </w:trPr>
        <w:tc>
          <w:tcPr>
            <w:tcW w:w="2426" w:type="dxa"/>
            <w:gridSpan w:val="2"/>
            <w:vMerge/>
            <w:shd w:val="clear" w:color="auto" w:fill="FAAA5A"/>
            <w:vAlign w:val="center"/>
          </w:tcPr>
          <w:p w:rsidR="00CD3E7B" w:rsidRPr="00EE7B94" w:rsidRDefault="00CD3E7B" w:rsidP="002111A4">
            <w:pPr>
              <w:spacing w:after="0" w:line="240" w:lineRule="auto"/>
              <w:rPr>
                <w:rFonts w:ascii="Verdana" w:hAnsi="Verdana"/>
                <w:b/>
                <w:sz w:val="20"/>
                <w:szCs w:val="20"/>
                <w:lang w:val="sl-SI"/>
              </w:rPr>
            </w:pPr>
          </w:p>
        </w:tc>
        <w:tc>
          <w:tcPr>
            <w:tcW w:w="3665" w:type="dxa"/>
            <w:gridSpan w:val="3"/>
            <w:shd w:val="clear" w:color="auto" w:fill="FADC8C"/>
            <w:vAlign w:val="center"/>
          </w:tcPr>
          <w:p w:rsidR="00CD3E7B" w:rsidRPr="00EE7B94" w:rsidRDefault="00711A1B" w:rsidP="002111A4">
            <w:pPr>
              <w:spacing w:after="0" w:line="240" w:lineRule="auto"/>
              <w:rPr>
                <w:rFonts w:ascii="Verdana" w:hAnsi="Verdana"/>
                <w:sz w:val="20"/>
                <w:szCs w:val="20"/>
                <w:lang w:val="sl-SI"/>
              </w:rPr>
            </w:pPr>
            <w:r>
              <w:rPr>
                <w:rFonts w:ascii="Verdana" w:hAnsi="Verdana"/>
                <w:sz w:val="20"/>
                <w:szCs w:val="20"/>
                <w:lang w:val="sl-SI"/>
              </w:rPr>
              <w:t>DDP naročnik</w:t>
            </w:r>
          </w:p>
        </w:tc>
        <w:tc>
          <w:tcPr>
            <w:tcW w:w="3613" w:type="dxa"/>
            <w:gridSpan w:val="2"/>
            <w:shd w:val="clear" w:color="auto" w:fill="FADC8C"/>
            <w:vAlign w:val="center"/>
          </w:tcPr>
          <w:p w:rsidR="00CD3E7B" w:rsidRPr="00EE7B94" w:rsidRDefault="00711A1B" w:rsidP="002111A4">
            <w:pPr>
              <w:spacing w:after="0" w:line="240" w:lineRule="auto"/>
              <w:rPr>
                <w:rFonts w:ascii="Verdana" w:hAnsi="Verdana"/>
                <w:sz w:val="20"/>
                <w:szCs w:val="20"/>
                <w:lang w:val="sl-SI"/>
              </w:rPr>
            </w:pPr>
            <w:r>
              <w:rPr>
                <w:rFonts w:ascii="Verdana" w:hAnsi="Verdana"/>
                <w:sz w:val="20"/>
                <w:szCs w:val="20"/>
                <w:lang w:val="sl-SI"/>
              </w:rPr>
              <w:t>Fiksna cena</w:t>
            </w:r>
          </w:p>
        </w:tc>
      </w:tr>
      <w:tr w:rsidR="0009002D" w:rsidRPr="00EE7B94" w:rsidTr="00973E80">
        <w:trPr>
          <w:trHeight w:val="20"/>
          <w:jc w:val="center"/>
        </w:trPr>
        <w:tc>
          <w:tcPr>
            <w:tcW w:w="2426" w:type="dxa"/>
            <w:gridSpan w:val="2"/>
            <w:shd w:val="clear" w:color="auto" w:fill="FAAA5A"/>
            <w:vAlign w:val="center"/>
          </w:tcPr>
          <w:p w:rsidR="0009002D" w:rsidRPr="00EE7B94" w:rsidRDefault="0009002D" w:rsidP="00CD3E7B">
            <w:pPr>
              <w:spacing w:after="0" w:line="240" w:lineRule="auto"/>
              <w:rPr>
                <w:rFonts w:ascii="Verdana" w:hAnsi="Verdana"/>
                <w:b/>
                <w:sz w:val="20"/>
                <w:szCs w:val="20"/>
                <w:lang w:val="sl-SI"/>
              </w:rPr>
            </w:pPr>
            <w:r w:rsidRPr="00EE7B94">
              <w:rPr>
                <w:rFonts w:ascii="Verdana" w:hAnsi="Verdana"/>
                <w:b/>
                <w:sz w:val="20"/>
                <w:szCs w:val="20"/>
                <w:lang w:val="sl-SI"/>
              </w:rPr>
              <w:t>Dobavni</w:t>
            </w:r>
            <w:r w:rsidR="00CD3E7B">
              <w:rPr>
                <w:rFonts w:ascii="Verdana" w:hAnsi="Verdana"/>
                <w:b/>
                <w:sz w:val="20"/>
                <w:szCs w:val="20"/>
                <w:lang w:val="sl-SI"/>
              </w:rPr>
              <w:t xml:space="preserve"> rok</w:t>
            </w:r>
          </w:p>
        </w:tc>
        <w:tc>
          <w:tcPr>
            <w:tcW w:w="7278" w:type="dxa"/>
            <w:gridSpan w:val="5"/>
            <w:shd w:val="clear" w:color="auto" w:fill="FADC8C"/>
            <w:vAlign w:val="center"/>
          </w:tcPr>
          <w:p w:rsidR="0009002D" w:rsidRPr="00EE7B94" w:rsidRDefault="00711A1B" w:rsidP="002111A4">
            <w:pPr>
              <w:spacing w:after="0" w:line="240" w:lineRule="auto"/>
              <w:rPr>
                <w:rFonts w:ascii="Verdana" w:hAnsi="Verdana"/>
                <w:sz w:val="20"/>
                <w:szCs w:val="20"/>
                <w:lang w:val="sl-SI"/>
              </w:rPr>
            </w:pPr>
            <w:r>
              <w:rPr>
                <w:rFonts w:ascii="Verdana" w:hAnsi="Verdana"/>
                <w:sz w:val="20"/>
                <w:szCs w:val="20"/>
                <w:lang w:val="sl-SI"/>
              </w:rPr>
              <w:t>Določen ob vsakokratnem povpraševanju</w:t>
            </w:r>
          </w:p>
        </w:tc>
      </w:tr>
      <w:tr w:rsidR="0009002D" w:rsidRPr="00EE7B94" w:rsidTr="00973E80">
        <w:trPr>
          <w:trHeight w:val="20"/>
          <w:jc w:val="center"/>
        </w:trPr>
        <w:tc>
          <w:tcPr>
            <w:tcW w:w="2426" w:type="dxa"/>
            <w:gridSpan w:val="2"/>
            <w:shd w:val="clear" w:color="auto" w:fill="FAAA5A"/>
            <w:vAlign w:val="center"/>
          </w:tcPr>
          <w:p w:rsidR="0009002D" w:rsidRPr="00EE7B94" w:rsidRDefault="00CD3E7B" w:rsidP="00193A34">
            <w:pPr>
              <w:spacing w:after="0" w:line="240" w:lineRule="auto"/>
              <w:rPr>
                <w:rFonts w:ascii="Verdana" w:hAnsi="Verdana"/>
                <w:b/>
                <w:sz w:val="20"/>
                <w:szCs w:val="20"/>
                <w:lang w:val="sl-SI"/>
              </w:rPr>
            </w:pPr>
            <w:r>
              <w:rPr>
                <w:rFonts w:ascii="Verdana" w:hAnsi="Verdana"/>
                <w:b/>
                <w:sz w:val="20"/>
                <w:szCs w:val="20"/>
                <w:lang w:val="sl-SI"/>
              </w:rPr>
              <w:t>P</w:t>
            </w:r>
            <w:r w:rsidR="00B57C7C">
              <w:rPr>
                <w:rFonts w:ascii="Verdana" w:hAnsi="Verdana"/>
                <w:b/>
                <w:sz w:val="20"/>
                <w:szCs w:val="20"/>
                <w:lang w:val="sl-SI"/>
              </w:rPr>
              <w:t>lačilni rok</w:t>
            </w:r>
          </w:p>
        </w:tc>
        <w:tc>
          <w:tcPr>
            <w:tcW w:w="7278" w:type="dxa"/>
            <w:gridSpan w:val="5"/>
            <w:shd w:val="clear" w:color="auto" w:fill="FADC8C"/>
            <w:vAlign w:val="center"/>
          </w:tcPr>
          <w:p w:rsidR="0009002D" w:rsidRPr="00EE7B94" w:rsidRDefault="0009002D" w:rsidP="00C63DD1">
            <w:pPr>
              <w:spacing w:after="0" w:line="240" w:lineRule="auto"/>
              <w:jc w:val="both"/>
              <w:rPr>
                <w:rFonts w:ascii="Verdana" w:hAnsi="Verdana"/>
                <w:sz w:val="20"/>
                <w:szCs w:val="20"/>
                <w:lang w:val="sl-SI"/>
              </w:rPr>
            </w:pPr>
            <w:r>
              <w:rPr>
                <w:rFonts w:ascii="Verdana" w:hAnsi="Verdana"/>
                <w:sz w:val="20"/>
                <w:szCs w:val="20"/>
                <w:lang w:val="sl-SI"/>
              </w:rPr>
              <w:t>30 dni od dneva prejema pravilno izstavljenega računa</w:t>
            </w:r>
            <w:r w:rsidR="00C63DD1">
              <w:rPr>
                <w:rFonts w:ascii="Verdana" w:hAnsi="Verdana"/>
                <w:sz w:val="20"/>
                <w:szCs w:val="20"/>
                <w:lang w:val="sl-SI"/>
              </w:rPr>
              <w:t>, ki ni zavrnjen v roku osmih dni od prejema</w:t>
            </w:r>
          </w:p>
        </w:tc>
      </w:tr>
      <w:tr w:rsidR="00973E80" w:rsidRPr="00EE7B94" w:rsidTr="00973E80">
        <w:trPr>
          <w:trHeight w:val="20"/>
          <w:jc w:val="center"/>
        </w:trPr>
        <w:tc>
          <w:tcPr>
            <w:tcW w:w="2426" w:type="dxa"/>
            <w:gridSpan w:val="2"/>
            <w:vMerge w:val="restart"/>
            <w:shd w:val="clear" w:color="auto" w:fill="FAAA5A"/>
            <w:vAlign w:val="center"/>
          </w:tcPr>
          <w:p w:rsidR="00973E80" w:rsidRPr="00EE7B94" w:rsidRDefault="00973E80" w:rsidP="002111A4">
            <w:pPr>
              <w:spacing w:after="0" w:line="240" w:lineRule="auto"/>
              <w:rPr>
                <w:rFonts w:ascii="Verdana" w:hAnsi="Verdana"/>
                <w:b/>
                <w:sz w:val="20"/>
                <w:szCs w:val="20"/>
                <w:lang w:val="sl-SI"/>
              </w:rPr>
            </w:pPr>
            <w:r w:rsidRPr="00711A1B">
              <w:rPr>
                <w:rFonts w:ascii="Verdana" w:hAnsi="Verdana"/>
                <w:b/>
                <w:sz w:val="20"/>
                <w:szCs w:val="20"/>
                <w:lang w:val="sl-SI"/>
              </w:rPr>
              <w:t>Pooblaščeni predstavniki strank za naročanje</w:t>
            </w:r>
          </w:p>
        </w:tc>
        <w:tc>
          <w:tcPr>
            <w:tcW w:w="3639" w:type="dxa"/>
            <w:gridSpan w:val="2"/>
            <w:shd w:val="clear" w:color="auto" w:fill="FAAA5A"/>
            <w:vAlign w:val="center"/>
          </w:tcPr>
          <w:p w:rsidR="00973E80" w:rsidRPr="00973E80" w:rsidRDefault="00E45BD9" w:rsidP="00973E80">
            <w:pPr>
              <w:spacing w:after="0" w:line="240" w:lineRule="auto"/>
              <w:jc w:val="center"/>
              <w:rPr>
                <w:rFonts w:ascii="Verdana" w:hAnsi="Verdana"/>
                <w:b/>
                <w:sz w:val="20"/>
                <w:szCs w:val="20"/>
                <w:lang w:val="sl-SI"/>
              </w:rPr>
            </w:pPr>
            <w:r>
              <w:rPr>
                <w:rFonts w:ascii="Verdana" w:hAnsi="Verdana"/>
                <w:b/>
                <w:sz w:val="20"/>
                <w:szCs w:val="20"/>
                <w:lang w:val="sl-SI"/>
              </w:rPr>
              <w:t>N</w:t>
            </w:r>
            <w:r w:rsidR="00973E80" w:rsidRPr="00973E80">
              <w:rPr>
                <w:rFonts w:ascii="Verdana" w:hAnsi="Verdana"/>
                <w:b/>
                <w:sz w:val="20"/>
                <w:szCs w:val="20"/>
                <w:lang w:val="sl-SI"/>
              </w:rPr>
              <w:t>a strani naročnika</w:t>
            </w:r>
          </w:p>
        </w:tc>
        <w:tc>
          <w:tcPr>
            <w:tcW w:w="3639" w:type="dxa"/>
            <w:gridSpan w:val="3"/>
            <w:shd w:val="clear" w:color="auto" w:fill="FAAA5A"/>
            <w:vAlign w:val="center"/>
          </w:tcPr>
          <w:p w:rsidR="00973E80" w:rsidRPr="00973E80" w:rsidRDefault="00E45BD9" w:rsidP="008726FD">
            <w:pPr>
              <w:spacing w:after="0" w:line="240" w:lineRule="auto"/>
              <w:jc w:val="center"/>
              <w:rPr>
                <w:rFonts w:ascii="Verdana" w:hAnsi="Verdana"/>
                <w:b/>
                <w:sz w:val="20"/>
                <w:szCs w:val="20"/>
                <w:lang w:val="sl-SI"/>
              </w:rPr>
            </w:pPr>
            <w:r>
              <w:rPr>
                <w:rFonts w:ascii="Verdana" w:hAnsi="Verdana"/>
                <w:b/>
                <w:sz w:val="20"/>
                <w:szCs w:val="20"/>
                <w:lang w:val="sl-SI"/>
              </w:rPr>
              <w:t>N</w:t>
            </w:r>
            <w:r w:rsidR="00973E80" w:rsidRPr="00973E80">
              <w:rPr>
                <w:rFonts w:ascii="Verdana" w:hAnsi="Verdana"/>
                <w:b/>
                <w:sz w:val="20"/>
                <w:szCs w:val="20"/>
                <w:lang w:val="sl-SI"/>
              </w:rPr>
              <w:t xml:space="preserve">a strani </w:t>
            </w:r>
            <w:r w:rsidR="008726FD">
              <w:rPr>
                <w:rFonts w:ascii="Verdana" w:hAnsi="Verdana"/>
                <w:b/>
                <w:sz w:val="20"/>
                <w:szCs w:val="20"/>
                <w:lang w:val="sl-SI"/>
              </w:rPr>
              <w:t>izvajalca</w:t>
            </w:r>
          </w:p>
        </w:tc>
      </w:tr>
      <w:tr w:rsidR="00973E80" w:rsidRPr="00EE7B94" w:rsidTr="00973E80">
        <w:trPr>
          <w:trHeight w:val="20"/>
          <w:jc w:val="center"/>
        </w:trPr>
        <w:tc>
          <w:tcPr>
            <w:tcW w:w="2426" w:type="dxa"/>
            <w:gridSpan w:val="2"/>
            <w:vMerge/>
            <w:shd w:val="clear" w:color="auto" w:fill="FAAA5A"/>
            <w:vAlign w:val="center"/>
          </w:tcPr>
          <w:p w:rsidR="00973E80" w:rsidRPr="00973E80" w:rsidRDefault="00973E80" w:rsidP="002111A4">
            <w:pPr>
              <w:spacing w:after="0" w:line="240" w:lineRule="auto"/>
              <w:rPr>
                <w:rFonts w:ascii="Verdana" w:hAnsi="Verdana"/>
                <w:b/>
                <w:sz w:val="20"/>
                <w:szCs w:val="20"/>
                <w:lang w:val="sl-SI"/>
              </w:rPr>
            </w:pPr>
          </w:p>
        </w:tc>
        <w:tc>
          <w:tcPr>
            <w:tcW w:w="3639" w:type="dxa"/>
            <w:gridSpan w:val="2"/>
            <w:tcBorders>
              <w:bottom w:val="single" w:sz="4" w:space="0" w:color="auto"/>
            </w:tcBorders>
            <w:shd w:val="clear" w:color="auto" w:fill="FADC8C"/>
            <w:vAlign w:val="center"/>
          </w:tcPr>
          <w:p w:rsidR="00973E80" w:rsidRPr="00973E80" w:rsidRDefault="00973E80" w:rsidP="00973E80">
            <w:pPr>
              <w:spacing w:after="0" w:line="240" w:lineRule="auto"/>
              <w:rPr>
                <w:rFonts w:ascii="Verdana" w:hAnsi="Verdana"/>
                <w:sz w:val="20"/>
                <w:szCs w:val="20"/>
                <w:lang w:val="sl-SI"/>
              </w:rPr>
            </w:pPr>
            <w:r w:rsidRPr="00973E80">
              <w:rPr>
                <w:rFonts w:ascii="Verdana" w:hAnsi="Verdana"/>
                <w:sz w:val="20"/>
                <w:szCs w:val="20"/>
                <w:lang w:val="sl-SI"/>
              </w:rPr>
              <w:t>Ime in priimek:</w:t>
            </w:r>
          </w:p>
          <w:p w:rsidR="00973E80" w:rsidRPr="00973E80" w:rsidRDefault="00973E80" w:rsidP="00973E80">
            <w:pPr>
              <w:spacing w:after="0" w:line="240" w:lineRule="auto"/>
              <w:rPr>
                <w:rFonts w:ascii="Verdana" w:hAnsi="Verdana"/>
                <w:sz w:val="20"/>
                <w:szCs w:val="20"/>
                <w:lang w:val="sl-SI"/>
              </w:rPr>
            </w:pPr>
            <w:r w:rsidRPr="00973E80">
              <w:rPr>
                <w:rFonts w:ascii="Verdana" w:hAnsi="Verdana"/>
                <w:sz w:val="20"/>
                <w:szCs w:val="20"/>
                <w:lang w:val="sl-SI"/>
              </w:rPr>
              <w:t>Tel. št.:</w:t>
            </w:r>
          </w:p>
          <w:p w:rsidR="00973E80" w:rsidRPr="00973E80" w:rsidRDefault="00973E80" w:rsidP="00973E80">
            <w:pPr>
              <w:spacing w:after="0" w:line="240" w:lineRule="auto"/>
              <w:rPr>
                <w:rFonts w:ascii="Verdana" w:hAnsi="Verdana"/>
                <w:sz w:val="20"/>
                <w:szCs w:val="20"/>
                <w:lang w:val="sl-SI"/>
              </w:rPr>
            </w:pPr>
            <w:r w:rsidRPr="00973E80">
              <w:rPr>
                <w:rFonts w:ascii="Verdana" w:hAnsi="Verdana"/>
                <w:sz w:val="20"/>
                <w:szCs w:val="20"/>
                <w:lang w:val="sl-SI"/>
              </w:rPr>
              <w:t>E-pošta:</w:t>
            </w:r>
          </w:p>
        </w:tc>
        <w:tc>
          <w:tcPr>
            <w:tcW w:w="3639" w:type="dxa"/>
            <w:gridSpan w:val="3"/>
            <w:tcBorders>
              <w:bottom w:val="single" w:sz="4" w:space="0" w:color="auto"/>
            </w:tcBorders>
            <w:shd w:val="clear" w:color="auto" w:fill="auto"/>
            <w:vAlign w:val="center"/>
          </w:tcPr>
          <w:p w:rsidR="00973E80" w:rsidRPr="00973E80" w:rsidRDefault="00973E80" w:rsidP="00973E80">
            <w:pPr>
              <w:spacing w:after="0" w:line="240" w:lineRule="auto"/>
              <w:rPr>
                <w:rFonts w:ascii="Verdana" w:hAnsi="Verdana"/>
                <w:sz w:val="20"/>
                <w:szCs w:val="20"/>
                <w:lang w:val="sl-SI"/>
              </w:rPr>
            </w:pPr>
            <w:r w:rsidRPr="00973E80">
              <w:rPr>
                <w:rFonts w:ascii="Verdana" w:hAnsi="Verdana"/>
                <w:sz w:val="20"/>
                <w:szCs w:val="20"/>
                <w:lang w:val="sl-SI"/>
              </w:rPr>
              <w:t>Ime in priimek:</w:t>
            </w:r>
          </w:p>
          <w:p w:rsidR="00973E80" w:rsidRPr="00973E80" w:rsidRDefault="00973E80" w:rsidP="00973E80">
            <w:pPr>
              <w:spacing w:after="0" w:line="240" w:lineRule="auto"/>
              <w:rPr>
                <w:rFonts w:ascii="Verdana" w:hAnsi="Verdana"/>
                <w:sz w:val="20"/>
                <w:szCs w:val="20"/>
                <w:lang w:val="sl-SI"/>
              </w:rPr>
            </w:pPr>
            <w:r w:rsidRPr="00973E80">
              <w:rPr>
                <w:rFonts w:ascii="Verdana" w:hAnsi="Verdana"/>
                <w:sz w:val="20"/>
                <w:szCs w:val="20"/>
                <w:lang w:val="sl-SI"/>
              </w:rPr>
              <w:t>Tel. št.:</w:t>
            </w:r>
          </w:p>
          <w:p w:rsidR="00973E80" w:rsidRPr="00973E80" w:rsidRDefault="00973E80" w:rsidP="00973E80">
            <w:pPr>
              <w:spacing w:after="0" w:line="240" w:lineRule="auto"/>
              <w:rPr>
                <w:rFonts w:ascii="Verdana" w:hAnsi="Verdana"/>
                <w:sz w:val="20"/>
                <w:szCs w:val="20"/>
                <w:lang w:val="sl-SI"/>
              </w:rPr>
            </w:pPr>
            <w:r w:rsidRPr="00973E80">
              <w:rPr>
                <w:rFonts w:ascii="Verdana" w:hAnsi="Verdana"/>
                <w:sz w:val="20"/>
                <w:szCs w:val="20"/>
                <w:lang w:val="sl-SI"/>
              </w:rPr>
              <w:t>E-pošta:</w:t>
            </w:r>
          </w:p>
        </w:tc>
      </w:tr>
      <w:tr w:rsidR="00973E80" w:rsidRPr="00EE7B94" w:rsidTr="00973E80">
        <w:trPr>
          <w:trHeight w:val="20"/>
          <w:jc w:val="center"/>
        </w:trPr>
        <w:tc>
          <w:tcPr>
            <w:tcW w:w="2426" w:type="dxa"/>
            <w:gridSpan w:val="2"/>
            <w:vMerge w:val="restart"/>
            <w:shd w:val="clear" w:color="auto" w:fill="FAAA5A"/>
            <w:vAlign w:val="center"/>
          </w:tcPr>
          <w:p w:rsidR="00973E80" w:rsidRPr="00973E80" w:rsidRDefault="00973E80" w:rsidP="002111A4">
            <w:pPr>
              <w:spacing w:after="0" w:line="240" w:lineRule="auto"/>
              <w:rPr>
                <w:rFonts w:ascii="Verdana" w:hAnsi="Verdana"/>
                <w:b/>
                <w:sz w:val="20"/>
                <w:szCs w:val="20"/>
                <w:lang w:val="sl-SI"/>
              </w:rPr>
            </w:pPr>
            <w:r w:rsidRPr="00973E80">
              <w:rPr>
                <w:rFonts w:ascii="Verdana" w:hAnsi="Verdana"/>
                <w:b/>
                <w:sz w:val="20"/>
                <w:szCs w:val="20"/>
                <w:lang w:val="sl-SI"/>
              </w:rPr>
              <w:t>Zamuda in pogodbena kazen</w:t>
            </w:r>
          </w:p>
        </w:tc>
        <w:tc>
          <w:tcPr>
            <w:tcW w:w="3639" w:type="dxa"/>
            <w:gridSpan w:val="2"/>
            <w:tcBorders>
              <w:bottom w:val="single" w:sz="4" w:space="0" w:color="auto"/>
            </w:tcBorders>
            <w:shd w:val="clear" w:color="auto" w:fill="FAAA5A"/>
            <w:vAlign w:val="center"/>
          </w:tcPr>
          <w:p w:rsidR="00973E80" w:rsidRPr="00973E80" w:rsidRDefault="00973E80" w:rsidP="00973E80">
            <w:pPr>
              <w:spacing w:after="0" w:line="240" w:lineRule="auto"/>
              <w:jc w:val="center"/>
              <w:rPr>
                <w:rFonts w:ascii="Verdana" w:hAnsi="Verdana"/>
                <w:b/>
                <w:sz w:val="20"/>
                <w:szCs w:val="20"/>
                <w:lang w:val="sl-SI"/>
              </w:rPr>
            </w:pPr>
            <w:r w:rsidRPr="00973E80">
              <w:rPr>
                <w:rFonts w:ascii="Verdana" w:hAnsi="Verdana"/>
                <w:b/>
                <w:sz w:val="20"/>
                <w:szCs w:val="20"/>
                <w:lang w:val="sl-SI"/>
              </w:rPr>
              <w:t>Višina</w:t>
            </w:r>
          </w:p>
        </w:tc>
        <w:tc>
          <w:tcPr>
            <w:tcW w:w="3639" w:type="dxa"/>
            <w:gridSpan w:val="3"/>
            <w:tcBorders>
              <w:bottom w:val="single" w:sz="4" w:space="0" w:color="auto"/>
            </w:tcBorders>
            <w:shd w:val="clear" w:color="auto" w:fill="FAAA5A"/>
            <w:vAlign w:val="center"/>
          </w:tcPr>
          <w:p w:rsidR="00973E80" w:rsidRPr="00973E80" w:rsidRDefault="00973E80" w:rsidP="00973E80">
            <w:pPr>
              <w:spacing w:after="0" w:line="240" w:lineRule="auto"/>
              <w:jc w:val="center"/>
              <w:rPr>
                <w:rFonts w:ascii="Verdana" w:hAnsi="Verdana"/>
                <w:b/>
                <w:sz w:val="20"/>
                <w:szCs w:val="20"/>
                <w:lang w:val="sl-SI"/>
              </w:rPr>
            </w:pPr>
            <w:r w:rsidRPr="00973E80">
              <w:rPr>
                <w:rFonts w:ascii="Verdana" w:hAnsi="Verdana"/>
                <w:b/>
                <w:sz w:val="20"/>
                <w:szCs w:val="20"/>
                <w:lang w:val="sl-SI"/>
              </w:rPr>
              <w:t>Maksimalna višina</w:t>
            </w:r>
          </w:p>
        </w:tc>
      </w:tr>
      <w:tr w:rsidR="00973E80" w:rsidRPr="00EE7B94" w:rsidTr="00973E80">
        <w:trPr>
          <w:trHeight w:val="20"/>
          <w:jc w:val="center"/>
        </w:trPr>
        <w:tc>
          <w:tcPr>
            <w:tcW w:w="2426" w:type="dxa"/>
            <w:gridSpan w:val="2"/>
            <w:vMerge/>
            <w:shd w:val="clear" w:color="auto" w:fill="FAAA5A"/>
            <w:vAlign w:val="center"/>
          </w:tcPr>
          <w:p w:rsidR="00973E80" w:rsidRPr="00973E80" w:rsidRDefault="00973E80" w:rsidP="002111A4">
            <w:pPr>
              <w:spacing w:after="0" w:line="240" w:lineRule="auto"/>
              <w:rPr>
                <w:rFonts w:ascii="Verdana" w:hAnsi="Verdana"/>
                <w:b/>
                <w:sz w:val="20"/>
                <w:szCs w:val="20"/>
                <w:lang w:val="sl-SI"/>
              </w:rPr>
            </w:pPr>
          </w:p>
        </w:tc>
        <w:tc>
          <w:tcPr>
            <w:tcW w:w="3639" w:type="dxa"/>
            <w:gridSpan w:val="2"/>
            <w:shd w:val="clear" w:color="auto" w:fill="FADC8C"/>
            <w:vAlign w:val="center"/>
          </w:tcPr>
          <w:p w:rsidR="00973E80" w:rsidRPr="00711A1B" w:rsidRDefault="00973E80" w:rsidP="00FA3B1A">
            <w:pPr>
              <w:spacing w:after="0" w:line="240" w:lineRule="auto"/>
              <w:jc w:val="both"/>
              <w:rPr>
                <w:rFonts w:ascii="Verdana" w:hAnsi="Verdana"/>
                <w:sz w:val="20"/>
                <w:szCs w:val="20"/>
                <w:lang w:val="sl-SI"/>
              </w:rPr>
            </w:pPr>
            <w:r w:rsidRPr="00711A1B">
              <w:rPr>
                <w:rFonts w:ascii="Verdana" w:hAnsi="Verdana"/>
                <w:sz w:val="20"/>
                <w:szCs w:val="20"/>
                <w:lang w:val="sl-SI"/>
              </w:rPr>
              <w:t>0,5 % od pogodbene vrednosti za vsak dan zamude</w:t>
            </w:r>
          </w:p>
        </w:tc>
        <w:tc>
          <w:tcPr>
            <w:tcW w:w="3639" w:type="dxa"/>
            <w:gridSpan w:val="3"/>
            <w:shd w:val="clear" w:color="auto" w:fill="FADC8C"/>
            <w:vAlign w:val="center"/>
          </w:tcPr>
          <w:p w:rsidR="00973E80" w:rsidRPr="00711A1B" w:rsidRDefault="00973E80" w:rsidP="00FA3B1A">
            <w:pPr>
              <w:spacing w:after="0" w:line="240" w:lineRule="auto"/>
              <w:jc w:val="both"/>
              <w:rPr>
                <w:rFonts w:ascii="Verdana" w:hAnsi="Verdana"/>
                <w:sz w:val="20"/>
                <w:szCs w:val="20"/>
                <w:lang w:val="sl-SI"/>
              </w:rPr>
            </w:pPr>
            <w:r w:rsidRPr="00711A1B">
              <w:rPr>
                <w:rFonts w:ascii="Verdana" w:hAnsi="Verdana"/>
                <w:sz w:val="20"/>
                <w:szCs w:val="20"/>
                <w:lang w:val="sl-SI"/>
              </w:rPr>
              <w:t>vendar največ 5 % pogodbene vrednosti.</w:t>
            </w:r>
          </w:p>
        </w:tc>
      </w:tr>
      <w:tr w:rsidR="00A40BB3" w:rsidRPr="00EE7B94" w:rsidTr="00FF43ED">
        <w:trPr>
          <w:trHeight w:val="20"/>
          <w:jc w:val="center"/>
        </w:trPr>
        <w:tc>
          <w:tcPr>
            <w:tcW w:w="9704" w:type="dxa"/>
            <w:gridSpan w:val="7"/>
            <w:tcBorders>
              <w:bottom w:val="single" w:sz="4" w:space="0" w:color="auto"/>
            </w:tcBorders>
            <w:shd w:val="clear" w:color="auto" w:fill="FAAA5A"/>
            <w:vAlign w:val="center"/>
          </w:tcPr>
          <w:p w:rsidR="00A40BB3" w:rsidRPr="00EE7B94" w:rsidRDefault="00A40BB3" w:rsidP="009E0DBF">
            <w:pPr>
              <w:spacing w:after="0" w:line="240" w:lineRule="auto"/>
              <w:rPr>
                <w:rFonts w:ascii="Verdana" w:hAnsi="Verdana"/>
                <w:sz w:val="20"/>
                <w:szCs w:val="20"/>
                <w:lang w:val="sl-SI"/>
              </w:rPr>
            </w:pPr>
            <w:r>
              <w:rPr>
                <w:rFonts w:ascii="Verdana" w:hAnsi="Verdana"/>
                <w:b/>
                <w:sz w:val="20"/>
                <w:szCs w:val="20"/>
                <w:lang w:val="sl-SI"/>
              </w:rPr>
              <w:t xml:space="preserve">Finančno zavarovanje </w:t>
            </w:r>
            <w:r w:rsidRPr="00E83A6D">
              <w:rPr>
                <w:rFonts w:ascii="Verdana" w:hAnsi="Verdana"/>
                <w:b/>
                <w:sz w:val="20"/>
                <w:szCs w:val="20"/>
                <w:lang w:val="sl-SI"/>
              </w:rPr>
              <w:t>ni zahtevano.</w:t>
            </w:r>
          </w:p>
        </w:tc>
      </w:tr>
      <w:tr w:rsidR="00A40BB3" w:rsidRPr="00EE7B94" w:rsidTr="00193A34">
        <w:trPr>
          <w:trHeight w:val="20"/>
          <w:jc w:val="center"/>
        </w:trPr>
        <w:tc>
          <w:tcPr>
            <w:tcW w:w="2405" w:type="dxa"/>
            <w:shd w:val="clear" w:color="auto" w:fill="FAAA5A"/>
            <w:vAlign w:val="center"/>
          </w:tcPr>
          <w:p w:rsidR="00A40BB3" w:rsidRDefault="00A40BB3" w:rsidP="009E0DBF">
            <w:pPr>
              <w:spacing w:after="0" w:line="240" w:lineRule="auto"/>
              <w:rPr>
                <w:rFonts w:ascii="Verdana" w:hAnsi="Verdana"/>
                <w:b/>
                <w:sz w:val="20"/>
                <w:szCs w:val="20"/>
                <w:lang w:val="sl-SI"/>
              </w:rPr>
            </w:pPr>
            <w:r>
              <w:rPr>
                <w:rFonts w:ascii="Verdana" w:hAnsi="Verdana"/>
                <w:b/>
                <w:sz w:val="20"/>
                <w:szCs w:val="20"/>
                <w:lang w:val="sl-SI"/>
              </w:rPr>
              <w:t>Finančno zavarovanje</w:t>
            </w:r>
          </w:p>
        </w:tc>
        <w:tc>
          <w:tcPr>
            <w:tcW w:w="3119" w:type="dxa"/>
            <w:gridSpan w:val="2"/>
            <w:tcBorders>
              <w:bottom w:val="single" w:sz="4" w:space="0" w:color="auto"/>
            </w:tcBorders>
            <w:shd w:val="clear" w:color="auto" w:fill="FAAA5A"/>
            <w:vAlign w:val="center"/>
          </w:tcPr>
          <w:p w:rsidR="00A40BB3" w:rsidRPr="00EE7B94" w:rsidRDefault="00A40BB3" w:rsidP="009E0DBF">
            <w:pPr>
              <w:spacing w:after="0" w:line="240" w:lineRule="auto"/>
              <w:jc w:val="center"/>
              <w:rPr>
                <w:rFonts w:ascii="Verdana" w:hAnsi="Verdana"/>
                <w:sz w:val="20"/>
                <w:szCs w:val="20"/>
                <w:lang w:val="sl-SI"/>
              </w:rPr>
            </w:pPr>
            <w:r w:rsidRPr="00E83A6D">
              <w:rPr>
                <w:rFonts w:ascii="Verdana" w:hAnsi="Verdana"/>
                <w:sz w:val="20"/>
                <w:szCs w:val="20"/>
                <w:lang w:val="sl-SI"/>
              </w:rPr>
              <w:t>Vrsta zavarovanja</w:t>
            </w:r>
          </w:p>
        </w:tc>
        <w:tc>
          <w:tcPr>
            <w:tcW w:w="2126" w:type="dxa"/>
            <w:gridSpan w:val="3"/>
            <w:tcBorders>
              <w:bottom w:val="single" w:sz="4" w:space="0" w:color="auto"/>
            </w:tcBorders>
            <w:shd w:val="clear" w:color="auto" w:fill="FAAA5A"/>
            <w:vAlign w:val="center"/>
          </w:tcPr>
          <w:p w:rsidR="00A40BB3" w:rsidRPr="00EE7B94" w:rsidRDefault="00A40BB3" w:rsidP="009E0DBF">
            <w:pPr>
              <w:spacing w:after="0" w:line="240" w:lineRule="auto"/>
              <w:jc w:val="center"/>
              <w:rPr>
                <w:rFonts w:ascii="Verdana" w:hAnsi="Verdana"/>
                <w:sz w:val="20"/>
                <w:szCs w:val="20"/>
                <w:lang w:val="sl-SI"/>
              </w:rPr>
            </w:pPr>
            <w:r w:rsidRPr="00E83A6D">
              <w:rPr>
                <w:rFonts w:ascii="Verdana" w:hAnsi="Verdana"/>
                <w:sz w:val="20"/>
                <w:szCs w:val="20"/>
                <w:lang w:val="sl-SI"/>
              </w:rPr>
              <w:t>Vrednost in valuta</w:t>
            </w:r>
          </w:p>
        </w:tc>
        <w:tc>
          <w:tcPr>
            <w:tcW w:w="2054" w:type="dxa"/>
            <w:tcBorders>
              <w:bottom w:val="single" w:sz="4" w:space="0" w:color="auto"/>
            </w:tcBorders>
            <w:shd w:val="clear" w:color="auto" w:fill="FAAA5A"/>
            <w:vAlign w:val="center"/>
          </w:tcPr>
          <w:p w:rsidR="00A40BB3" w:rsidRPr="00E83A6D" w:rsidRDefault="00A40BB3" w:rsidP="009E0DBF">
            <w:pPr>
              <w:spacing w:after="0" w:line="240" w:lineRule="auto"/>
              <w:jc w:val="center"/>
              <w:rPr>
                <w:rFonts w:ascii="Verdana" w:hAnsi="Verdana"/>
                <w:sz w:val="20"/>
                <w:szCs w:val="20"/>
                <w:lang w:val="sl-SI"/>
              </w:rPr>
            </w:pPr>
            <w:r w:rsidRPr="00E83A6D">
              <w:rPr>
                <w:rFonts w:ascii="Verdana" w:hAnsi="Verdana"/>
                <w:sz w:val="20"/>
                <w:szCs w:val="20"/>
                <w:lang w:val="sl-SI"/>
              </w:rPr>
              <w:t>Veljavnost</w:t>
            </w:r>
          </w:p>
          <w:p w:rsidR="00A40BB3" w:rsidRPr="00EE7B94" w:rsidRDefault="00A40BB3" w:rsidP="009E0DBF">
            <w:pPr>
              <w:spacing w:after="0" w:line="240" w:lineRule="auto"/>
              <w:jc w:val="center"/>
              <w:rPr>
                <w:rFonts w:ascii="Verdana" w:hAnsi="Verdana"/>
                <w:sz w:val="20"/>
                <w:szCs w:val="20"/>
                <w:lang w:val="sl-SI"/>
              </w:rPr>
            </w:pPr>
            <w:r w:rsidRPr="00E83A6D">
              <w:rPr>
                <w:rFonts w:ascii="Verdana" w:hAnsi="Verdana"/>
                <w:sz w:val="20"/>
                <w:szCs w:val="20"/>
                <w:lang w:val="sl-SI"/>
              </w:rPr>
              <w:t>(od / do)</w:t>
            </w:r>
          </w:p>
        </w:tc>
      </w:tr>
      <w:tr w:rsidR="00A40BB3" w:rsidRPr="00EE7B94" w:rsidTr="00193A34">
        <w:trPr>
          <w:trHeight w:val="20"/>
          <w:jc w:val="center"/>
        </w:trPr>
        <w:tc>
          <w:tcPr>
            <w:tcW w:w="2405" w:type="dxa"/>
            <w:shd w:val="clear" w:color="auto" w:fill="FAAA5A"/>
            <w:vAlign w:val="center"/>
          </w:tcPr>
          <w:p w:rsidR="00A40BB3" w:rsidRPr="00E83A6D" w:rsidRDefault="00A40BB3" w:rsidP="009E0DBF">
            <w:pPr>
              <w:spacing w:after="0" w:line="240" w:lineRule="auto"/>
              <w:rPr>
                <w:rFonts w:ascii="Verdana" w:hAnsi="Verdana"/>
                <w:b/>
                <w:sz w:val="20"/>
                <w:szCs w:val="20"/>
                <w:lang w:val="sl-SI"/>
              </w:rPr>
            </w:pPr>
            <w:r w:rsidRPr="00E83A6D">
              <w:rPr>
                <w:rFonts w:ascii="Verdana" w:hAnsi="Verdana"/>
                <w:b/>
                <w:sz w:val="20"/>
                <w:szCs w:val="20"/>
                <w:lang w:val="sl-SI"/>
              </w:rPr>
              <w:t>Za dobro izvedbo pogodbenih obveznosti</w:t>
            </w:r>
          </w:p>
        </w:tc>
        <w:tc>
          <w:tcPr>
            <w:tcW w:w="3119" w:type="dxa"/>
            <w:gridSpan w:val="2"/>
            <w:tcBorders>
              <w:bottom w:val="single" w:sz="4" w:space="0" w:color="auto"/>
            </w:tcBorders>
            <w:shd w:val="clear" w:color="auto" w:fill="FADC8C"/>
            <w:vAlign w:val="center"/>
          </w:tcPr>
          <w:p w:rsidR="00A40BB3" w:rsidRPr="00EE007A" w:rsidRDefault="008F3F65" w:rsidP="00E94BAB">
            <w:pPr>
              <w:spacing w:after="0" w:line="240" w:lineRule="auto"/>
              <w:jc w:val="both"/>
              <w:rPr>
                <w:rFonts w:ascii="Verdana" w:hAnsi="Verdana"/>
                <w:sz w:val="20"/>
                <w:szCs w:val="20"/>
                <w:lang w:val="sl-SI"/>
              </w:rPr>
            </w:pPr>
            <w:r w:rsidRPr="00EE007A">
              <w:rPr>
                <w:rFonts w:ascii="Verdana" w:hAnsi="Verdana"/>
                <w:sz w:val="20"/>
                <w:szCs w:val="20"/>
                <w:lang w:val="sl-SI"/>
              </w:rPr>
              <w:t>Podpisana in žigosana bianco menica skupaj s pooblastilom za izpolnitev ali poroštvo</w:t>
            </w:r>
            <w:r w:rsidR="00E94BAB">
              <w:rPr>
                <w:rFonts w:ascii="Verdana" w:hAnsi="Verdana"/>
                <w:sz w:val="20"/>
                <w:szCs w:val="20"/>
                <w:lang w:val="sl-SI"/>
              </w:rPr>
              <w:t>, i</w:t>
            </w:r>
            <w:r w:rsidR="00B62D4A">
              <w:rPr>
                <w:rFonts w:ascii="Verdana" w:hAnsi="Verdana"/>
                <w:sz w:val="20"/>
                <w:szCs w:val="20"/>
                <w:lang w:val="sl-SI"/>
              </w:rPr>
              <w:t>n</w:t>
            </w:r>
            <w:r w:rsidR="00E94BAB">
              <w:rPr>
                <w:rFonts w:ascii="Verdana" w:hAnsi="Verdana"/>
                <w:sz w:val="20"/>
                <w:szCs w:val="20"/>
                <w:lang w:val="sl-SI"/>
              </w:rPr>
              <w:t xml:space="preserve"> jo bo moral izbrani dobavitelj predložiti ob dodelitvi naročila</w:t>
            </w:r>
            <w:r w:rsidRPr="00EE007A">
              <w:rPr>
                <w:rFonts w:ascii="Verdana" w:hAnsi="Verdana"/>
                <w:sz w:val="20"/>
                <w:szCs w:val="20"/>
                <w:lang w:val="sl-SI"/>
              </w:rPr>
              <w:t>.</w:t>
            </w:r>
          </w:p>
        </w:tc>
        <w:tc>
          <w:tcPr>
            <w:tcW w:w="2126" w:type="dxa"/>
            <w:gridSpan w:val="3"/>
            <w:tcBorders>
              <w:bottom w:val="single" w:sz="4" w:space="0" w:color="auto"/>
            </w:tcBorders>
            <w:shd w:val="clear" w:color="auto" w:fill="FADC8C"/>
            <w:vAlign w:val="center"/>
          </w:tcPr>
          <w:p w:rsidR="00A40BB3" w:rsidRPr="00EE007A" w:rsidRDefault="00711A1B" w:rsidP="00711A1B">
            <w:pPr>
              <w:spacing w:after="0" w:line="240" w:lineRule="auto"/>
              <w:jc w:val="center"/>
              <w:rPr>
                <w:rFonts w:ascii="Verdana" w:hAnsi="Verdana"/>
                <w:i/>
                <w:sz w:val="14"/>
                <w:szCs w:val="14"/>
                <w:lang w:val="sl-SI"/>
              </w:rPr>
            </w:pPr>
            <w:r w:rsidRPr="00EE007A">
              <w:rPr>
                <w:rFonts w:ascii="Verdana" w:hAnsi="Verdana"/>
                <w:sz w:val="20"/>
                <w:szCs w:val="20"/>
                <w:lang w:val="sl-SI"/>
              </w:rPr>
              <w:t xml:space="preserve">10% od vrednosti </w:t>
            </w:r>
            <w:r w:rsidR="00E94BAB">
              <w:rPr>
                <w:rFonts w:ascii="Verdana" w:hAnsi="Verdana"/>
                <w:sz w:val="20"/>
                <w:szCs w:val="20"/>
                <w:lang w:val="sl-SI"/>
              </w:rPr>
              <w:t xml:space="preserve">posameznega </w:t>
            </w:r>
            <w:r w:rsidRPr="00EE007A">
              <w:rPr>
                <w:rFonts w:ascii="Verdana" w:hAnsi="Verdana"/>
                <w:sz w:val="20"/>
                <w:szCs w:val="20"/>
                <w:lang w:val="sl-SI"/>
              </w:rPr>
              <w:t>naročila za vsako naročilo nad 10.000€</w:t>
            </w:r>
          </w:p>
        </w:tc>
        <w:tc>
          <w:tcPr>
            <w:tcW w:w="2054" w:type="dxa"/>
            <w:tcBorders>
              <w:bottom w:val="single" w:sz="4" w:space="0" w:color="auto"/>
            </w:tcBorders>
            <w:shd w:val="clear" w:color="auto" w:fill="FADC8C"/>
            <w:vAlign w:val="center"/>
          </w:tcPr>
          <w:p w:rsidR="00A40BB3" w:rsidRPr="00EE007A" w:rsidRDefault="00E94BAB" w:rsidP="009E0DBF">
            <w:pPr>
              <w:spacing w:after="0" w:line="240" w:lineRule="auto"/>
              <w:jc w:val="center"/>
              <w:rPr>
                <w:rFonts w:ascii="Verdana" w:hAnsi="Verdana"/>
                <w:sz w:val="20"/>
                <w:szCs w:val="20"/>
                <w:lang w:val="sl-SI"/>
              </w:rPr>
            </w:pPr>
            <w:r>
              <w:rPr>
                <w:rFonts w:ascii="Verdana" w:hAnsi="Verdana"/>
                <w:sz w:val="20"/>
                <w:szCs w:val="20"/>
                <w:lang w:val="sl-SI"/>
              </w:rPr>
              <w:t>Od dodelitve posameznega naročila do 1 mesec po zadnji dobavi</w:t>
            </w:r>
          </w:p>
        </w:tc>
      </w:tr>
    </w:tbl>
    <w:p w:rsidR="000D5380" w:rsidRPr="00D34477" w:rsidRDefault="000D5380" w:rsidP="0000297D">
      <w:pPr>
        <w:spacing w:before="120" w:after="120" w:line="240" w:lineRule="auto"/>
        <w:jc w:val="center"/>
        <w:rPr>
          <w:rFonts w:ascii="Verdana" w:hAnsi="Verdana"/>
          <w:sz w:val="20"/>
          <w:szCs w:val="20"/>
          <w:lang w:val="sl-SI"/>
        </w:rPr>
      </w:pPr>
      <w:r>
        <w:rPr>
          <w:rFonts w:ascii="Verdana" w:hAnsi="Verdana"/>
          <w:sz w:val="20"/>
          <w:szCs w:val="20"/>
          <w:lang w:val="sl-SI"/>
        </w:rPr>
        <w:t>4</w:t>
      </w:r>
      <w:r w:rsidRPr="00D34477">
        <w:rPr>
          <w:rFonts w:ascii="Verdana" w:hAnsi="Verdana"/>
          <w:sz w:val="20"/>
          <w:szCs w:val="20"/>
          <w:lang w:val="sl-SI"/>
        </w:rPr>
        <w:t>. člen</w:t>
      </w:r>
    </w:p>
    <w:p w:rsidR="000D5380" w:rsidRPr="00D34477" w:rsidRDefault="000D5380" w:rsidP="000D5380">
      <w:pPr>
        <w:spacing w:before="120" w:after="120" w:line="240" w:lineRule="auto"/>
        <w:jc w:val="center"/>
        <w:rPr>
          <w:rFonts w:ascii="Verdana" w:hAnsi="Verdana"/>
          <w:sz w:val="20"/>
          <w:szCs w:val="20"/>
          <w:lang w:val="sl-SI"/>
        </w:rPr>
      </w:pPr>
      <w:r w:rsidRPr="00D34477">
        <w:rPr>
          <w:rFonts w:ascii="Verdana" w:hAnsi="Verdana"/>
          <w:sz w:val="20"/>
          <w:szCs w:val="20"/>
          <w:lang w:val="sl-SI"/>
        </w:rPr>
        <w:t>DOBAVA IN OBVEZNOSTI POGODBENIH STRANK</w:t>
      </w:r>
    </w:p>
    <w:p w:rsidR="000D5380" w:rsidRPr="00D34477" w:rsidRDefault="000D5380" w:rsidP="000D5380">
      <w:pPr>
        <w:numPr>
          <w:ilvl w:val="2"/>
          <w:numId w:val="3"/>
        </w:numPr>
        <w:spacing w:before="120" w:after="120" w:line="240" w:lineRule="auto"/>
        <w:jc w:val="both"/>
        <w:rPr>
          <w:rFonts w:ascii="Verdana" w:hAnsi="Verdana"/>
          <w:i/>
          <w:sz w:val="20"/>
          <w:szCs w:val="20"/>
          <w:lang w:val="sl-SI"/>
        </w:rPr>
      </w:pPr>
      <w:r w:rsidRPr="00D34477">
        <w:rPr>
          <w:rFonts w:ascii="Verdana" w:hAnsi="Verdana"/>
          <w:sz w:val="20"/>
          <w:szCs w:val="20"/>
          <w:lang w:val="sl-SI"/>
        </w:rPr>
        <w:t xml:space="preserve">S </w:t>
      </w:r>
      <w:r w:rsidR="00B62D4A">
        <w:rPr>
          <w:rFonts w:ascii="Verdana" w:hAnsi="Verdana"/>
          <w:sz w:val="20"/>
          <w:szCs w:val="20"/>
          <w:lang w:val="sl-SI"/>
        </w:rPr>
        <w:t>tem okvirnim sporazumom</w:t>
      </w:r>
      <w:r w:rsidRPr="00D34477">
        <w:rPr>
          <w:rFonts w:ascii="Verdana" w:hAnsi="Verdana"/>
          <w:sz w:val="20"/>
          <w:szCs w:val="20"/>
          <w:lang w:val="sl-SI"/>
        </w:rPr>
        <w:t xml:space="preserve"> se </w:t>
      </w:r>
      <w:r>
        <w:rPr>
          <w:rFonts w:ascii="Verdana" w:hAnsi="Verdana"/>
          <w:sz w:val="20"/>
          <w:szCs w:val="20"/>
          <w:lang w:val="sl-SI"/>
        </w:rPr>
        <w:t>izvajalec</w:t>
      </w:r>
      <w:r w:rsidRPr="00D34477">
        <w:rPr>
          <w:rFonts w:ascii="Verdana" w:hAnsi="Verdana"/>
          <w:sz w:val="20"/>
          <w:szCs w:val="20"/>
          <w:lang w:val="sl-SI"/>
        </w:rPr>
        <w:t xml:space="preserve"> zaveže, da bo naročniku dobavil ter izročil v last in posest blago, naročnik pa mu bo za to plačal </w:t>
      </w:r>
      <w:r w:rsidR="00C56949">
        <w:rPr>
          <w:rFonts w:ascii="Verdana" w:hAnsi="Verdana"/>
          <w:sz w:val="20"/>
          <w:szCs w:val="20"/>
          <w:lang w:val="sl-SI"/>
        </w:rPr>
        <w:t xml:space="preserve">dogovorjeno </w:t>
      </w:r>
      <w:r w:rsidRPr="00D34477">
        <w:rPr>
          <w:rFonts w:ascii="Verdana" w:hAnsi="Verdana"/>
          <w:sz w:val="20"/>
          <w:szCs w:val="20"/>
          <w:lang w:val="sl-SI"/>
        </w:rPr>
        <w:t xml:space="preserve">pogodbeno </w:t>
      </w:r>
      <w:r w:rsidR="00C56949">
        <w:rPr>
          <w:rFonts w:ascii="Verdana" w:hAnsi="Verdana"/>
          <w:sz w:val="20"/>
          <w:szCs w:val="20"/>
          <w:lang w:val="sl-SI"/>
        </w:rPr>
        <w:t>ceno.</w:t>
      </w:r>
    </w:p>
    <w:p w:rsidR="000D5380" w:rsidRPr="00D34477" w:rsidRDefault="000D5380" w:rsidP="000D5380">
      <w:pPr>
        <w:numPr>
          <w:ilvl w:val="2"/>
          <w:numId w:val="3"/>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Dobavo, ki je predmet pogodbe, opravi </w:t>
      </w:r>
      <w:r>
        <w:rPr>
          <w:rFonts w:ascii="Verdana" w:hAnsi="Verdana"/>
          <w:sz w:val="20"/>
          <w:szCs w:val="20"/>
          <w:lang w:val="sl-SI"/>
        </w:rPr>
        <w:t>izvajalec</w:t>
      </w:r>
      <w:r w:rsidRPr="00D34477">
        <w:rPr>
          <w:rFonts w:ascii="Verdana" w:hAnsi="Verdana"/>
          <w:sz w:val="20"/>
          <w:szCs w:val="20"/>
          <w:lang w:val="sl-SI"/>
        </w:rPr>
        <w:t xml:space="preserve"> v skladu z navodili naročnika in s specifikacijami</w:t>
      </w:r>
      <w:r w:rsidR="00C56949">
        <w:rPr>
          <w:rFonts w:ascii="Verdana" w:hAnsi="Verdana"/>
          <w:sz w:val="20"/>
          <w:szCs w:val="20"/>
          <w:lang w:val="sl-SI"/>
        </w:rPr>
        <w:t>.</w:t>
      </w:r>
    </w:p>
    <w:p w:rsidR="000D5380" w:rsidRPr="00D34477" w:rsidRDefault="000D5380" w:rsidP="000D5380">
      <w:pPr>
        <w:numPr>
          <w:ilvl w:val="2"/>
          <w:numId w:val="3"/>
        </w:numPr>
        <w:spacing w:before="120" w:after="120" w:line="240" w:lineRule="auto"/>
        <w:jc w:val="both"/>
        <w:rPr>
          <w:rFonts w:ascii="Verdana" w:hAnsi="Verdana"/>
          <w:sz w:val="20"/>
          <w:szCs w:val="20"/>
          <w:lang w:val="sl-SI"/>
        </w:rPr>
      </w:pPr>
      <w:r>
        <w:rPr>
          <w:rFonts w:ascii="Verdana" w:hAnsi="Verdana"/>
          <w:sz w:val="20"/>
          <w:szCs w:val="20"/>
          <w:lang w:val="sl-SI"/>
        </w:rPr>
        <w:lastRenderedPageBreak/>
        <w:t>Izvajalec</w:t>
      </w:r>
      <w:r w:rsidRPr="00D34477">
        <w:rPr>
          <w:rFonts w:ascii="Verdana" w:hAnsi="Verdana"/>
          <w:sz w:val="20"/>
          <w:szCs w:val="20"/>
          <w:lang w:val="sl-SI"/>
        </w:rPr>
        <w:t xml:space="preserve"> mora naročnika, o nameravani dobavi preko elektronske pošte ali pisno obvestiti vsaj </w:t>
      </w:r>
      <w:r w:rsidR="00236A92">
        <w:rPr>
          <w:rFonts w:ascii="Verdana" w:hAnsi="Verdana"/>
          <w:sz w:val="20"/>
          <w:szCs w:val="20"/>
          <w:lang w:val="sl-SI"/>
        </w:rPr>
        <w:t>1 delovni dan</w:t>
      </w:r>
      <w:r w:rsidRPr="00D34477">
        <w:rPr>
          <w:rFonts w:ascii="Verdana" w:hAnsi="Verdana"/>
          <w:sz w:val="20"/>
          <w:szCs w:val="20"/>
          <w:lang w:val="sl-SI"/>
        </w:rPr>
        <w:t xml:space="preserve"> pred dobavo. V obvestilu mora navesti uro možnega začetka dobave, način dobave in količino blaga. Naročnik mora prevzem potrditi najkasneje v enem delovnem dnevu po prejemu obvestila. Naročnik blaga, ki ni bilo tako najavljeno ali katerega dobava poteka v nasprotju z dogovorjenim načinom, ni dolžan sprejeti.</w:t>
      </w:r>
    </w:p>
    <w:p w:rsidR="000D5380" w:rsidRPr="00D34477" w:rsidRDefault="000D5380" w:rsidP="000D5380">
      <w:pPr>
        <w:numPr>
          <w:ilvl w:val="2"/>
          <w:numId w:val="3"/>
        </w:numPr>
        <w:spacing w:before="120" w:after="120" w:line="240" w:lineRule="auto"/>
        <w:jc w:val="both"/>
        <w:rPr>
          <w:rFonts w:ascii="Verdana" w:hAnsi="Verdana"/>
          <w:sz w:val="20"/>
          <w:szCs w:val="20"/>
          <w:u w:val="single"/>
          <w:lang w:val="sl-SI"/>
        </w:rPr>
      </w:pPr>
      <w:r w:rsidRPr="00D34477">
        <w:rPr>
          <w:rFonts w:ascii="Verdana" w:hAnsi="Verdana"/>
          <w:sz w:val="20"/>
          <w:szCs w:val="20"/>
          <w:u w:val="single"/>
          <w:lang w:val="sl-SI"/>
        </w:rPr>
        <w:t>Naročnik se obvezuje, da bo:</w:t>
      </w:r>
    </w:p>
    <w:p w:rsidR="000D5380" w:rsidRPr="00D34477" w:rsidRDefault="000D5380" w:rsidP="000D5380">
      <w:pPr>
        <w:numPr>
          <w:ilvl w:val="3"/>
          <w:numId w:val="3"/>
        </w:numPr>
        <w:spacing w:before="120" w:after="120" w:line="240" w:lineRule="auto"/>
        <w:jc w:val="both"/>
        <w:rPr>
          <w:rFonts w:ascii="Verdana" w:hAnsi="Verdana"/>
          <w:sz w:val="20"/>
          <w:szCs w:val="20"/>
          <w:u w:val="single"/>
          <w:lang w:val="sl-SI"/>
        </w:rPr>
      </w:pPr>
      <w:r>
        <w:rPr>
          <w:rFonts w:ascii="Verdana" w:hAnsi="Verdana"/>
          <w:sz w:val="20"/>
          <w:szCs w:val="20"/>
          <w:lang w:val="sl-SI"/>
        </w:rPr>
        <w:t>izpolnil</w:t>
      </w:r>
      <w:r w:rsidRPr="00D34477">
        <w:rPr>
          <w:rFonts w:ascii="Verdana" w:hAnsi="Verdana"/>
          <w:sz w:val="20"/>
          <w:szCs w:val="20"/>
          <w:lang w:val="sl-SI"/>
        </w:rPr>
        <w:t xml:space="preserve"> vse predvidene obveznosti v rok</w:t>
      </w:r>
      <w:r>
        <w:rPr>
          <w:rFonts w:ascii="Verdana" w:hAnsi="Verdana"/>
          <w:sz w:val="20"/>
          <w:szCs w:val="20"/>
          <w:lang w:val="sl-SI"/>
        </w:rPr>
        <w:t>u</w:t>
      </w:r>
      <w:r w:rsidRPr="00D34477">
        <w:rPr>
          <w:rFonts w:ascii="Verdana" w:hAnsi="Verdana"/>
          <w:sz w:val="20"/>
          <w:szCs w:val="20"/>
          <w:lang w:val="sl-SI"/>
        </w:rPr>
        <w:t xml:space="preserve"> in na predviden način;</w:t>
      </w:r>
    </w:p>
    <w:p w:rsidR="000D5380" w:rsidRPr="00D34477" w:rsidRDefault="000D5380" w:rsidP="000D5380">
      <w:pPr>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zagotovil razpoložljivost potrebnih človeških, informacijskih in finančnih virov;</w:t>
      </w:r>
    </w:p>
    <w:p w:rsidR="000D5380" w:rsidRPr="00D34477" w:rsidRDefault="000D5380" w:rsidP="000D5380">
      <w:pPr>
        <w:numPr>
          <w:ilvl w:val="3"/>
          <w:numId w:val="3"/>
        </w:numPr>
        <w:spacing w:before="120" w:after="120" w:line="240" w:lineRule="auto"/>
        <w:jc w:val="both"/>
        <w:rPr>
          <w:rFonts w:ascii="Verdana" w:hAnsi="Verdana"/>
          <w:sz w:val="20"/>
          <w:szCs w:val="20"/>
          <w:u w:val="single"/>
          <w:lang w:val="sl-SI"/>
        </w:rPr>
      </w:pPr>
      <w:r>
        <w:rPr>
          <w:rFonts w:ascii="Verdana" w:hAnsi="Verdana"/>
          <w:sz w:val="20"/>
          <w:szCs w:val="20"/>
          <w:lang w:val="sl-SI"/>
        </w:rPr>
        <w:t>plačal</w:t>
      </w:r>
      <w:r w:rsidRPr="00D34477">
        <w:rPr>
          <w:rFonts w:ascii="Verdana" w:hAnsi="Verdana"/>
          <w:sz w:val="20"/>
          <w:szCs w:val="20"/>
          <w:lang w:val="sl-SI"/>
        </w:rPr>
        <w:t xml:space="preserve"> dobavljeno blago </w:t>
      </w:r>
      <w:r>
        <w:rPr>
          <w:rFonts w:ascii="Verdana" w:hAnsi="Verdana"/>
          <w:sz w:val="20"/>
          <w:szCs w:val="20"/>
          <w:lang w:val="sl-SI"/>
        </w:rPr>
        <w:t>v dogovorjenem roku</w:t>
      </w:r>
      <w:r w:rsidRPr="00D34477">
        <w:rPr>
          <w:rFonts w:ascii="Verdana" w:hAnsi="Verdana"/>
          <w:sz w:val="20"/>
          <w:szCs w:val="20"/>
          <w:lang w:val="sl-SI"/>
        </w:rPr>
        <w:t>.</w:t>
      </w:r>
    </w:p>
    <w:p w:rsidR="000D5380" w:rsidRPr="00D34477" w:rsidRDefault="000D5380" w:rsidP="000D5380">
      <w:pPr>
        <w:numPr>
          <w:ilvl w:val="2"/>
          <w:numId w:val="3"/>
        </w:numPr>
        <w:spacing w:before="120" w:after="120" w:line="240" w:lineRule="auto"/>
        <w:jc w:val="both"/>
        <w:rPr>
          <w:rFonts w:ascii="Verdana" w:hAnsi="Verdana"/>
          <w:sz w:val="20"/>
          <w:szCs w:val="20"/>
          <w:u w:val="single"/>
          <w:lang w:val="sl-SI"/>
        </w:rPr>
      </w:pPr>
      <w:r>
        <w:rPr>
          <w:rFonts w:ascii="Verdana" w:hAnsi="Verdana"/>
          <w:sz w:val="20"/>
          <w:szCs w:val="20"/>
          <w:u w:val="single"/>
          <w:lang w:val="sl-SI"/>
        </w:rPr>
        <w:t>Izvajalec</w:t>
      </w:r>
      <w:r w:rsidRPr="00D34477">
        <w:rPr>
          <w:rFonts w:ascii="Verdana" w:hAnsi="Verdana"/>
          <w:sz w:val="20"/>
          <w:szCs w:val="20"/>
          <w:u w:val="single"/>
          <w:lang w:val="sl-SI"/>
        </w:rPr>
        <w:t xml:space="preserve"> se obvezuje, da bo:</w:t>
      </w:r>
    </w:p>
    <w:p w:rsidR="000D5380" w:rsidRPr="00D34477" w:rsidRDefault="000D5380" w:rsidP="000D5380">
      <w:pPr>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svoje naloge opravil strokovno in s skrbnostjo dobrega strokovnjaka;</w:t>
      </w:r>
    </w:p>
    <w:p w:rsidR="000D5380" w:rsidRPr="00D34477" w:rsidRDefault="000D5380" w:rsidP="000D5380">
      <w:pPr>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i</w:t>
      </w:r>
      <w:r>
        <w:rPr>
          <w:rFonts w:ascii="Verdana" w:hAnsi="Verdana"/>
          <w:sz w:val="20"/>
          <w:szCs w:val="20"/>
          <w:lang w:val="sl-SI"/>
        </w:rPr>
        <w:t>zvedel</w:t>
      </w:r>
      <w:r w:rsidRPr="00D34477">
        <w:rPr>
          <w:rFonts w:ascii="Verdana" w:hAnsi="Verdana"/>
          <w:sz w:val="20"/>
          <w:szCs w:val="20"/>
          <w:lang w:val="sl-SI"/>
        </w:rPr>
        <w:t xml:space="preserve"> svoje pog</w:t>
      </w:r>
      <w:r>
        <w:rPr>
          <w:rFonts w:ascii="Verdana" w:hAnsi="Verdana"/>
          <w:sz w:val="20"/>
          <w:szCs w:val="20"/>
          <w:lang w:val="sl-SI"/>
        </w:rPr>
        <w:t>odbene obveznosti v dogovorjenem roku</w:t>
      </w:r>
      <w:r w:rsidRPr="00D34477">
        <w:rPr>
          <w:rFonts w:ascii="Verdana" w:hAnsi="Verdana"/>
          <w:sz w:val="20"/>
          <w:szCs w:val="20"/>
          <w:lang w:val="sl-SI"/>
        </w:rPr>
        <w:t>;</w:t>
      </w:r>
    </w:p>
    <w:p w:rsidR="000D5380" w:rsidRPr="00D34477" w:rsidRDefault="000D5380" w:rsidP="000D5380">
      <w:pPr>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takoj pisno opozoril naročnika na okoliščine, ki bi lahko otežile ali onemogočile kvalitetno in pravilno dobavo;</w:t>
      </w:r>
    </w:p>
    <w:p w:rsidR="000D5380" w:rsidRPr="00D34477" w:rsidRDefault="000D5380" w:rsidP="000D5380">
      <w:pPr>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 xml:space="preserve">na zahtevo naročnika predložil dokazila o kakovosti blaga oziroma skladnosti z </w:t>
      </w:r>
      <w:r w:rsidR="00D57461">
        <w:rPr>
          <w:rFonts w:ascii="Verdana" w:hAnsi="Verdana"/>
          <w:sz w:val="20"/>
          <w:szCs w:val="20"/>
          <w:lang w:val="sl-SI"/>
        </w:rPr>
        <w:t>dokumentacijo v zvezi z oddajo javnega naročila</w:t>
      </w:r>
      <w:r w:rsidRPr="00D34477">
        <w:rPr>
          <w:rFonts w:ascii="Verdana" w:hAnsi="Verdana"/>
          <w:sz w:val="20"/>
          <w:szCs w:val="20"/>
          <w:lang w:val="sl-SI"/>
        </w:rPr>
        <w:t>;</w:t>
      </w:r>
    </w:p>
    <w:p w:rsidR="000D5380" w:rsidRPr="00D34477" w:rsidRDefault="000D5380" w:rsidP="000D5380">
      <w:pPr>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omogočal ustrezen nadzor naročniku.</w:t>
      </w:r>
    </w:p>
    <w:p w:rsidR="000D5380" w:rsidRPr="00D34477" w:rsidRDefault="000D5380" w:rsidP="000D5380">
      <w:pPr>
        <w:numPr>
          <w:ilvl w:val="2"/>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 xml:space="preserve">Neutemeljena zavrnitev naročila ali odstopanje od naročenega načina dobave pomeni kršitev pogodbene obveznosti, zaradi katere lahko naročnik izvede kritni kup, razdre </w:t>
      </w:r>
      <w:r w:rsidR="00C56949">
        <w:rPr>
          <w:rFonts w:ascii="Verdana" w:hAnsi="Verdana"/>
          <w:sz w:val="20"/>
          <w:szCs w:val="20"/>
          <w:lang w:val="sl-SI"/>
        </w:rPr>
        <w:t>okvirni sporazum</w:t>
      </w:r>
      <w:r w:rsidRPr="00D34477">
        <w:rPr>
          <w:rFonts w:ascii="Verdana" w:hAnsi="Verdana"/>
          <w:sz w:val="20"/>
          <w:szCs w:val="20"/>
          <w:lang w:val="sl-SI"/>
        </w:rPr>
        <w:t xml:space="preserve">, uveljavi </w:t>
      </w:r>
      <w:r>
        <w:rPr>
          <w:rFonts w:ascii="Verdana" w:hAnsi="Verdana"/>
          <w:sz w:val="20"/>
          <w:szCs w:val="20"/>
          <w:lang w:val="sl-SI"/>
        </w:rPr>
        <w:t xml:space="preserve">finančno </w:t>
      </w:r>
      <w:r w:rsidRPr="00D34477">
        <w:rPr>
          <w:rFonts w:ascii="Verdana" w:hAnsi="Verdana"/>
          <w:sz w:val="20"/>
          <w:szCs w:val="20"/>
          <w:lang w:val="sl-SI"/>
        </w:rPr>
        <w:t>zavarovanja za dobro izvedbo pogodbenih obveznosti, v primeru škode pa tudi zahteva odškodnino.</w:t>
      </w:r>
    </w:p>
    <w:p w:rsidR="000D5380" w:rsidRPr="00AA0742" w:rsidRDefault="000D5380" w:rsidP="000D5380">
      <w:pPr>
        <w:numPr>
          <w:ilvl w:val="2"/>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Za potrebe izvajanje te</w:t>
      </w:r>
      <w:r w:rsidR="00C56949">
        <w:rPr>
          <w:rFonts w:ascii="Verdana" w:hAnsi="Verdana"/>
          <w:sz w:val="20"/>
          <w:szCs w:val="20"/>
          <w:lang w:val="sl-SI"/>
        </w:rPr>
        <w:t>ga okvirnega sporazuma</w:t>
      </w:r>
      <w:r w:rsidRPr="00D34477">
        <w:rPr>
          <w:rFonts w:ascii="Verdana" w:hAnsi="Verdana"/>
          <w:sz w:val="20"/>
          <w:szCs w:val="20"/>
          <w:lang w:val="sl-SI"/>
        </w:rPr>
        <w:t xml:space="preserve"> pogodbeni stranki uporabljata elektronsko komunikacijo (v pogodbi navedeno e-pošto) in sta dolžni obe zagotoviti, da bodisi nasprotna stranka, bodisi nasprotni informacijski sistem potrdi vsak prejem tako dogovorjene poslovne komunikacije.</w:t>
      </w:r>
    </w:p>
    <w:p w:rsidR="000D5380" w:rsidRPr="00AA0742" w:rsidRDefault="000D5380" w:rsidP="000D5380">
      <w:pPr>
        <w:spacing w:before="120" w:after="120" w:line="240" w:lineRule="auto"/>
        <w:jc w:val="center"/>
        <w:rPr>
          <w:rFonts w:ascii="Verdana" w:hAnsi="Verdana"/>
          <w:sz w:val="20"/>
          <w:szCs w:val="20"/>
          <w:lang w:val="sl-SI"/>
        </w:rPr>
      </w:pPr>
      <w:r>
        <w:rPr>
          <w:rFonts w:ascii="Verdana" w:hAnsi="Verdana"/>
          <w:sz w:val="20"/>
          <w:szCs w:val="20"/>
          <w:lang w:val="sl-SI"/>
        </w:rPr>
        <w:t>5</w:t>
      </w:r>
      <w:r w:rsidRPr="00AA0742">
        <w:rPr>
          <w:rFonts w:ascii="Verdana" w:hAnsi="Verdana"/>
          <w:sz w:val="20"/>
          <w:szCs w:val="20"/>
          <w:lang w:val="sl-SI"/>
        </w:rPr>
        <w:t>.</w:t>
      </w:r>
      <w:r>
        <w:rPr>
          <w:rFonts w:ascii="Verdana" w:hAnsi="Verdana"/>
          <w:sz w:val="20"/>
          <w:szCs w:val="20"/>
          <w:lang w:val="sl-SI"/>
        </w:rPr>
        <w:t xml:space="preserve"> </w:t>
      </w:r>
      <w:r w:rsidRPr="00AA0742">
        <w:rPr>
          <w:rFonts w:ascii="Verdana" w:hAnsi="Verdana"/>
          <w:sz w:val="20"/>
          <w:szCs w:val="20"/>
          <w:lang w:val="sl-SI"/>
        </w:rPr>
        <w:t>člen</w:t>
      </w:r>
    </w:p>
    <w:p w:rsidR="000D5380" w:rsidRPr="00D34477" w:rsidRDefault="000D5380" w:rsidP="000D5380">
      <w:pPr>
        <w:spacing w:before="120" w:after="120" w:line="240" w:lineRule="auto"/>
        <w:jc w:val="center"/>
        <w:rPr>
          <w:rFonts w:ascii="Verdana" w:hAnsi="Verdana"/>
          <w:sz w:val="20"/>
          <w:szCs w:val="20"/>
          <w:lang w:val="sl-SI"/>
        </w:rPr>
      </w:pPr>
      <w:r w:rsidRPr="00D34477">
        <w:rPr>
          <w:rFonts w:ascii="Verdana" w:hAnsi="Verdana"/>
          <w:sz w:val="20"/>
          <w:szCs w:val="20"/>
          <w:lang w:val="sl-SI"/>
        </w:rPr>
        <w:t>PREVZEM</w:t>
      </w:r>
    </w:p>
    <w:p w:rsidR="000D5380" w:rsidRPr="00D34477" w:rsidRDefault="000D5380" w:rsidP="000D5380">
      <w:pPr>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t>Prevzem blaga se opravi z dobavnico, ki jo na podlagi pravilno izročenega količinsko in kakovostno ustreznega blaga ter spremljajočih dodatkov in listin, podpišeta skrbnika pogodbe ali pooblaščenca obeh strank.</w:t>
      </w:r>
    </w:p>
    <w:p w:rsidR="000D5380" w:rsidRPr="00D34477" w:rsidRDefault="000D5380" w:rsidP="000D5380">
      <w:pPr>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t>Z dnem podpisa dobavnice je prevzem opravljen, razen pri naročnikovi zamudi, ko se šteje, da je prevzem opravljen z dnem zamude, če je dobava povsem pravilna. Na dobavnici morajo biti razvidne: količina</w:t>
      </w:r>
      <w:r w:rsidR="00C56949">
        <w:rPr>
          <w:rFonts w:ascii="Verdana" w:hAnsi="Verdana"/>
          <w:sz w:val="20"/>
          <w:szCs w:val="20"/>
          <w:lang w:val="sl-SI"/>
        </w:rPr>
        <w:t>, opis</w:t>
      </w:r>
      <w:r w:rsidRPr="00D34477">
        <w:rPr>
          <w:rFonts w:ascii="Verdana" w:hAnsi="Verdana"/>
          <w:sz w:val="20"/>
          <w:szCs w:val="20"/>
          <w:lang w:val="sl-SI"/>
        </w:rPr>
        <w:t xml:space="preserve"> in serijske številke artiklov.</w:t>
      </w:r>
    </w:p>
    <w:p w:rsidR="000D5380" w:rsidRPr="00D34477" w:rsidRDefault="000D5380" w:rsidP="000D5380">
      <w:pPr>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Naročnik je dolžan vse napake in pomanjkljivosti, ki jih bo odkril, javiti </w:t>
      </w:r>
      <w:r>
        <w:rPr>
          <w:rFonts w:ascii="Verdana" w:hAnsi="Verdana"/>
          <w:sz w:val="20"/>
          <w:szCs w:val="20"/>
          <w:lang w:val="sl-SI"/>
        </w:rPr>
        <w:t>izvajalc</w:t>
      </w:r>
      <w:r w:rsidRPr="00D34477">
        <w:rPr>
          <w:rFonts w:ascii="Verdana" w:hAnsi="Verdana"/>
          <w:sz w:val="20"/>
          <w:szCs w:val="20"/>
          <w:lang w:val="sl-SI"/>
        </w:rPr>
        <w:t xml:space="preserve">u po elektronski pošti. </w:t>
      </w:r>
      <w:r>
        <w:rPr>
          <w:rFonts w:ascii="Verdana" w:hAnsi="Verdana"/>
          <w:sz w:val="20"/>
          <w:szCs w:val="20"/>
          <w:lang w:val="sl-SI"/>
        </w:rPr>
        <w:t>Izvajalec</w:t>
      </w:r>
      <w:r w:rsidRPr="00D34477">
        <w:rPr>
          <w:rFonts w:ascii="Verdana" w:hAnsi="Verdana"/>
          <w:sz w:val="20"/>
          <w:szCs w:val="20"/>
          <w:lang w:val="sl-SI"/>
        </w:rPr>
        <w:t xml:space="preserve"> je dolžan napake in pomanjkljivosti odpraviti takoj, če to ni možno, pa v primernem času.</w:t>
      </w:r>
    </w:p>
    <w:p w:rsidR="000D5380" w:rsidRPr="00D34477" w:rsidRDefault="000D5380" w:rsidP="000D5380">
      <w:pPr>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Blago, za katero se bo ugotovilo, da kakorkoli odstopa od navedb v </w:t>
      </w:r>
      <w:r w:rsidR="00D57461">
        <w:rPr>
          <w:rFonts w:ascii="Verdana" w:hAnsi="Verdana"/>
          <w:sz w:val="20"/>
          <w:szCs w:val="20"/>
          <w:lang w:val="sl-SI"/>
        </w:rPr>
        <w:t>dokumentaciji v zvezi z oddajo javnega naročila</w:t>
      </w:r>
      <w:r w:rsidRPr="00D34477">
        <w:rPr>
          <w:rFonts w:ascii="Verdana" w:hAnsi="Verdana"/>
          <w:sz w:val="20"/>
          <w:szCs w:val="20"/>
          <w:lang w:val="sl-SI"/>
        </w:rPr>
        <w:t xml:space="preserve"> ali ponudbeni dokumentaciji, ali ni skladno z določili </w:t>
      </w:r>
      <w:r w:rsidR="00C56949">
        <w:rPr>
          <w:rFonts w:ascii="Verdana" w:hAnsi="Verdana"/>
          <w:sz w:val="20"/>
          <w:szCs w:val="20"/>
          <w:lang w:val="sl-SI"/>
        </w:rPr>
        <w:t>okvirnega sporazuma</w:t>
      </w:r>
      <w:r w:rsidRPr="00D34477">
        <w:rPr>
          <w:rFonts w:ascii="Verdana" w:hAnsi="Verdana"/>
          <w:sz w:val="20"/>
          <w:szCs w:val="20"/>
          <w:lang w:val="sl-SI"/>
        </w:rPr>
        <w:t xml:space="preserve"> in s specifikacijami, bo zavrnjeno, zaradi česar bo </w:t>
      </w:r>
      <w:r>
        <w:rPr>
          <w:rFonts w:ascii="Verdana" w:hAnsi="Verdana"/>
          <w:sz w:val="20"/>
          <w:szCs w:val="20"/>
          <w:lang w:val="sl-SI"/>
        </w:rPr>
        <w:t>izvajalec</w:t>
      </w:r>
      <w:r w:rsidRPr="00D34477">
        <w:rPr>
          <w:rFonts w:ascii="Verdana" w:hAnsi="Verdana"/>
          <w:sz w:val="20"/>
          <w:szCs w:val="20"/>
          <w:lang w:val="sl-SI"/>
        </w:rPr>
        <w:t xml:space="preserve"> prešel v zamudo. Enako velja, če bo neskladnost ugotovljena za katerikoli dokument, ki bi moral biti blagu priložen. Zavrnitev bo označena na dobavnici</w:t>
      </w:r>
      <w:r>
        <w:rPr>
          <w:rFonts w:ascii="Verdana" w:hAnsi="Verdana"/>
          <w:sz w:val="20"/>
          <w:szCs w:val="20"/>
          <w:lang w:val="sl-SI"/>
        </w:rPr>
        <w:t>/prevzemnem zapisniku</w:t>
      </w:r>
      <w:r w:rsidRPr="00D34477">
        <w:rPr>
          <w:rFonts w:ascii="Verdana" w:hAnsi="Verdana"/>
          <w:sz w:val="20"/>
          <w:szCs w:val="20"/>
          <w:lang w:val="sl-SI"/>
        </w:rPr>
        <w:t>.</w:t>
      </w:r>
    </w:p>
    <w:p w:rsidR="000D5380" w:rsidRPr="00D34477" w:rsidRDefault="000D5380" w:rsidP="000D5380">
      <w:pPr>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se izkaže, da dobava ponujenega blaga ni možna zaradi objektivnega razloga, lahko naročnik brez kakršnihkoli obveznosti </w:t>
      </w:r>
      <w:r w:rsidR="00C56949">
        <w:rPr>
          <w:rFonts w:ascii="Verdana" w:hAnsi="Verdana"/>
          <w:sz w:val="20"/>
          <w:szCs w:val="20"/>
          <w:lang w:val="sl-SI"/>
        </w:rPr>
        <w:t>odda naročilo drugemu ponudniku</w:t>
      </w:r>
      <w:r w:rsidRPr="00D34477">
        <w:rPr>
          <w:rFonts w:ascii="Verdana" w:hAnsi="Verdana"/>
          <w:sz w:val="20"/>
          <w:szCs w:val="20"/>
          <w:lang w:val="sl-SI"/>
        </w:rPr>
        <w:t>, lahko pa sprejme nadomestno izpolnitev skladno s predpisi, ki urejajo obligacijsko področje, pri tem pa mora imeti nadomestno blago v vsakem pogledu enake ali boljše lastnosti.</w:t>
      </w:r>
    </w:p>
    <w:p w:rsidR="000D5380" w:rsidRPr="00D34477" w:rsidRDefault="000D5380" w:rsidP="000D5380">
      <w:pPr>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lastRenderedPageBreak/>
        <w:t xml:space="preserve">Naročnik, ki v roku ni pripravljen prevzeti pravilno napovedanega blaga ali pa pravočasno ne odgovori na obvestilo </w:t>
      </w:r>
      <w:r>
        <w:rPr>
          <w:rFonts w:ascii="Verdana" w:hAnsi="Verdana"/>
          <w:sz w:val="20"/>
          <w:szCs w:val="20"/>
          <w:lang w:val="sl-SI"/>
        </w:rPr>
        <w:t>izvajalc</w:t>
      </w:r>
      <w:r w:rsidRPr="00D34477">
        <w:rPr>
          <w:rFonts w:ascii="Verdana" w:hAnsi="Verdana"/>
          <w:sz w:val="20"/>
          <w:szCs w:val="20"/>
          <w:lang w:val="sl-SI"/>
        </w:rPr>
        <w:t>a, preide v zamudo. Prav tako preide v zamudo naročnik, ki ob dobavi ne podpiše predložene dobavnice</w:t>
      </w:r>
      <w:r>
        <w:rPr>
          <w:rFonts w:ascii="Verdana" w:hAnsi="Verdana"/>
          <w:sz w:val="20"/>
          <w:szCs w:val="20"/>
          <w:lang w:val="sl-SI"/>
        </w:rPr>
        <w:t>/prevzemnega zapisnika</w:t>
      </w:r>
      <w:r w:rsidRPr="00D34477">
        <w:rPr>
          <w:rFonts w:ascii="Verdana" w:hAnsi="Verdana"/>
          <w:sz w:val="20"/>
          <w:szCs w:val="20"/>
          <w:lang w:val="sl-SI"/>
        </w:rPr>
        <w:t>.</w:t>
      </w:r>
    </w:p>
    <w:p w:rsidR="000D5380" w:rsidRPr="00D34477" w:rsidRDefault="000D5380" w:rsidP="000D5380">
      <w:pPr>
        <w:pStyle w:val="Odstavekseznama"/>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Izvajalec izstavi naročniku račun na podlagi dobavnice/prevzemnega zapisnika, ki ga je ob izvajalčevi pravilni izpolnitvi podpisal naročnik. </w:t>
      </w:r>
    </w:p>
    <w:p w:rsidR="000D5380" w:rsidRPr="00AA0742" w:rsidRDefault="000D5380" w:rsidP="000D5380">
      <w:pPr>
        <w:spacing w:before="120" w:after="120" w:line="240" w:lineRule="auto"/>
        <w:jc w:val="center"/>
        <w:rPr>
          <w:rFonts w:ascii="Verdana" w:hAnsi="Verdana"/>
          <w:sz w:val="20"/>
          <w:szCs w:val="20"/>
          <w:lang w:val="sl-SI"/>
        </w:rPr>
      </w:pPr>
      <w:r>
        <w:rPr>
          <w:rFonts w:ascii="Verdana" w:hAnsi="Verdana"/>
          <w:sz w:val="20"/>
          <w:szCs w:val="20"/>
          <w:lang w:val="sl-SI"/>
        </w:rPr>
        <w:t>6</w:t>
      </w:r>
      <w:r w:rsidRPr="00AA0742">
        <w:rPr>
          <w:rFonts w:ascii="Verdana" w:hAnsi="Verdana"/>
          <w:sz w:val="20"/>
          <w:szCs w:val="20"/>
          <w:lang w:val="sl-SI"/>
        </w:rPr>
        <w:t>.</w:t>
      </w:r>
      <w:r>
        <w:rPr>
          <w:rFonts w:ascii="Verdana" w:hAnsi="Verdana"/>
          <w:sz w:val="20"/>
          <w:szCs w:val="20"/>
          <w:lang w:val="sl-SI"/>
        </w:rPr>
        <w:t xml:space="preserve"> </w:t>
      </w:r>
      <w:r w:rsidRPr="00AA0742">
        <w:rPr>
          <w:rFonts w:ascii="Verdana" w:hAnsi="Verdana"/>
          <w:sz w:val="20"/>
          <w:szCs w:val="20"/>
          <w:lang w:val="sl-SI"/>
        </w:rPr>
        <w:t>člen</w:t>
      </w:r>
    </w:p>
    <w:p w:rsidR="000D5380" w:rsidRPr="00D34477" w:rsidRDefault="000D5380" w:rsidP="000D5380">
      <w:pPr>
        <w:spacing w:before="120" w:after="120" w:line="240" w:lineRule="auto"/>
        <w:jc w:val="center"/>
        <w:rPr>
          <w:rFonts w:ascii="Verdana" w:hAnsi="Verdana"/>
          <w:sz w:val="20"/>
          <w:szCs w:val="20"/>
          <w:lang w:val="sl-SI"/>
        </w:rPr>
      </w:pPr>
      <w:r w:rsidRPr="00D34477">
        <w:rPr>
          <w:rFonts w:ascii="Verdana" w:hAnsi="Verdana"/>
          <w:sz w:val="20"/>
          <w:szCs w:val="20"/>
          <w:lang w:val="sl-SI"/>
        </w:rPr>
        <w:t>ZAMUDA IN POGODBENA KAZEN</w:t>
      </w:r>
    </w:p>
    <w:p w:rsidR="000D5380" w:rsidRPr="00D34477" w:rsidRDefault="000D5380" w:rsidP="000D5380">
      <w:pPr>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V primeru, da </w:t>
      </w:r>
      <w:r>
        <w:rPr>
          <w:rFonts w:ascii="Verdana" w:hAnsi="Verdana"/>
          <w:sz w:val="20"/>
          <w:szCs w:val="20"/>
          <w:lang w:val="sl-SI"/>
        </w:rPr>
        <w:t>izvajalec</w:t>
      </w:r>
      <w:r w:rsidRPr="00D34477">
        <w:rPr>
          <w:rFonts w:ascii="Verdana" w:hAnsi="Verdana"/>
          <w:sz w:val="20"/>
          <w:szCs w:val="20"/>
          <w:lang w:val="sl-SI"/>
        </w:rPr>
        <w:t xml:space="preserve"> zamuja z dobavo blaga</w:t>
      </w:r>
      <w:r w:rsidR="00AC0689">
        <w:rPr>
          <w:rFonts w:ascii="Verdana" w:hAnsi="Verdana"/>
          <w:sz w:val="20"/>
          <w:szCs w:val="20"/>
          <w:lang w:val="sl-SI"/>
        </w:rPr>
        <w:t>/izvedbo</w:t>
      </w:r>
      <w:r w:rsidRPr="00D34477">
        <w:rPr>
          <w:rFonts w:ascii="Verdana" w:hAnsi="Verdana"/>
          <w:sz w:val="20"/>
          <w:szCs w:val="20"/>
          <w:lang w:val="sl-SI"/>
        </w:rPr>
        <w:t xml:space="preserve"> iz razlogov, ki niso na strani naročnika ter ne gre za opravičeno zamudo, je dolžan plačati pogodbeno kazen.</w:t>
      </w:r>
    </w:p>
    <w:p w:rsidR="000D5380" w:rsidRPr="00D34477" w:rsidRDefault="000D5380" w:rsidP="000D5380">
      <w:pPr>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Pogodbena kazen se obračuna pri plačilu pogodbene cene.</w:t>
      </w:r>
    </w:p>
    <w:p w:rsidR="000D5380" w:rsidRPr="00D34477" w:rsidRDefault="000D5380" w:rsidP="000D5380">
      <w:pPr>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Pogodbeni stranki soglašata, da naročnik ni dolžan sporočiti </w:t>
      </w:r>
      <w:r>
        <w:rPr>
          <w:rFonts w:ascii="Verdana" w:hAnsi="Verdana"/>
          <w:sz w:val="20"/>
          <w:szCs w:val="20"/>
          <w:lang w:val="sl-SI"/>
        </w:rPr>
        <w:t>izvajalc</w:t>
      </w:r>
      <w:r w:rsidRPr="00D34477">
        <w:rPr>
          <w:rFonts w:ascii="Verdana" w:hAnsi="Verdana"/>
          <w:sz w:val="20"/>
          <w:szCs w:val="20"/>
          <w:lang w:val="sl-SI"/>
        </w:rPr>
        <w:t xml:space="preserve">u, da si pridržuje pravico do pogodbene kazni, če je prevzel blago potem, ko je </w:t>
      </w:r>
      <w:r>
        <w:rPr>
          <w:rFonts w:ascii="Verdana" w:hAnsi="Verdana"/>
          <w:sz w:val="20"/>
          <w:szCs w:val="20"/>
          <w:lang w:val="sl-SI"/>
        </w:rPr>
        <w:t>izvajalec</w:t>
      </w:r>
      <w:r w:rsidRPr="00D34477">
        <w:rPr>
          <w:rFonts w:ascii="Verdana" w:hAnsi="Verdana"/>
          <w:sz w:val="20"/>
          <w:szCs w:val="20"/>
          <w:lang w:val="sl-SI"/>
        </w:rPr>
        <w:t xml:space="preserve"> z njeno dobavo zamujal.</w:t>
      </w:r>
    </w:p>
    <w:p w:rsidR="000D5380" w:rsidRPr="00D34477" w:rsidRDefault="000D5380" w:rsidP="000D5380">
      <w:pPr>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zamuja z dobavo toliko, da bi lahko naročniku nastala škoda ali da bi dobava izgubila pomen, lahko naročnik nadomestno blago naroči pri drugem </w:t>
      </w:r>
      <w:r>
        <w:rPr>
          <w:rFonts w:ascii="Verdana" w:hAnsi="Verdana"/>
          <w:sz w:val="20"/>
          <w:szCs w:val="20"/>
          <w:lang w:val="sl-SI"/>
        </w:rPr>
        <w:t>izvajalc</w:t>
      </w:r>
      <w:r w:rsidRPr="00D34477">
        <w:rPr>
          <w:rFonts w:ascii="Verdana" w:hAnsi="Verdana"/>
          <w:sz w:val="20"/>
          <w:szCs w:val="20"/>
          <w:lang w:val="sl-SI"/>
        </w:rPr>
        <w:t>u na stroške zamudnika (pri tem uporabi dano zavarovanje dobre izvedbe pogodbenih obveznosti), lahko pa zahteva povrnitev dejanske škode ali razdre pogodbo.</w:t>
      </w:r>
    </w:p>
    <w:p w:rsidR="000D5380" w:rsidRPr="00AA0742" w:rsidRDefault="000D5380" w:rsidP="000D5380">
      <w:pPr>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Naročnik in </w:t>
      </w:r>
      <w:r>
        <w:rPr>
          <w:rFonts w:ascii="Verdana" w:hAnsi="Verdana"/>
          <w:sz w:val="20"/>
          <w:szCs w:val="20"/>
          <w:lang w:val="sl-SI"/>
        </w:rPr>
        <w:t>izvajalec</w:t>
      </w:r>
      <w:r w:rsidRPr="00D34477">
        <w:rPr>
          <w:rFonts w:ascii="Verdana" w:hAnsi="Verdana"/>
          <w:sz w:val="20"/>
          <w:szCs w:val="20"/>
          <w:lang w:val="sl-SI"/>
        </w:rPr>
        <w:t xml:space="preserve"> soglašata, da pravica zaračunati pogodbeno kazen ni pogojena z nastankom škode naročniku. Povračilo tako nastale škode bo naročnik uveljavil po splošnih načelih odškodninske odgovornosti, neodvisno od uveljavljanja pogodbene kazni.</w:t>
      </w:r>
    </w:p>
    <w:p w:rsidR="000D5380" w:rsidRPr="00AA0742" w:rsidRDefault="000D5380" w:rsidP="000D5380">
      <w:pPr>
        <w:spacing w:before="120" w:after="120" w:line="240" w:lineRule="auto"/>
        <w:jc w:val="center"/>
        <w:rPr>
          <w:rFonts w:ascii="Verdana" w:hAnsi="Verdana"/>
          <w:sz w:val="20"/>
          <w:szCs w:val="20"/>
          <w:lang w:val="sl-SI"/>
        </w:rPr>
      </w:pPr>
      <w:r>
        <w:rPr>
          <w:rFonts w:ascii="Verdana" w:hAnsi="Verdana"/>
          <w:sz w:val="20"/>
          <w:szCs w:val="20"/>
          <w:lang w:val="sl-SI"/>
        </w:rPr>
        <w:t xml:space="preserve">7. </w:t>
      </w:r>
      <w:r w:rsidRPr="00AA0742">
        <w:rPr>
          <w:rFonts w:ascii="Verdana" w:hAnsi="Verdana"/>
          <w:sz w:val="20"/>
          <w:szCs w:val="20"/>
          <w:lang w:val="sl-SI"/>
        </w:rPr>
        <w:t>člen</w:t>
      </w:r>
    </w:p>
    <w:p w:rsidR="000D5380" w:rsidRPr="00D34477" w:rsidRDefault="000D5380" w:rsidP="000D5380">
      <w:pPr>
        <w:spacing w:before="120" w:after="120" w:line="240" w:lineRule="auto"/>
        <w:jc w:val="center"/>
        <w:rPr>
          <w:rFonts w:ascii="Verdana" w:hAnsi="Verdana"/>
          <w:sz w:val="20"/>
          <w:szCs w:val="20"/>
          <w:lang w:val="sl-SI"/>
        </w:rPr>
      </w:pPr>
      <w:r w:rsidRPr="00D34477">
        <w:rPr>
          <w:rFonts w:ascii="Verdana" w:hAnsi="Verdana"/>
          <w:sz w:val="20"/>
          <w:szCs w:val="20"/>
          <w:lang w:val="sl-SI"/>
        </w:rPr>
        <w:t>JAMSTVA IN GARANCIJSKE OBVEZNOSTI IZVAJALCA</w:t>
      </w:r>
    </w:p>
    <w:p w:rsidR="000D5380" w:rsidRPr="00D34477" w:rsidRDefault="000D5380" w:rsidP="000D5380">
      <w:pPr>
        <w:numPr>
          <w:ilvl w:val="2"/>
          <w:numId w:val="19"/>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naročniku jamči, da:</w:t>
      </w:r>
    </w:p>
    <w:p w:rsidR="000D5380" w:rsidRPr="00D34477" w:rsidRDefault="000D5380" w:rsidP="000D5380">
      <w:pPr>
        <w:numPr>
          <w:ilvl w:val="3"/>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kupljeno blago deluje brezhibno, nima stvarnih napak in ni storil pravnih napak pri svoji izvršitvi;</w:t>
      </w:r>
    </w:p>
    <w:p w:rsidR="000D5380" w:rsidRPr="00D34477" w:rsidRDefault="000D5380" w:rsidP="000D5380">
      <w:pPr>
        <w:numPr>
          <w:ilvl w:val="3"/>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bo na kupljenem blagu ob izročitvi v posest pridobil lastninsko pravico;</w:t>
      </w:r>
    </w:p>
    <w:p w:rsidR="000D5380" w:rsidRPr="00D34477" w:rsidRDefault="000D5380" w:rsidP="000D5380">
      <w:pPr>
        <w:numPr>
          <w:ilvl w:val="3"/>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kupljeno blago popolnoma ustreza vsem tehničnim opisom, karakteristikam in specifikacijam, ki so bile dane v okviru </w:t>
      </w:r>
      <w:r w:rsidR="00D57461">
        <w:rPr>
          <w:rFonts w:ascii="Verdana" w:hAnsi="Verdana"/>
          <w:sz w:val="20"/>
          <w:szCs w:val="20"/>
          <w:lang w:val="sl-SI"/>
        </w:rPr>
        <w:t>dokumentacije v zvezi z oddajo javnega naročila</w:t>
      </w:r>
      <w:r w:rsidRPr="00D34477">
        <w:rPr>
          <w:rFonts w:ascii="Verdana" w:hAnsi="Verdana"/>
          <w:sz w:val="20"/>
          <w:szCs w:val="20"/>
          <w:lang w:val="sl-SI"/>
        </w:rPr>
        <w:t xml:space="preserve"> in ponudbene dokumentacije;</w:t>
      </w:r>
    </w:p>
    <w:p w:rsidR="000D5380" w:rsidRPr="00D34477" w:rsidRDefault="000D5380" w:rsidP="000D5380">
      <w:pPr>
        <w:numPr>
          <w:ilvl w:val="3"/>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je blago popolnoma enako vzorčnemu, ki je bila dano na testiranje, če je bilo pred nakupom s strani </w:t>
      </w:r>
      <w:r>
        <w:rPr>
          <w:rFonts w:ascii="Verdana" w:hAnsi="Verdana"/>
          <w:sz w:val="20"/>
          <w:szCs w:val="20"/>
          <w:lang w:val="sl-SI"/>
        </w:rPr>
        <w:t>izvajalc</w:t>
      </w:r>
      <w:r w:rsidRPr="00D34477">
        <w:rPr>
          <w:rFonts w:ascii="Verdana" w:hAnsi="Verdana"/>
          <w:sz w:val="20"/>
          <w:szCs w:val="20"/>
          <w:lang w:val="sl-SI"/>
        </w:rPr>
        <w:t>a to opravljeno;</w:t>
      </w:r>
    </w:p>
    <w:p w:rsidR="00EE007A" w:rsidRPr="00D34477" w:rsidRDefault="000D5380" w:rsidP="00EE007A">
      <w:pPr>
        <w:numPr>
          <w:ilvl w:val="3"/>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bo naročnik pridobil vse pravice, ki so vezane na blago, </w:t>
      </w:r>
      <w:r>
        <w:rPr>
          <w:rFonts w:ascii="Verdana" w:hAnsi="Verdana"/>
          <w:sz w:val="20"/>
          <w:szCs w:val="20"/>
          <w:lang w:val="sl-SI"/>
        </w:rPr>
        <w:t>izvajalec</w:t>
      </w:r>
      <w:r w:rsidRPr="00D34477">
        <w:rPr>
          <w:rFonts w:ascii="Verdana" w:hAnsi="Verdana"/>
          <w:sz w:val="20"/>
          <w:szCs w:val="20"/>
          <w:lang w:val="sl-SI"/>
        </w:rPr>
        <w:t xml:space="preserve"> pa bo brezhibno izvrševal vse obveznosti, ki so vezane na blago</w:t>
      </w:r>
      <w:r w:rsidR="00EE007A">
        <w:rPr>
          <w:rFonts w:ascii="Verdana" w:hAnsi="Verdana"/>
          <w:sz w:val="20"/>
          <w:szCs w:val="20"/>
          <w:lang w:val="sl-SI"/>
        </w:rPr>
        <w:t>.</w:t>
      </w:r>
    </w:p>
    <w:p w:rsidR="00C56949" w:rsidRDefault="000D5380" w:rsidP="00C56949">
      <w:pPr>
        <w:numPr>
          <w:ilvl w:val="2"/>
          <w:numId w:val="19"/>
        </w:numPr>
        <w:spacing w:before="120" w:after="120" w:line="240" w:lineRule="auto"/>
        <w:jc w:val="both"/>
        <w:rPr>
          <w:rFonts w:ascii="Verdana" w:hAnsi="Verdana"/>
          <w:sz w:val="20"/>
          <w:szCs w:val="20"/>
          <w:lang w:val="sl-SI"/>
        </w:rPr>
      </w:pPr>
      <w:r w:rsidRPr="00C56949">
        <w:rPr>
          <w:rFonts w:ascii="Verdana" w:hAnsi="Verdana"/>
          <w:sz w:val="20"/>
          <w:szCs w:val="20"/>
          <w:lang w:val="sl-SI"/>
        </w:rPr>
        <w:t xml:space="preserve">Jamstvo izvajalca za skrite napake na blagu velja še 180 dni po dobavi (pri sukcesivni dobavi šteto od dneva zadnje dobave). Če se v tem roku pri kateremkoli kosu dobavljenega blaga pokažejo zgoraj našteta odstopanja ali napake, lahko naročnik </w:t>
      </w:r>
      <w:r w:rsidR="00C56949" w:rsidRPr="00C56949">
        <w:rPr>
          <w:rFonts w:ascii="Verdana" w:hAnsi="Verdana"/>
          <w:sz w:val="20"/>
          <w:szCs w:val="20"/>
          <w:lang w:val="sl-SI"/>
        </w:rPr>
        <w:t>zahteva nadomestno dobavo</w:t>
      </w:r>
      <w:r w:rsidRPr="00C56949">
        <w:rPr>
          <w:rFonts w:ascii="Verdana" w:hAnsi="Verdana"/>
          <w:sz w:val="20"/>
          <w:szCs w:val="20"/>
          <w:lang w:val="sl-SI"/>
        </w:rPr>
        <w:t xml:space="preserve">. </w:t>
      </w:r>
    </w:p>
    <w:p w:rsidR="00C56949" w:rsidRDefault="00C56949" w:rsidP="00C56949">
      <w:pPr>
        <w:spacing w:before="120" w:after="120" w:line="240" w:lineRule="auto"/>
        <w:ind w:left="714"/>
        <w:rPr>
          <w:rFonts w:ascii="Verdana" w:hAnsi="Verdana"/>
          <w:sz w:val="20"/>
          <w:szCs w:val="20"/>
          <w:lang w:val="sl-SI"/>
        </w:rPr>
      </w:pPr>
    </w:p>
    <w:p w:rsidR="000D5380" w:rsidRPr="00C56949" w:rsidRDefault="000D5380" w:rsidP="00C56949">
      <w:pPr>
        <w:spacing w:before="120" w:after="120" w:line="240" w:lineRule="auto"/>
        <w:ind w:left="357"/>
        <w:jc w:val="center"/>
        <w:rPr>
          <w:rFonts w:ascii="Verdana" w:hAnsi="Verdana"/>
          <w:sz w:val="20"/>
          <w:szCs w:val="20"/>
          <w:lang w:val="sl-SI"/>
        </w:rPr>
      </w:pPr>
      <w:r w:rsidRPr="00C56949">
        <w:rPr>
          <w:rFonts w:ascii="Verdana" w:hAnsi="Verdana"/>
          <w:sz w:val="20"/>
          <w:szCs w:val="20"/>
          <w:lang w:val="sl-SI"/>
        </w:rPr>
        <w:t>8. člen</w:t>
      </w:r>
    </w:p>
    <w:p w:rsidR="000D5380" w:rsidRPr="00D34477" w:rsidRDefault="000D5380" w:rsidP="000D5380">
      <w:pPr>
        <w:spacing w:before="120" w:after="120" w:line="240" w:lineRule="auto"/>
        <w:jc w:val="center"/>
        <w:rPr>
          <w:rFonts w:ascii="Verdana" w:hAnsi="Verdana"/>
          <w:sz w:val="20"/>
          <w:szCs w:val="20"/>
          <w:lang w:val="sl-SI"/>
        </w:rPr>
      </w:pPr>
      <w:r w:rsidRPr="00D34477">
        <w:rPr>
          <w:rFonts w:ascii="Verdana" w:hAnsi="Verdana"/>
          <w:sz w:val="20"/>
          <w:szCs w:val="20"/>
          <w:lang w:val="sl-SI"/>
        </w:rPr>
        <w:t>VIŠJA SILA</w:t>
      </w:r>
    </w:p>
    <w:p w:rsidR="000D5380" w:rsidRPr="00D34477" w:rsidRDefault="000D5380" w:rsidP="000D5380">
      <w:pPr>
        <w:numPr>
          <w:ilvl w:val="2"/>
          <w:numId w:val="23"/>
        </w:numPr>
        <w:spacing w:before="120" w:after="120" w:line="240" w:lineRule="auto"/>
        <w:jc w:val="both"/>
        <w:rPr>
          <w:rFonts w:ascii="Verdana" w:hAnsi="Verdana"/>
          <w:sz w:val="20"/>
          <w:szCs w:val="20"/>
          <w:lang w:val="sl-SI"/>
        </w:rPr>
      </w:pPr>
      <w:r w:rsidRPr="00D34477">
        <w:rPr>
          <w:rFonts w:ascii="Verdana" w:hAnsi="Verdana"/>
          <w:sz w:val="20"/>
          <w:szCs w:val="20"/>
          <w:lang w:val="sl-SI"/>
        </w:rPr>
        <w:t>Pod višjo silo se razumejo vsi nepredvideni in nepričakovani dogodki, ki nastopijo neodvisno od volje strank in ki jih stranki nista mogli predvideti ob sklepanju pogodbe ter kakorkoli vplivajo na izvedbo pogodbenih obveznosti.</w:t>
      </w:r>
    </w:p>
    <w:p w:rsidR="000D5380" w:rsidRPr="00D34477" w:rsidRDefault="000D5380" w:rsidP="000D5380">
      <w:pPr>
        <w:numPr>
          <w:ilvl w:val="2"/>
          <w:numId w:val="23"/>
        </w:numPr>
        <w:spacing w:before="120" w:after="120" w:line="240" w:lineRule="auto"/>
        <w:jc w:val="both"/>
        <w:rPr>
          <w:rFonts w:ascii="Verdana" w:hAnsi="Verdana"/>
          <w:sz w:val="20"/>
          <w:szCs w:val="20"/>
          <w:lang w:val="sl-SI"/>
        </w:rPr>
      </w:pPr>
      <w:r>
        <w:rPr>
          <w:rFonts w:ascii="Verdana" w:hAnsi="Verdana"/>
          <w:sz w:val="20"/>
          <w:szCs w:val="20"/>
          <w:lang w:val="sl-SI"/>
        </w:rPr>
        <w:lastRenderedPageBreak/>
        <w:t>Izvajalec</w:t>
      </w:r>
      <w:r w:rsidRPr="00D34477">
        <w:rPr>
          <w:rFonts w:ascii="Verdana" w:hAnsi="Verdana"/>
          <w:sz w:val="20"/>
          <w:szCs w:val="20"/>
          <w:lang w:val="sl-SI"/>
        </w:rPr>
        <w:t xml:space="preserve"> je dolžan pisno obvestiti naročnika o nastanku višje sile v dveh delovnih dneh po nastanku le-te.</w:t>
      </w:r>
    </w:p>
    <w:p w:rsidR="000D5380" w:rsidRPr="00D34477" w:rsidRDefault="000D5380" w:rsidP="000D5380">
      <w:pPr>
        <w:numPr>
          <w:ilvl w:val="2"/>
          <w:numId w:val="23"/>
        </w:numPr>
        <w:spacing w:before="120" w:after="120" w:line="240" w:lineRule="auto"/>
        <w:jc w:val="both"/>
        <w:rPr>
          <w:rFonts w:ascii="Verdana" w:hAnsi="Verdana"/>
          <w:sz w:val="20"/>
          <w:szCs w:val="20"/>
          <w:lang w:val="sl-SI"/>
        </w:rPr>
      </w:pPr>
      <w:r w:rsidRPr="00D34477">
        <w:rPr>
          <w:rFonts w:ascii="Verdana" w:hAnsi="Verdana"/>
          <w:sz w:val="20"/>
          <w:szCs w:val="20"/>
          <w:lang w:val="sl-SI"/>
        </w:rPr>
        <w:t>Nobena od strank ni odgovorna za neizpolnitev katerekoli izmed svojih obveznosti iz razlogov, ki so izven njenega nadzora.</w:t>
      </w:r>
    </w:p>
    <w:p w:rsidR="000D5380" w:rsidRPr="00AA0742" w:rsidRDefault="00B37C39" w:rsidP="000D5380">
      <w:pPr>
        <w:spacing w:before="120" w:after="120" w:line="240" w:lineRule="auto"/>
        <w:jc w:val="center"/>
        <w:rPr>
          <w:rFonts w:ascii="Verdana" w:hAnsi="Verdana"/>
          <w:sz w:val="20"/>
          <w:szCs w:val="20"/>
          <w:lang w:val="sl-SI"/>
        </w:rPr>
      </w:pPr>
      <w:r>
        <w:rPr>
          <w:rFonts w:ascii="Verdana" w:hAnsi="Verdana"/>
          <w:sz w:val="20"/>
          <w:szCs w:val="20"/>
          <w:lang w:val="sl-SI"/>
        </w:rPr>
        <w:t>9</w:t>
      </w:r>
      <w:r w:rsidR="000D5380" w:rsidRPr="00AA0742">
        <w:rPr>
          <w:rFonts w:ascii="Verdana" w:hAnsi="Verdana"/>
          <w:sz w:val="20"/>
          <w:szCs w:val="20"/>
          <w:lang w:val="sl-SI"/>
        </w:rPr>
        <w:t>.</w:t>
      </w:r>
      <w:r w:rsidR="000D5380">
        <w:rPr>
          <w:rFonts w:ascii="Verdana" w:hAnsi="Verdana"/>
          <w:sz w:val="20"/>
          <w:szCs w:val="20"/>
          <w:lang w:val="sl-SI"/>
        </w:rPr>
        <w:t xml:space="preserve"> </w:t>
      </w:r>
      <w:r w:rsidR="000D5380" w:rsidRPr="00AA0742">
        <w:rPr>
          <w:rFonts w:ascii="Verdana" w:hAnsi="Verdana"/>
          <w:sz w:val="20"/>
          <w:szCs w:val="20"/>
          <w:lang w:val="sl-SI"/>
        </w:rPr>
        <w:t>člen</w:t>
      </w:r>
    </w:p>
    <w:p w:rsidR="000D5380" w:rsidRPr="00D34477" w:rsidRDefault="000D5380" w:rsidP="000D5380">
      <w:pPr>
        <w:spacing w:before="120" w:after="120" w:line="240" w:lineRule="auto"/>
        <w:jc w:val="center"/>
        <w:rPr>
          <w:rFonts w:ascii="Verdana" w:hAnsi="Verdana"/>
          <w:sz w:val="20"/>
          <w:szCs w:val="20"/>
          <w:lang w:val="sl-SI"/>
        </w:rPr>
      </w:pPr>
      <w:r w:rsidRPr="00D34477">
        <w:rPr>
          <w:rFonts w:ascii="Verdana" w:hAnsi="Verdana"/>
          <w:sz w:val="20"/>
          <w:szCs w:val="20"/>
          <w:lang w:val="sl-SI"/>
        </w:rPr>
        <w:t>FINANČNO ZAVAROVANJE ZA DOBRO IZVEDBO POGODBENIH OBVEZNOSTI</w:t>
      </w:r>
    </w:p>
    <w:p w:rsidR="000D5380" w:rsidRPr="00D34477" w:rsidRDefault="000D5380" w:rsidP="000B6E4A">
      <w:pPr>
        <w:numPr>
          <w:ilvl w:val="2"/>
          <w:numId w:val="3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je dogovorjeno zavarovanje za dobro izvedbo pogodbenih obveznosti, mora </w:t>
      </w:r>
      <w:r>
        <w:rPr>
          <w:rFonts w:ascii="Verdana" w:hAnsi="Verdana"/>
          <w:sz w:val="20"/>
          <w:szCs w:val="20"/>
          <w:lang w:val="sl-SI"/>
        </w:rPr>
        <w:t>izvajalec</w:t>
      </w:r>
      <w:r w:rsidRPr="00D34477">
        <w:rPr>
          <w:rFonts w:ascii="Verdana" w:hAnsi="Verdana"/>
          <w:sz w:val="20"/>
          <w:szCs w:val="20"/>
          <w:lang w:val="sl-SI"/>
        </w:rPr>
        <w:t xml:space="preserve"> </w:t>
      </w:r>
      <w:r w:rsidR="00D01913">
        <w:rPr>
          <w:rFonts w:ascii="Verdana" w:hAnsi="Verdana"/>
          <w:sz w:val="20"/>
          <w:szCs w:val="20"/>
          <w:lang w:val="sl-SI"/>
        </w:rPr>
        <w:t>ob dobavi</w:t>
      </w:r>
      <w:r w:rsidRPr="00D34477">
        <w:rPr>
          <w:rFonts w:ascii="Verdana" w:hAnsi="Verdana"/>
          <w:sz w:val="20"/>
          <w:szCs w:val="20"/>
          <w:lang w:val="sl-SI"/>
        </w:rPr>
        <w:t xml:space="preserve"> naročniku izročiti finančno zavarovanje v zahtevani obliki, v višini in z veljavnostjo, kot je določeno v </w:t>
      </w:r>
      <w:r w:rsidR="00D01913">
        <w:rPr>
          <w:rFonts w:ascii="Verdana" w:hAnsi="Verdana"/>
          <w:sz w:val="20"/>
          <w:szCs w:val="20"/>
          <w:lang w:val="sl-SI"/>
        </w:rPr>
        <w:t>okvirnem sporazumu</w:t>
      </w:r>
      <w:r w:rsidRPr="00D34477">
        <w:rPr>
          <w:rFonts w:ascii="Verdana" w:hAnsi="Verdana"/>
          <w:sz w:val="20"/>
          <w:szCs w:val="20"/>
          <w:lang w:val="sl-SI"/>
        </w:rPr>
        <w:t>, ki ga lahko naročnik unovči pod naslednjimi pogoji:</w:t>
      </w:r>
    </w:p>
    <w:p w:rsidR="000D5380" w:rsidRPr="00D34477" w:rsidRDefault="000D5380" w:rsidP="000B6E4A">
      <w:pPr>
        <w:numPr>
          <w:ilvl w:val="3"/>
          <w:numId w:val="3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se bo izkazalo, da </w:t>
      </w:r>
      <w:r>
        <w:rPr>
          <w:rFonts w:ascii="Verdana" w:hAnsi="Verdana"/>
          <w:sz w:val="20"/>
          <w:szCs w:val="20"/>
          <w:lang w:val="sl-SI"/>
        </w:rPr>
        <w:t>izvajalec</w:t>
      </w:r>
      <w:r w:rsidRPr="00D34477">
        <w:rPr>
          <w:rFonts w:ascii="Verdana" w:hAnsi="Verdana"/>
          <w:sz w:val="20"/>
          <w:szCs w:val="20"/>
          <w:lang w:val="sl-SI"/>
        </w:rPr>
        <w:t xml:space="preserve"> dobave</w:t>
      </w:r>
      <w:r>
        <w:rPr>
          <w:rFonts w:ascii="Verdana" w:hAnsi="Verdana"/>
          <w:sz w:val="20"/>
          <w:szCs w:val="20"/>
          <w:lang w:val="sl-SI"/>
        </w:rPr>
        <w:t xml:space="preserve"> ne opravi</w:t>
      </w:r>
      <w:r w:rsidRPr="00D34477">
        <w:rPr>
          <w:rFonts w:ascii="Verdana" w:hAnsi="Verdana"/>
          <w:sz w:val="20"/>
          <w:szCs w:val="20"/>
          <w:lang w:val="sl-SI"/>
        </w:rPr>
        <w:t xml:space="preserve"> v skladu z zahtevami </w:t>
      </w:r>
      <w:r w:rsidR="001F0194">
        <w:rPr>
          <w:rFonts w:ascii="Verdana" w:hAnsi="Verdana"/>
          <w:sz w:val="20"/>
          <w:szCs w:val="20"/>
          <w:lang w:val="sl-SI"/>
        </w:rPr>
        <w:t>okvirnega sporazuma</w:t>
      </w:r>
      <w:r w:rsidRPr="00D34477">
        <w:rPr>
          <w:rFonts w:ascii="Verdana" w:hAnsi="Verdana"/>
          <w:sz w:val="20"/>
          <w:szCs w:val="20"/>
          <w:lang w:val="sl-SI"/>
        </w:rPr>
        <w:t xml:space="preserve"> ali s specifikacijami;</w:t>
      </w:r>
    </w:p>
    <w:p w:rsidR="000D5380" w:rsidRPr="00D34477" w:rsidRDefault="000D5380" w:rsidP="000B6E4A">
      <w:pPr>
        <w:numPr>
          <w:ilvl w:val="3"/>
          <w:numId w:val="3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bo naročnik razdrl </w:t>
      </w:r>
      <w:r w:rsidR="001F0194">
        <w:rPr>
          <w:rFonts w:ascii="Verdana" w:hAnsi="Verdana"/>
          <w:sz w:val="20"/>
          <w:szCs w:val="20"/>
          <w:lang w:val="sl-SI"/>
        </w:rPr>
        <w:t xml:space="preserve">okvirni sporazum </w:t>
      </w:r>
      <w:r w:rsidRPr="00D34477">
        <w:rPr>
          <w:rFonts w:ascii="Verdana" w:hAnsi="Verdana"/>
          <w:sz w:val="20"/>
          <w:szCs w:val="20"/>
          <w:lang w:val="sl-SI"/>
        </w:rPr>
        <w:t xml:space="preserve">zaradi kršitev ali zamude na strani </w:t>
      </w:r>
      <w:r>
        <w:rPr>
          <w:rFonts w:ascii="Verdana" w:hAnsi="Verdana"/>
          <w:sz w:val="20"/>
          <w:szCs w:val="20"/>
          <w:lang w:val="sl-SI"/>
        </w:rPr>
        <w:t>izvajalc</w:t>
      </w:r>
      <w:r w:rsidRPr="00D34477">
        <w:rPr>
          <w:rFonts w:ascii="Verdana" w:hAnsi="Verdana"/>
          <w:sz w:val="20"/>
          <w:szCs w:val="20"/>
          <w:lang w:val="sl-SI"/>
        </w:rPr>
        <w:t>a;</w:t>
      </w:r>
    </w:p>
    <w:p w:rsidR="000D5380" w:rsidRPr="00D34477" w:rsidRDefault="000D5380" w:rsidP="000B6E4A">
      <w:pPr>
        <w:numPr>
          <w:ilvl w:val="3"/>
          <w:numId w:val="3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objavi nesolventnost, prisilno poravnavo ali stečaj;</w:t>
      </w:r>
    </w:p>
    <w:p w:rsidR="000D5380" w:rsidRPr="00D34477" w:rsidRDefault="000D5380" w:rsidP="000B6E4A">
      <w:pPr>
        <w:numPr>
          <w:ilvl w:val="3"/>
          <w:numId w:val="3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bo </w:t>
      </w:r>
      <w:r>
        <w:rPr>
          <w:rFonts w:ascii="Verdana" w:hAnsi="Verdana"/>
          <w:sz w:val="20"/>
          <w:szCs w:val="20"/>
          <w:lang w:val="sl-SI"/>
        </w:rPr>
        <w:t>izvajalec</w:t>
      </w:r>
      <w:r w:rsidRPr="00D34477">
        <w:rPr>
          <w:rFonts w:ascii="Verdana" w:hAnsi="Verdana"/>
          <w:sz w:val="20"/>
          <w:szCs w:val="20"/>
          <w:lang w:val="sl-SI"/>
        </w:rPr>
        <w:t xml:space="preserve"> kršil zaupnost podatkov.</w:t>
      </w:r>
    </w:p>
    <w:p w:rsidR="000D5380" w:rsidRPr="00D34477" w:rsidRDefault="000D5380" w:rsidP="000D5380">
      <w:pPr>
        <w:spacing w:before="120" w:after="120" w:line="240" w:lineRule="auto"/>
        <w:ind w:left="360"/>
        <w:jc w:val="center"/>
        <w:rPr>
          <w:rFonts w:ascii="Verdana" w:hAnsi="Verdana"/>
          <w:sz w:val="20"/>
          <w:szCs w:val="20"/>
          <w:lang w:val="sl-SI"/>
        </w:rPr>
      </w:pPr>
      <w:r>
        <w:rPr>
          <w:rFonts w:ascii="Verdana" w:hAnsi="Verdana"/>
          <w:sz w:val="20"/>
          <w:szCs w:val="20"/>
          <w:lang w:val="sl-SI"/>
        </w:rPr>
        <w:t>1</w:t>
      </w:r>
      <w:r w:rsidR="0064113C">
        <w:rPr>
          <w:rFonts w:ascii="Verdana" w:hAnsi="Verdana"/>
          <w:sz w:val="20"/>
          <w:szCs w:val="20"/>
          <w:lang w:val="sl-SI"/>
        </w:rPr>
        <w:t>0</w:t>
      </w:r>
      <w:r>
        <w:rPr>
          <w:rFonts w:ascii="Verdana" w:hAnsi="Verdana"/>
          <w:sz w:val="20"/>
          <w:szCs w:val="20"/>
          <w:lang w:val="sl-SI"/>
        </w:rPr>
        <w:t xml:space="preserve">. </w:t>
      </w:r>
      <w:r w:rsidRPr="00D34477">
        <w:rPr>
          <w:rFonts w:ascii="Verdana" w:hAnsi="Verdana"/>
          <w:sz w:val="20"/>
          <w:szCs w:val="20"/>
          <w:lang w:val="sl-SI"/>
        </w:rPr>
        <w:t>člen</w:t>
      </w:r>
    </w:p>
    <w:p w:rsidR="000D5380" w:rsidRPr="00D34477" w:rsidRDefault="000D5380" w:rsidP="000D5380">
      <w:pPr>
        <w:spacing w:before="120" w:after="120" w:line="240" w:lineRule="auto"/>
        <w:jc w:val="center"/>
        <w:rPr>
          <w:rFonts w:ascii="Verdana" w:hAnsi="Verdana"/>
          <w:sz w:val="20"/>
          <w:szCs w:val="20"/>
          <w:lang w:val="sl-SI"/>
        </w:rPr>
      </w:pPr>
      <w:r w:rsidRPr="00D34477">
        <w:rPr>
          <w:rFonts w:ascii="Verdana" w:hAnsi="Verdana"/>
          <w:sz w:val="20"/>
          <w:szCs w:val="20"/>
          <w:lang w:val="sl-SI"/>
        </w:rPr>
        <w:t>POSLOVNA SKRIVNOST IN ZAUPNI PODATKI</w:t>
      </w:r>
    </w:p>
    <w:p w:rsidR="000D5380" w:rsidRPr="00D34477" w:rsidRDefault="000D5380" w:rsidP="000B6E4A">
      <w:pPr>
        <w:numPr>
          <w:ilvl w:val="2"/>
          <w:numId w:val="30"/>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Pogodbeni stranki sta sporazumni, da vsi podatki, do katerih bi prišli </w:t>
      </w:r>
      <w:r w:rsidR="001F0194">
        <w:rPr>
          <w:rFonts w:ascii="Verdana" w:hAnsi="Verdana"/>
          <w:sz w:val="20"/>
          <w:szCs w:val="20"/>
          <w:lang w:val="sl-SI"/>
        </w:rPr>
        <w:t>pri izvajanju okvirnega sporazuma</w:t>
      </w:r>
      <w:r w:rsidRPr="00D34477">
        <w:rPr>
          <w:rFonts w:ascii="Verdana" w:hAnsi="Verdana"/>
          <w:sz w:val="20"/>
          <w:szCs w:val="20"/>
          <w:lang w:val="sl-SI"/>
        </w:rPr>
        <w:t xml:space="preserve">, predstavljajo poslovno skrivnost in se zavezujeta, da bosta vse podatke skrbno varovali in jih uporabljali izključno v zvezi z izvedbo </w:t>
      </w:r>
      <w:r w:rsidR="001F0194">
        <w:rPr>
          <w:rFonts w:ascii="Verdana" w:hAnsi="Verdana"/>
          <w:sz w:val="20"/>
          <w:szCs w:val="20"/>
          <w:lang w:val="sl-SI"/>
        </w:rPr>
        <w:t>okvirnega sporazuma</w:t>
      </w:r>
      <w:r w:rsidRPr="00D34477">
        <w:rPr>
          <w:rFonts w:ascii="Verdana" w:hAnsi="Verdana"/>
          <w:sz w:val="20"/>
          <w:szCs w:val="20"/>
          <w:lang w:val="sl-SI"/>
        </w:rPr>
        <w:t>.</w:t>
      </w:r>
    </w:p>
    <w:p w:rsidR="000D5380" w:rsidRPr="00D34477" w:rsidRDefault="000D5380" w:rsidP="000B6E4A">
      <w:pPr>
        <w:numPr>
          <w:ilvl w:val="2"/>
          <w:numId w:val="30"/>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je dolžan obvestiti svoje delavce, da lahko pri svojem delu pridejo v stik z zaupnimi podatki, pri delu z njimi pa morajo ti ravnati z največjo mero skrbnosti.</w:t>
      </w:r>
    </w:p>
    <w:p w:rsidR="000D5380" w:rsidRPr="00D34477" w:rsidRDefault="000D5380" w:rsidP="000B6E4A">
      <w:pPr>
        <w:numPr>
          <w:ilvl w:val="2"/>
          <w:numId w:val="30"/>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mora naročnika takoj obvestiti o vsakem disciplinskem ali drugem postopku zaradi kršitev delovnih obveznosti, ki ga je zoper svojega delavca sprožil v zvezi z izvajanjem del iz </w:t>
      </w:r>
      <w:r w:rsidR="001F0194">
        <w:rPr>
          <w:rFonts w:ascii="Verdana" w:hAnsi="Verdana"/>
          <w:sz w:val="20"/>
          <w:szCs w:val="20"/>
          <w:lang w:val="sl-SI"/>
        </w:rPr>
        <w:t>okvirnega sporazuma</w:t>
      </w:r>
      <w:r w:rsidRPr="00D34477">
        <w:rPr>
          <w:rFonts w:ascii="Verdana" w:hAnsi="Verdana"/>
          <w:sz w:val="20"/>
          <w:szCs w:val="20"/>
          <w:lang w:val="sl-SI"/>
        </w:rPr>
        <w:t xml:space="preserve">. </w:t>
      </w:r>
      <w:r>
        <w:rPr>
          <w:rFonts w:ascii="Verdana" w:hAnsi="Verdana"/>
          <w:sz w:val="20"/>
          <w:szCs w:val="20"/>
          <w:lang w:val="sl-SI"/>
        </w:rPr>
        <w:t>Izvajalec</w:t>
      </w:r>
      <w:r w:rsidRPr="00D34477">
        <w:rPr>
          <w:rFonts w:ascii="Verdana" w:hAnsi="Verdana"/>
          <w:sz w:val="20"/>
          <w:szCs w:val="20"/>
          <w:lang w:val="sl-SI"/>
        </w:rPr>
        <w:t xml:space="preserve"> je dolžan na zahtevo naročnika nadomestiti delavca, če slednji izkaže, da je ravnal ali poskušal ravnati v nasprotju z določbami </w:t>
      </w:r>
      <w:r w:rsidR="001F0194">
        <w:rPr>
          <w:rFonts w:ascii="Verdana" w:hAnsi="Verdana"/>
          <w:sz w:val="20"/>
          <w:szCs w:val="20"/>
          <w:lang w:val="sl-SI"/>
        </w:rPr>
        <w:t>okvirnega sporazuma</w:t>
      </w:r>
      <w:r w:rsidRPr="00D34477">
        <w:rPr>
          <w:rFonts w:ascii="Verdana" w:hAnsi="Verdana"/>
          <w:sz w:val="20"/>
          <w:szCs w:val="20"/>
          <w:lang w:val="sl-SI"/>
        </w:rPr>
        <w:t>.</w:t>
      </w:r>
    </w:p>
    <w:p w:rsidR="000D5380" w:rsidRPr="00D34477" w:rsidRDefault="000D5380" w:rsidP="000B6E4A">
      <w:pPr>
        <w:numPr>
          <w:ilvl w:val="2"/>
          <w:numId w:val="30"/>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Obveznost varovanja podatkov se nanaša tako na čas izvrševanja </w:t>
      </w:r>
      <w:r w:rsidR="001F0194">
        <w:rPr>
          <w:rFonts w:ascii="Verdana" w:hAnsi="Verdana"/>
          <w:sz w:val="20"/>
          <w:szCs w:val="20"/>
          <w:lang w:val="sl-SI"/>
        </w:rPr>
        <w:t>okvirnega sporazuma</w:t>
      </w:r>
      <w:r w:rsidRPr="00D34477">
        <w:rPr>
          <w:rFonts w:ascii="Verdana" w:hAnsi="Verdana"/>
          <w:sz w:val="20"/>
          <w:szCs w:val="20"/>
          <w:lang w:val="sl-SI"/>
        </w:rPr>
        <w:t xml:space="preserve">, kot tudi za čas po tem. V primeru kršitve določb o varovanju poslovne skrivnosti, je </w:t>
      </w:r>
      <w:r>
        <w:rPr>
          <w:rFonts w:ascii="Verdana" w:hAnsi="Verdana"/>
          <w:sz w:val="20"/>
          <w:szCs w:val="20"/>
          <w:lang w:val="sl-SI"/>
        </w:rPr>
        <w:t>izvajalec</w:t>
      </w:r>
      <w:r w:rsidRPr="00D34477">
        <w:rPr>
          <w:rFonts w:ascii="Verdana" w:hAnsi="Verdana"/>
          <w:sz w:val="20"/>
          <w:szCs w:val="20"/>
          <w:lang w:val="sl-SI"/>
        </w:rPr>
        <w:t xml:space="preserve"> naročniku odškodninsko odgovoren za vso posredno in neposredno škodo. Morebitna zloraba podatkov pa pomeni tudi kazensko odgovornost kršiteljev.</w:t>
      </w:r>
    </w:p>
    <w:p w:rsidR="000D5380" w:rsidRPr="00D34477" w:rsidRDefault="000D5380" w:rsidP="000D5380">
      <w:pPr>
        <w:spacing w:before="120" w:after="120" w:line="240" w:lineRule="auto"/>
        <w:jc w:val="center"/>
        <w:rPr>
          <w:rFonts w:ascii="Verdana" w:hAnsi="Verdana"/>
          <w:sz w:val="20"/>
          <w:szCs w:val="20"/>
          <w:lang w:val="sl-SI"/>
        </w:rPr>
      </w:pPr>
      <w:r>
        <w:rPr>
          <w:rFonts w:ascii="Verdana" w:hAnsi="Verdana"/>
          <w:sz w:val="20"/>
          <w:szCs w:val="20"/>
          <w:lang w:val="sl-SI"/>
        </w:rPr>
        <w:t>1</w:t>
      </w:r>
      <w:r w:rsidR="0064113C">
        <w:rPr>
          <w:rFonts w:ascii="Verdana" w:hAnsi="Verdana"/>
          <w:sz w:val="20"/>
          <w:szCs w:val="20"/>
          <w:lang w:val="sl-SI"/>
        </w:rPr>
        <w:t>1</w:t>
      </w:r>
      <w:r>
        <w:rPr>
          <w:rFonts w:ascii="Verdana" w:hAnsi="Verdana"/>
          <w:sz w:val="20"/>
          <w:szCs w:val="20"/>
          <w:lang w:val="sl-SI"/>
        </w:rPr>
        <w:t xml:space="preserve">. </w:t>
      </w:r>
      <w:r w:rsidRPr="00D34477">
        <w:rPr>
          <w:rFonts w:ascii="Verdana" w:hAnsi="Verdana"/>
          <w:sz w:val="20"/>
          <w:szCs w:val="20"/>
          <w:lang w:val="sl-SI"/>
        </w:rPr>
        <w:t>člen</w:t>
      </w:r>
    </w:p>
    <w:p w:rsidR="000D5380" w:rsidRPr="00D34477" w:rsidRDefault="000D5380" w:rsidP="000D5380">
      <w:pPr>
        <w:spacing w:before="120" w:after="120" w:line="240" w:lineRule="auto"/>
        <w:jc w:val="center"/>
        <w:rPr>
          <w:rFonts w:ascii="Verdana" w:hAnsi="Verdana"/>
          <w:sz w:val="20"/>
          <w:szCs w:val="20"/>
          <w:lang w:val="sl-SI"/>
        </w:rPr>
      </w:pPr>
      <w:r w:rsidRPr="00D34477">
        <w:rPr>
          <w:rFonts w:ascii="Verdana" w:hAnsi="Verdana"/>
          <w:sz w:val="20"/>
          <w:szCs w:val="20"/>
          <w:lang w:val="sl-SI"/>
        </w:rPr>
        <w:t>KONČNE DOLOČBE</w:t>
      </w:r>
    </w:p>
    <w:p w:rsidR="000D5380" w:rsidRPr="00D34477" w:rsidRDefault="000D5380" w:rsidP="000D5380">
      <w:pPr>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Nična je pogodba, pri kateri kdo v imenu ali na račun druge pogodbene stranke, predstavniku ali posredniku organa ali organizacije iz javnega sektorja obljubi, ponudi ali da kakšno nedovoljeno korist za:</w:t>
      </w:r>
    </w:p>
    <w:p w:rsidR="000D5380" w:rsidRPr="00D34477" w:rsidRDefault="000D5380" w:rsidP="000D5380">
      <w:pPr>
        <w:numPr>
          <w:ilvl w:val="3"/>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pridobitev posla ali</w:t>
      </w:r>
    </w:p>
    <w:p w:rsidR="000D5380" w:rsidRPr="00D34477" w:rsidRDefault="000D5380" w:rsidP="000D5380">
      <w:pPr>
        <w:numPr>
          <w:ilvl w:val="3"/>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za sklenitev posla pod ugodnejšimi pogoji ali</w:t>
      </w:r>
    </w:p>
    <w:p w:rsidR="000D5380" w:rsidRPr="00D34477" w:rsidRDefault="000D5380" w:rsidP="000D5380">
      <w:pPr>
        <w:numPr>
          <w:ilvl w:val="3"/>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za opustitev dolžnega nadzora nad izvajanjem pogodbenih obveznosti ali</w:t>
      </w:r>
    </w:p>
    <w:p w:rsidR="000D5380" w:rsidRPr="00D34477" w:rsidRDefault="000D5380" w:rsidP="000D5380">
      <w:pPr>
        <w:numPr>
          <w:ilvl w:val="3"/>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0D5380" w:rsidRPr="00D34477" w:rsidRDefault="000D5380" w:rsidP="000D5380">
      <w:pPr>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lastRenderedPageBreak/>
        <w:t>Pogodba se lahko spremeni ali dopolni s pisnim aneksom, ki ga sprejmeta in podpišeta obe pogodbeni stranki. Če katerakoli od določb te pogodbe je ali postane neveljavna, to ne vpliva na ostale določbe. Neveljavna določba se nadomesti z veljavno, ki mora čim bolj ustrezati namenu, ki ga je želela doseči neveljavna določba.</w:t>
      </w:r>
    </w:p>
    <w:p w:rsidR="000D5380" w:rsidRPr="00D34477" w:rsidRDefault="000D5380" w:rsidP="000D5380">
      <w:pPr>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V vsakem primeru lahko katera od pogodbenih strank od pogodbe odstopi, s tem da glede na razlog odstopa izbere za nasprotno stran primeren čas ter poravna vse stroške, ki jih s tem povzroči.</w:t>
      </w:r>
    </w:p>
    <w:p w:rsidR="000D5380" w:rsidRPr="00D34477" w:rsidRDefault="000D5380" w:rsidP="000D5380">
      <w:pPr>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Za urejanje medsebojnih obveznosti in pravic, ki niso izrecno dogovorjene </w:t>
      </w:r>
      <w:r w:rsidR="001F0194">
        <w:rPr>
          <w:rFonts w:ascii="Verdana" w:hAnsi="Verdana"/>
          <w:sz w:val="20"/>
          <w:szCs w:val="20"/>
          <w:lang w:val="sl-SI"/>
        </w:rPr>
        <w:t>z okvirnim sporazumom</w:t>
      </w:r>
      <w:r w:rsidRPr="00D34477">
        <w:rPr>
          <w:rFonts w:ascii="Verdana" w:hAnsi="Verdana"/>
          <w:sz w:val="20"/>
          <w:szCs w:val="20"/>
          <w:lang w:val="sl-SI"/>
        </w:rPr>
        <w:t>, se uporabljajo določila Obligacijskega zakonika in drugi predpisi, ki urejajo pogodbene odnose.</w:t>
      </w:r>
    </w:p>
    <w:p w:rsidR="000D5380" w:rsidRPr="00D34477" w:rsidRDefault="000D5380" w:rsidP="000D5380">
      <w:pPr>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Pogodbeni stranki se dogovorita, da bosta poskušali vse spore iz </w:t>
      </w:r>
      <w:r w:rsidR="001F0194">
        <w:rPr>
          <w:rFonts w:ascii="Verdana" w:hAnsi="Verdana"/>
          <w:sz w:val="20"/>
          <w:szCs w:val="20"/>
          <w:lang w:val="sl-SI"/>
        </w:rPr>
        <w:t>okvirnega sporazuma</w:t>
      </w:r>
      <w:r w:rsidRPr="00D34477">
        <w:rPr>
          <w:rFonts w:ascii="Verdana" w:hAnsi="Verdana"/>
          <w:sz w:val="20"/>
          <w:szCs w:val="20"/>
          <w:lang w:val="sl-SI"/>
        </w:rPr>
        <w:t xml:space="preserve"> rešiti sporazumno z neposrednimi pogovori med pooblaščenimi predstavniki obeh pogodbenih strank. V kolikor sporazum med strankama ne bi bil mogoč, se dogovorita, da bo o sporih iz </w:t>
      </w:r>
      <w:r w:rsidR="001F0194">
        <w:rPr>
          <w:rFonts w:ascii="Verdana" w:hAnsi="Verdana"/>
          <w:sz w:val="20"/>
          <w:szCs w:val="20"/>
          <w:lang w:val="sl-SI"/>
        </w:rPr>
        <w:t>okvirnega sporazuma</w:t>
      </w:r>
      <w:r w:rsidRPr="00D34477">
        <w:rPr>
          <w:rFonts w:ascii="Verdana" w:hAnsi="Verdana"/>
          <w:sz w:val="20"/>
          <w:szCs w:val="20"/>
          <w:lang w:val="sl-SI"/>
        </w:rPr>
        <w:t xml:space="preserve"> odločalo stvarno pristojno sodišče po sedežu naročnika.</w:t>
      </w:r>
    </w:p>
    <w:p w:rsidR="000D5380" w:rsidRDefault="001F0194" w:rsidP="000D5380">
      <w:pPr>
        <w:numPr>
          <w:ilvl w:val="2"/>
          <w:numId w:val="22"/>
        </w:numPr>
        <w:spacing w:before="120" w:after="120" w:line="240" w:lineRule="auto"/>
        <w:jc w:val="both"/>
        <w:rPr>
          <w:rFonts w:ascii="Verdana" w:hAnsi="Verdana"/>
          <w:sz w:val="20"/>
          <w:szCs w:val="20"/>
          <w:lang w:val="sl-SI"/>
        </w:rPr>
      </w:pPr>
      <w:r>
        <w:rPr>
          <w:rFonts w:ascii="Verdana" w:hAnsi="Verdana"/>
          <w:sz w:val="20"/>
          <w:szCs w:val="20"/>
          <w:lang w:val="sl-SI"/>
        </w:rPr>
        <w:t>Ta okvirni sporazum</w:t>
      </w:r>
      <w:r w:rsidR="000D5380">
        <w:rPr>
          <w:rFonts w:ascii="Verdana" w:hAnsi="Verdana"/>
          <w:sz w:val="20"/>
          <w:szCs w:val="20"/>
          <w:lang w:val="sl-SI"/>
        </w:rPr>
        <w:t xml:space="preserve"> je sestavljen v dveh </w:t>
      </w:r>
      <w:r w:rsidR="000D5380" w:rsidRPr="00D34477">
        <w:rPr>
          <w:rFonts w:ascii="Verdana" w:hAnsi="Verdana"/>
          <w:sz w:val="20"/>
          <w:szCs w:val="20"/>
          <w:lang w:val="sl-SI"/>
        </w:rPr>
        <w:t>izvodih, od katerih prejme vs</w:t>
      </w:r>
      <w:r w:rsidR="000D5380">
        <w:rPr>
          <w:rFonts w:ascii="Verdana" w:hAnsi="Verdana"/>
          <w:sz w:val="20"/>
          <w:szCs w:val="20"/>
          <w:lang w:val="sl-SI"/>
        </w:rPr>
        <w:t xml:space="preserve">aka pogodbena stranka po en </w:t>
      </w:r>
      <w:r w:rsidR="000D5380" w:rsidRPr="00D34477">
        <w:rPr>
          <w:rFonts w:ascii="Verdana" w:hAnsi="Verdana"/>
          <w:sz w:val="20"/>
          <w:szCs w:val="20"/>
          <w:lang w:val="sl-SI"/>
        </w:rPr>
        <w:t>izvod.</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15"/>
        <w:gridCol w:w="4881"/>
      </w:tblGrid>
      <w:tr w:rsidR="00E932AD" w:rsidRPr="00523F86" w:rsidTr="00593CB4">
        <w:trPr>
          <w:trHeight w:val="20"/>
          <w:jc w:val="center"/>
        </w:trPr>
        <w:tc>
          <w:tcPr>
            <w:tcW w:w="4815" w:type="dxa"/>
            <w:tcBorders>
              <w:bottom w:val="single" w:sz="4" w:space="0" w:color="auto"/>
            </w:tcBorders>
            <w:shd w:val="clear" w:color="auto" w:fill="FAAA5A"/>
            <w:vAlign w:val="center"/>
          </w:tcPr>
          <w:p w:rsidR="00E932AD" w:rsidRPr="00523F86" w:rsidRDefault="00E932AD" w:rsidP="00593CB4">
            <w:pPr>
              <w:spacing w:after="0" w:line="240" w:lineRule="auto"/>
              <w:jc w:val="center"/>
              <w:rPr>
                <w:rFonts w:ascii="Verdana" w:hAnsi="Verdana"/>
                <w:b/>
                <w:sz w:val="20"/>
                <w:szCs w:val="20"/>
                <w:lang w:val="sl-SI"/>
              </w:rPr>
            </w:pPr>
            <w:r w:rsidRPr="00523F86">
              <w:rPr>
                <w:rFonts w:ascii="Verdana" w:hAnsi="Verdana"/>
                <w:b/>
                <w:sz w:val="20"/>
                <w:szCs w:val="20"/>
                <w:lang w:val="sl-SI"/>
              </w:rPr>
              <w:t>Začetek veljavnosti</w:t>
            </w:r>
          </w:p>
        </w:tc>
        <w:tc>
          <w:tcPr>
            <w:tcW w:w="4881" w:type="dxa"/>
            <w:tcBorders>
              <w:bottom w:val="single" w:sz="4" w:space="0" w:color="auto"/>
            </w:tcBorders>
            <w:shd w:val="clear" w:color="auto" w:fill="FAAA5A"/>
            <w:vAlign w:val="center"/>
          </w:tcPr>
          <w:p w:rsidR="00E932AD" w:rsidRPr="00523F86" w:rsidRDefault="00E932AD" w:rsidP="00593CB4">
            <w:pPr>
              <w:spacing w:after="0" w:line="240" w:lineRule="auto"/>
              <w:jc w:val="center"/>
              <w:rPr>
                <w:rFonts w:ascii="Verdana" w:hAnsi="Verdana"/>
                <w:b/>
                <w:sz w:val="20"/>
                <w:szCs w:val="20"/>
                <w:lang w:val="sl-SI"/>
              </w:rPr>
            </w:pPr>
            <w:r w:rsidRPr="00523F86">
              <w:rPr>
                <w:rFonts w:ascii="Verdana" w:hAnsi="Verdana"/>
                <w:b/>
                <w:sz w:val="20"/>
                <w:szCs w:val="20"/>
                <w:lang w:val="sl-SI"/>
              </w:rPr>
              <w:t>Konec veljavnosti</w:t>
            </w:r>
          </w:p>
        </w:tc>
      </w:tr>
      <w:tr w:rsidR="00E932AD" w:rsidRPr="00523F86" w:rsidTr="00593CB4">
        <w:trPr>
          <w:trHeight w:val="20"/>
          <w:jc w:val="center"/>
        </w:trPr>
        <w:tc>
          <w:tcPr>
            <w:tcW w:w="4815" w:type="dxa"/>
            <w:tcBorders>
              <w:bottom w:val="single" w:sz="4" w:space="0" w:color="auto"/>
            </w:tcBorders>
            <w:shd w:val="clear" w:color="auto" w:fill="FADC8C"/>
            <w:vAlign w:val="center"/>
          </w:tcPr>
          <w:p w:rsidR="00E932AD" w:rsidRPr="00523F86" w:rsidRDefault="00E932AD" w:rsidP="00593CB4">
            <w:pPr>
              <w:spacing w:after="0" w:line="240" w:lineRule="auto"/>
              <w:jc w:val="both"/>
              <w:rPr>
                <w:rFonts w:ascii="Verdana" w:hAnsi="Verdana"/>
                <w:sz w:val="20"/>
                <w:szCs w:val="20"/>
                <w:lang w:val="sl-SI"/>
              </w:rPr>
            </w:pPr>
            <w:r w:rsidRPr="00523F86">
              <w:rPr>
                <w:rFonts w:ascii="Verdana" w:hAnsi="Verdana"/>
                <w:sz w:val="20"/>
                <w:szCs w:val="20"/>
                <w:lang w:val="sl-SI"/>
              </w:rPr>
              <w:t>Z dnem podpisa zadnje od pogodbenih strank.</w:t>
            </w:r>
          </w:p>
        </w:tc>
        <w:tc>
          <w:tcPr>
            <w:tcW w:w="4881" w:type="dxa"/>
            <w:tcBorders>
              <w:bottom w:val="single" w:sz="4" w:space="0" w:color="auto"/>
            </w:tcBorders>
            <w:shd w:val="clear" w:color="auto" w:fill="FADC8C"/>
            <w:vAlign w:val="center"/>
          </w:tcPr>
          <w:p w:rsidR="00E932AD" w:rsidRPr="00523F86" w:rsidRDefault="00236A92" w:rsidP="00593CB4">
            <w:pPr>
              <w:spacing w:after="0" w:line="240" w:lineRule="auto"/>
              <w:jc w:val="both"/>
              <w:rPr>
                <w:rFonts w:ascii="Verdana" w:hAnsi="Verdana"/>
                <w:sz w:val="20"/>
                <w:szCs w:val="20"/>
                <w:lang w:val="sl-SI"/>
              </w:rPr>
            </w:pPr>
            <w:r>
              <w:rPr>
                <w:rFonts w:ascii="Verdana" w:hAnsi="Verdana"/>
                <w:sz w:val="20"/>
                <w:szCs w:val="20"/>
                <w:lang w:val="sl-SI"/>
              </w:rPr>
              <w:t>4 leta po sklenitvi.</w:t>
            </w:r>
          </w:p>
        </w:tc>
      </w:tr>
      <w:tr w:rsidR="00E932AD" w:rsidRPr="00523F86" w:rsidTr="00593CB4">
        <w:trPr>
          <w:trHeight w:val="20"/>
          <w:jc w:val="center"/>
        </w:trPr>
        <w:tc>
          <w:tcPr>
            <w:tcW w:w="9696" w:type="dxa"/>
            <w:gridSpan w:val="2"/>
            <w:tcBorders>
              <w:bottom w:val="single" w:sz="4" w:space="0" w:color="auto"/>
            </w:tcBorders>
            <w:shd w:val="clear" w:color="auto" w:fill="FAAA5A"/>
            <w:vAlign w:val="center"/>
          </w:tcPr>
          <w:p w:rsidR="00E932AD" w:rsidRPr="00523F86" w:rsidRDefault="00E932AD" w:rsidP="00E932AD">
            <w:pPr>
              <w:spacing w:after="0" w:line="240" w:lineRule="auto"/>
              <w:jc w:val="center"/>
              <w:rPr>
                <w:rFonts w:ascii="Verdana" w:hAnsi="Verdana"/>
                <w:sz w:val="20"/>
                <w:szCs w:val="20"/>
                <w:lang w:val="sl-SI"/>
              </w:rPr>
            </w:pPr>
            <w:r>
              <w:rPr>
                <w:rFonts w:ascii="Verdana" w:hAnsi="Verdana"/>
                <w:b/>
                <w:sz w:val="20"/>
                <w:szCs w:val="20"/>
                <w:lang w:val="sl-SI"/>
              </w:rPr>
              <w:t>Predčasna odpoved pogodbe</w:t>
            </w:r>
          </w:p>
        </w:tc>
      </w:tr>
      <w:tr w:rsidR="00E932AD" w:rsidRPr="00523F86" w:rsidTr="00593CB4">
        <w:trPr>
          <w:trHeight w:val="20"/>
          <w:jc w:val="center"/>
        </w:trPr>
        <w:tc>
          <w:tcPr>
            <w:tcW w:w="4815" w:type="dxa"/>
            <w:tcBorders>
              <w:bottom w:val="single" w:sz="4" w:space="0" w:color="auto"/>
            </w:tcBorders>
            <w:shd w:val="clear" w:color="auto" w:fill="FAAA5A"/>
            <w:vAlign w:val="center"/>
          </w:tcPr>
          <w:p w:rsidR="00E932AD" w:rsidRPr="00523F86" w:rsidRDefault="00E932AD" w:rsidP="00593CB4">
            <w:pPr>
              <w:spacing w:after="0" w:line="240" w:lineRule="auto"/>
              <w:jc w:val="center"/>
              <w:rPr>
                <w:rFonts w:ascii="Verdana" w:hAnsi="Verdana"/>
                <w:b/>
                <w:sz w:val="20"/>
                <w:szCs w:val="20"/>
                <w:lang w:val="sl-SI"/>
              </w:rPr>
            </w:pPr>
            <w:r w:rsidRPr="00523F86">
              <w:rPr>
                <w:rFonts w:ascii="Verdana" w:hAnsi="Verdana"/>
                <w:b/>
                <w:sz w:val="20"/>
                <w:szCs w:val="20"/>
                <w:lang w:val="sl-SI"/>
              </w:rPr>
              <w:t>Razlogi</w:t>
            </w:r>
          </w:p>
        </w:tc>
        <w:tc>
          <w:tcPr>
            <w:tcW w:w="4881" w:type="dxa"/>
            <w:tcBorders>
              <w:bottom w:val="single" w:sz="4" w:space="0" w:color="auto"/>
            </w:tcBorders>
            <w:shd w:val="clear" w:color="auto" w:fill="FAAA5A"/>
            <w:vAlign w:val="center"/>
          </w:tcPr>
          <w:p w:rsidR="00E932AD" w:rsidRPr="00523F86" w:rsidRDefault="00E932AD" w:rsidP="00593CB4">
            <w:pPr>
              <w:spacing w:after="0" w:line="240" w:lineRule="auto"/>
              <w:jc w:val="center"/>
              <w:rPr>
                <w:rFonts w:ascii="Verdana" w:hAnsi="Verdana"/>
                <w:b/>
                <w:sz w:val="20"/>
                <w:szCs w:val="20"/>
                <w:lang w:val="sl-SI"/>
              </w:rPr>
            </w:pPr>
            <w:r>
              <w:rPr>
                <w:rFonts w:ascii="Verdana" w:hAnsi="Verdana"/>
                <w:b/>
                <w:sz w:val="20"/>
                <w:szCs w:val="20"/>
                <w:lang w:val="sl-SI"/>
              </w:rPr>
              <w:t>Odpoved velja</w:t>
            </w:r>
          </w:p>
        </w:tc>
      </w:tr>
      <w:tr w:rsidR="00E932AD" w:rsidRPr="00523F86" w:rsidTr="00593CB4">
        <w:trPr>
          <w:trHeight w:val="20"/>
          <w:jc w:val="center"/>
        </w:trPr>
        <w:tc>
          <w:tcPr>
            <w:tcW w:w="4815" w:type="dxa"/>
            <w:shd w:val="clear" w:color="auto" w:fill="FADC8C"/>
            <w:vAlign w:val="center"/>
          </w:tcPr>
          <w:p w:rsidR="00E932AD" w:rsidRPr="00523F86" w:rsidRDefault="00E932AD" w:rsidP="00E932AD">
            <w:pPr>
              <w:numPr>
                <w:ilvl w:val="0"/>
                <w:numId w:val="4"/>
              </w:numPr>
              <w:spacing w:after="0" w:line="240" w:lineRule="auto"/>
              <w:jc w:val="both"/>
              <w:rPr>
                <w:rFonts w:ascii="Verdana" w:hAnsi="Verdana"/>
                <w:sz w:val="20"/>
                <w:szCs w:val="20"/>
                <w:lang w:val="sl-SI"/>
              </w:rPr>
            </w:pPr>
            <w:r>
              <w:rPr>
                <w:rFonts w:ascii="Verdana" w:hAnsi="Verdana"/>
                <w:sz w:val="20"/>
                <w:szCs w:val="20"/>
                <w:lang w:val="sl-SI"/>
              </w:rPr>
              <w:t>Naročnik uveljavi</w:t>
            </w:r>
            <w:r w:rsidRPr="00523F86">
              <w:rPr>
                <w:rFonts w:ascii="Verdana" w:hAnsi="Verdana"/>
                <w:sz w:val="20"/>
                <w:szCs w:val="20"/>
                <w:lang w:val="sl-SI"/>
              </w:rPr>
              <w:t xml:space="preserve"> finančno zavarovanje za dobro izvedbo pogodbenih obveznosti.</w:t>
            </w:r>
          </w:p>
        </w:tc>
        <w:tc>
          <w:tcPr>
            <w:tcW w:w="4881" w:type="dxa"/>
            <w:shd w:val="clear" w:color="auto" w:fill="FADC8C"/>
            <w:vAlign w:val="center"/>
          </w:tcPr>
          <w:p w:rsidR="00E932AD" w:rsidRPr="00523F86" w:rsidRDefault="00E932AD" w:rsidP="00593CB4">
            <w:pPr>
              <w:numPr>
                <w:ilvl w:val="0"/>
                <w:numId w:val="5"/>
              </w:numPr>
              <w:spacing w:after="0" w:line="240" w:lineRule="auto"/>
              <w:jc w:val="both"/>
              <w:rPr>
                <w:rFonts w:ascii="Verdana" w:hAnsi="Verdana"/>
                <w:sz w:val="20"/>
                <w:szCs w:val="20"/>
                <w:lang w:val="sl-SI"/>
              </w:rPr>
            </w:pPr>
            <w:r w:rsidRPr="00523F86">
              <w:rPr>
                <w:rFonts w:ascii="Verdana" w:hAnsi="Verdana"/>
                <w:sz w:val="20"/>
                <w:szCs w:val="20"/>
                <w:lang w:val="sl-SI"/>
              </w:rPr>
              <w:t>Z dnem unovčenja finančnega zavarovanja.</w:t>
            </w:r>
          </w:p>
        </w:tc>
      </w:tr>
      <w:tr w:rsidR="00E932AD" w:rsidRPr="00523F86" w:rsidTr="00593CB4">
        <w:trPr>
          <w:trHeight w:val="20"/>
          <w:jc w:val="center"/>
        </w:trPr>
        <w:tc>
          <w:tcPr>
            <w:tcW w:w="4815" w:type="dxa"/>
            <w:shd w:val="clear" w:color="auto" w:fill="FADC8C"/>
            <w:vAlign w:val="center"/>
          </w:tcPr>
          <w:p w:rsidR="00E932AD" w:rsidRPr="00523F86" w:rsidRDefault="00E932AD" w:rsidP="00593CB4">
            <w:pPr>
              <w:numPr>
                <w:ilvl w:val="0"/>
                <w:numId w:val="4"/>
              </w:numPr>
              <w:spacing w:after="0" w:line="240" w:lineRule="auto"/>
              <w:jc w:val="both"/>
              <w:rPr>
                <w:rFonts w:ascii="Verdana" w:hAnsi="Verdana"/>
                <w:sz w:val="20"/>
                <w:szCs w:val="20"/>
                <w:lang w:val="sl-SI"/>
              </w:rPr>
            </w:pPr>
            <w:r w:rsidRPr="00523F86">
              <w:rPr>
                <w:rFonts w:ascii="Verdana" w:hAnsi="Verdana"/>
                <w:sz w:val="20"/>
                <w:szCs w:val="20"/>
                <w:lang w:val="sl-SI"/>
              </w:rPr>
              <w:t xml:space="preserve">Neutemeljena zavrnitev naročila s strani </w:t>
            </w:r>
            <w:r>
              <w:rPr>
                <w:rFonts w:ascii="Verdana" w:hAnsi="Verdana"/>
                <w:sz w:val="20"/>
                <w:szCs w:val="20"/>
                <w:lang w:val="sl-SI"/>
              </w:rPr>
              <w:t>izvajalca</w:t>
            </w:r>
            <w:r w:rsidRPr="00523F86">
              <w:rPr>
                <w:rFonts w:ascii="Verdana" w:hAnsi="Verdana"/>
                <w:sz w:val="20"/>
                <w:szCs w:val="20"/>
                <w:lang w:val="sl-SI"/>
              </w:rPr>
              <w:t xml:space="preserve">, odstopanje od naročenega načina </w:t>
            </w:r>
            <w:r>
              <w:rPr>
                <w:rFonts w:ascii="Verdana" w:hAnsi="Verdana"/>
                <w:sz w:val="20"/>
                <w:szCs w:val="20"/>
                <w:lang w:val="sl-SI"/>
              </w:rPr>
              <w:t>dobave/izvedbe</w:t>
            </w:r>
            <w:r w:rsidRPr="00523F86">
              <w:rPr>
                <w:rFonts w:ascii="Verdana" w:hAnsi="Verdana"/>
                <w:sz w:val="20"/>
                <w:szCs w:val="20"/>
                <w:lang w:val="sl-SI"/>
              </w:rPr>
              <w:t xml:space="preserve"> ali nekvalitetn</w:t>
            </w:r>
            <w:r>
              <w:rPr>
                <w:rFonts w:ascii="Verdana" w:hAnsi="Verdana"/>
                <w:sz w:val="20"/>
                <w:szCs w:val="20"/>
                <w:lang w:val="sl-SI"/>
              </w:rPr>
              <w:t>o oziroma nepravilno opravljena</w:t>
            </w:r>
            <w:r w:rsidRPr="00523F86">
              <w:rPr>
                <w:rFonts w:ascii="Verdana" w:hAnsi="Verdana"/>
                <w:sz w:val="20"/>
                <w:szCs w:val="20"/>
                <w:lang w:val="sl-SI"/>
              </w:rPr>
              <w:t xml:space="preserve"> </w:t>
            </w:r>
            <w:r>
              <w:rPr>
                <w:rFonts w:ascii="Verdana" w:hAnsi="Verdana"/>
                <w:sz w:val="20"/>
                <w:szCs w:val="20"/>
                <w:lang w:val="sl-SI"/>
              </w:rPr>
              <w:t>dobava/izvedba</w:t>
            </w:r>
            <w:r w:rsidRPr="00523F86">
              <w:rPr>
                <w:rFonts w:ascii="Verdana" w:hAnsi="Verdana"/>
                <w:sz w:val="20"/>
                <w:szCs w:val="20"/>
                <w:lang w:val="sl-SI"/>
              </w:rPr>
              <w:t>.</w:t>
            </w:r>
          </w:p>
        </w:tc>
        <w:tc>
          <w:tcPr>
            <w:tcW w:w="4881" w:type="dxa"/>
            <w:vMerge w:val="restart"/>
            <w:shd w:val="clear" w:color="auto" w:fill="FADC8C"/>
            <w:vAlign w:val="center"/>
          </w:tcPr>
          <w:p w:rsidR="00E932AD" w:rsidRPr="00523F86" w:rsidRDefault="00E932AD" w:rsidP="00593CB4">
            <w:pPr>
              <w:spacing w:after="0" w:line="240" w:lineRule="auto"/>
              <w:jc w:val="both"/>
              <w:rPr>
                <w:rFonts w:ascii="Verdana" w:hAnsi="Verdana"/>
                <w:sz w:val="20"/>
                <w:szCs w:val="20"/>
                <w:lang w:val="sl-SI"/>
              </w:rPr>
            </w:pPr>
            <w:r w:rsidRPr="00523F86">
              <w:rPr>
                <w:rFonts w:ascii="Verdana" w:hAnsi="Verdana"/>
                <w:sz w:val="20"/>
                <w:szCs w:val="20"/>
                <w:lang w:val="sl-SI"/>
              </w:rPr>
              <w:t>Ad 2, 3, 4</w:t>
            </w:r>
            <w:r>
              <w:rPr>
                <w:rFonts w:ascii="Verdana" w:hAnsi="Verdana"/>
                <w:sz w:val="20"/>
                <w:szCs w:val="20"/>
                <w:lang w:val="sl-SI"/>
              </w:rPr>
              <w:t>, 5, 6</w:t>
            </w:r>
            <w:r w:rsidRPr="00523F86">
              <w:rPr>
                <w:rFonts w:ascii="Verdana" w:hAnsi="Verdana"/>
                <w:sz w:val="20"/>
                <w:szCs w:val="20"/>
                <w:lang w:val="sl-SI"/>
              </w:rPr>
              <w:t xml:space="preserve">) Z dnem, ko </w:t>
            </w:r>
            <w:r>
              <w:rPr>
                <w:rFonts w:ascii="Verdana" w:hAnsi="Verdana"/>
                <w:sz w:val="20"/>
                <w:szCs w:val="20"/>
                <w:lang w:val="sl-SI"/>
              </w:rPr>
              <w:t>izvajalec</w:t>
            </w:r>
            <w:r w:rsidRPr="00523F86">
              <w:rPr>
                <w:rFonts w:ascii="Verdana" w:hAnsi="Verdana"/>
                <w:sz w:val="20"/>
                <w:szCs w:val="20"/>
                <w:lang w:val="sl-SI"/>
              </w:rPr>
              <w:t xml:space="preserve"> prejme obvestilo o odpovedi pogodbe.</w:t>
            </w:r>
          </w:p>
        </w:tc>
      </w:tr>
      <w:tr w:rsidR="00E932AD" w:rsidRPr="00523F86" w:rsidTr="00593CB4">
        <w:trPr>
          <w:trHeight w:val="62"/>
          <w:jc w:val="center"/>
        </w:trPr>
        <w:tc>
          <w:tcPr>
            <w:tcW w:w="4815" w:type="dxa"/>
            <w:shd w:val="clear" w:color="auto" w:fill="FADC8C"/>
            <w:vAlign w:val="center"/>
          </w:tcPr>
          <w:p w:rsidR="00E932AD" w:rsidRPr="00523F86" w:rsidRDefault="00E932AD" w:rsidP="00593CB4">
            <w:pPr>
              <w:numPr>
                <w:ilvl w:val="0"/>
                <w:numId w:val="4"/>
              </w:numPr>
              <w:spacing w:after="0" w:line="240" w:lineRule="auto"/>
              <w:jc w:val="both"/>
              <w:rPr>
                <w:rFonts w:ascii="Verdana" w:hAnsi="Verdana"/>
                <w:sz w:val="20"/>
                <w:szCs w:val="20"/>
                <w:lang w:val="sl-SI"/>
              </w:rPr>
            </w:pPr>
            <w:r w:rsidRPr="00833688">
              <w:rPr>
                <w:rFonts w:ascii="Verdana" w:hAnsi="Verdana"/>
                <w:sz w:val="20"/>
                <w:szCs w:val="20"/>
                <w:lang w:val="sl-SI"/>
              </w:rPr>
              <w:t xml:space="preserve">Zamuda </w:t>
            </w:r>
            <w:r>
              <w:rPr>
                <w:rFonts w:ascii="Verdana" w:hAnsi="Verdana"/>
                <w:sz w:val="20"/>
                <w:szCs w:val="20"/>
                <w:lang w:val="sl-SI"/>
              </w:rPr>
              <w:t>izvajalca</w:t>
            </w:r>
            <w:r w:rsidRPr="00833688">
              <w:rPr>
                <w:rFonts w:ascii="Verdana" w:hAnsi="Verdana"/>
                <w:sz w:val="20"/>
                <w:szCs w:val="20"/>
                <w:lang w:val="sl-SI"/>
              </w:rPr>
              <w:t xml:space="preserve"> ali napake </w:t>
            </w:r>
            <w:r>
              <w:rPr>
                <w:rFonts w:ascii="Verdana" w:hAnsi="Verdana"/>
                <w:sz w:val="20"/>
                <w:szCs w:val="20"/>
                <w:lang w:val="sl-SI"/>
              </w:rPr>
              <w:t>pri dobavi/</w:t>
            </w:r>
            <w:r w:rsidRPr="00833688">
              <w:rPr>
                <w:rFonts w:ascii="Verdana" w:hAnsi="Verdana"/>
                <w:sz w:val="20"/>
                <w:szCs w:val="20"/>
                <w:lang w:val="sl-SI"/>
              </w:rPr>
              <w:t>izvedbi, ki bistveno zmanjšajo pomen posla.</w:t>
            </w:r>
          </w:p>
        </w:tc>
        <w:tc>
          <w:tcPr>
            <w:tcW w:w="4881" w:type="dxa"/>
            <w:vMerge/>
            <w:shd w:val="clear" w:color="auto" w:fill="FADC8C"/>
            <w:vAlign w:val="center"/>
          </w:tcPr>
          <w:p w:rsidR="00E932AD" w:rsidRPr="00523F86" w:rsidRDefault="00E932AD" w:rsidP="00593CB4">
            <w:pPr>
              <w:spacing w:after="0" w:line="240" w:lineRule="auto"/>
              <w:jc w:val="both"/>
              <w:rPr>
                <w:rFonts w:ascii="Verdana" w:hAnsi="Verdana"/>
                <w:sz w:val="20"/>
                <w:szCs w:val="20"/>
                <w:lang w:val="sl-SI"/>
              </w:rPr>
            </w:pPr>
          </w:p>
        </w:tc>
      </w:tr>
      <w:tr w:rsidR="00E932AD" w:rsidRPr="00523F86" w:rsidTr="00593CB4">
        <w:trPr>
          <w:trHeight w:val="20"/>
          <w:jc w:val="center"/>
        </w:trPr>
        <w:tc>
          <w:tcPr>
            <w:tcW w:w="4815" w:type="dxa"/>
            <w:shd w:val="clear" w:color="auto" w:fill="FADC8C"/>
            <w:vAlign w:val="center"/>
          </w:tcPr>
          <w:p w:rsidR="00E932AD" w:rsidRPr="00833688" w:rsidRDefault="00E932AD" w:rsidP="00593CB4">
            <w:pPr>
              <w:numPr>
                <w:ilvl w:val="0"/>
                <w:numId w:val="4"/>
              </w:numPr>
              <w:spacing w:after="0" w:line="240" w:lineRule="auto"/>
              <w:jc w:val="both"/>
              <w:rPr>
                <w:rFonts w:ascii="Verdana" w:hAnsi="Verdana"/>
                <w:sz w:val="20"/>
                <w:szCs w:val="20"/>
                <w:lang w:val="sl-SI"/>
              </w:rPr>
            </w:pPr>
            <w:r w:rsidRPr="00D920EB">
              <w:rPr>
                <w:rFonts w:ascii="Verdana" w:hAnsi="Verdana"/>
                <w:sz w:val="20"/>
                <w:szCs w:val="20"/>
                <w:lang w:val="sl-SI"/>
              </w:rPr>
              <w:t xml:space="preserve">Če </w:t>
            </w:r>
            <w:r>
              <w:rPr>
                <w:rFonts w:ascii="Verdana" w:hAnsi="Verdana"/>
                <w:sz w:val="20"/>
                <w:szCs w:val="20"/>
                <w:lang w:val="sl-SI"/>
              </w:rPr>
              <w:t xml:space="preserve">izvajalec </w:t>
            </w:r>
            <w:r w:rsidRPr="00D920EB">
              <w:rPr>
                <w:rFonts w:ascii="Verdana" w:hAnsi="Verdana"/>
                <w:sz w:val="20"/>
                <w:szCs w:val="20"/>
                <w:lang w:val="sl-SI"/>
              </w:rPr>
              <w:t>dobavi nekvalitetno blago in ga na zahtevo naročnika ne zamenja.</w:t>
            </w:r>
          </w:p>
        </w:tc>
        <w:tc>
          <w:tcPr>
            <w:tcW w:w="4881" w:type="dxa"/>
            <w:vMerge/>
            <w:shd w:val="clear" w:color="auto" w:fill="FADC8C"/>
            <w:vAlign w:val="center"/>
          </w:tcPr>
          <w:p w:rsidR="00E932AD" w:rsidRPr="00523F86" w:rsidRDefault="00E932AD" w:rsidP="00593CB4">
            <w:pPr>
              <w:numPr>
                <w:ilvl w:val="0"/>
                <w:numId w:val="8"/>
              </w:numPr>
              <w:spacing w:after="0" w:line="240" w:lineRule="auto"/>
              <w:jc w:val="both"/>
              <w:rPr>
                <w:rFonts w:ascii="Verdana" w:hAnsi="Verdana"/>
                <w:sz w:val="20"/>
                <w:szCs w:val="20"/>
                <w:lang w:val="sl-SI"/>
              </w:rPr>
            </w:pPr>
          </w:p>
        </w:tc>
      </w:tr>
      <w:tr w:rsidR="00E932AD" w:rsidRPr="00523F86" w:rsidTr="00593CB4">
        <w:trPr>
          <w:trHeight w:val="20"/>
          <w:jc w:val="center"/>
        </w:trPr>
        <w:tc>
          <w:tcPr>
            <w:tcW w:w="4815" w:type="dxa"/>
            <w:shd w:val="clear" w:color="auto" w:fill="FADC8C"/>
            <w:vAlign w:val="center"/>
          </w:tcPr>
          <w:p w:rsidR="00E932AD" w:rsidRPr="00523F86" w:rsidRDefault="00E932AD" w:rsidP="00593CB4">
            <w:pPr>
              <w:numPr>
                <w:ilvl w:val="0"/>
                <w:numId w:val="4"/>
              </w:numPr>
              <w:spacing w:after="0" w:line="240" w:lineRule="auto"/>
              <w:jc w:val="both"/>
              <w:rPr>
                <w:rFonts w:ascii="Verdana" w:hAnsi="Verdana"/>
                <w:sz w:val="20"/>
                <w:szCs w:val="20"/>
                <w:lang w:val="sl-SI"/>
              </w:rPr>
            </w:pPr>
            <w:r w:rsidRPr="00523F86">
              <w:rPr>
                <w:rFonts w:ascii="Verdana" w:hAnsi="Verdana"/>
                <w:sz w:val="20"/>
                <w:szCs w:val="20"/>
                <w:lang w:val="sl-SI"/>
              </w:rPr>
              <w:t>Dosežek maksimalne višine pogodbene kazni.</w:t>
            </w:r>
          </w:p>
        </w:tc>
        <w:tc>
          <w:tcPr>
            <w:tcW w:w="4881" w:type="dxa"/>
            <w:vMerge/>
            <w:shd w:val="clear" w:color="auto" w:fill="FADC8C"/>
            <w:vAlign w:val="center"/>
          </w:tcPr>
          <w:p w:rsidR="00E932AD" w:rsidRPr="00523F86" w:rsidRDefault="00E932AD" w:rsidP="00593CB4">
            <w:pPr>
              <w:numPr>
                <w:ilvl w:val="0"/>
                <w:numId w:val="8"/>
              </w:numPr>
              <w:spacing w:after="0" w:line="240" w:lineRule="auto"/>
              <w:jc w:val="both"/>
              <w:rPr>
                <w:rFonts w:ascii="Verdana" w:hAnsi="Verdana"/>
                <w:sz w:val="20"/>
                <w:szCs w:val="20"/>
                <w:lang w:val="sl-SI"/>
              </w:rPr>
            </w:pPr>
          </w:p>
        </w:tc>
      </w:tr>
      <w:tr w:rsidR="00E932AD" w:rsidRPr="00523F86" w:rsidTr="00593CB4">
        <w:trPr>
          <w:trHeight w:val="20"/>
          <w:jc w:val="center"/>
        </w:trPr>
        <w:tc>
          <w:tcPr>
            <w:tcW w:w="4815" w:type="dxa"/>
            <w:shd w:val="clear" w:color="auto" w:fill="FADC8C"/>
            <w:vAlign w:val="center"/>
          </w:tcPr>
          <w:p w:rsidR="00E932AD" w:rsidRPr="00523F86" w:rsidRDefault="00E932AD" w:rsidP="00593CB4">
            <w:pPr>
              <w:numPr>
                <w:ilvl w:val="0"/>
                <w:numId w:val="4"/>
              </w:numPr>
              <w:spacing w:after="0" w:line="240" w:lineRule="auto"/>
              <w:jc w:val="both"/>
              <w:rPr>
                <w:rFonts w:ascii="Verdana" w:hAnsi="Verdana"/>
                <w:sz w:val="20"/>
                <w:szCs w:val="20"/>
                <w:lang w:val="sl-SI"/>
              </w:rPr>
            </w:pPr>
            <w:r>
              <w:rPr>
                <w:rFonts w:ascii="Verdana" w:hAnsi="Verdana"/>
                <w:sz w:val="20"/>
                <w:szCs w:val="20"/>
                <w:lang w:val="sl-SI"/>
              </w:rPr>
              <w:t>Č</w:t>
            </w:r>
            <w:r w:rsidRPr="006D3547">
              <w:rPr>
                <w:rFonts w:ascii="Verdana" w:hAnsi="Verdana"/>
                <w:sz w:val="20"/>
                <w:szCs w:val="20"/>
                <w:lang w:val="sl-SI"/>
              </w:rPr>
              <w:t>e je naročnik seznanjen, da je pristojni državni organ ali sodišče s pravnomočno odločitvijo ugotovilo kršitev delovne, okoljske ali socialne zakonodaje s strani izvajalca pogodbe o izvedbi javnega naročila ali njegovega podizvajalca.</w:t>
            </w:r>
          </w:p>
        </w:tc>
        <w:tc>
          <w:tcPr>
            <w:tcW w:w="4881" w:type="dxa"/>
            <w:vMerge/>
            <w:shd w:val="clear" w:color="auto" w:fill="FADC8C"/>
            <w:vAlign w:val="center"/>
          </w:tcPr>
          <w:p w:rsidR="00E932AD" w:rsidRPr="00523F86" w:rsidRDefault="00E932AD" w:rsidP="00593CB4">
            <w:pPr>
              <w:spacing w:after="0" w:line="240" w:lineRule="auto"/>
              <w:jc w:val="both"/>
              <w:rPr>
                <w:rFonts w:ascii="Verdana" w:hAnsi="Verdana"/>
                <w:sz w:val="20"/>
                <w:szCs w:val="20"/>
                <w:lang w:val="sl-SI"/>
              </w:rPr>
            </w:pPr>
          </w:p>
        </w:tc>
      </w:tr>
      <w:tr w:rsidR="00E932AD" w:rsidRPr="00523F86" w:rsidTr="00593CB4">
        <w:trPr>
          <w:trHeight w:val="20"/>
          <w:jc w:val="center"/>
        </w:trPr>
        <w:tc>
          <w:tcPr>
            <w:tcW w:w="4815" w:type="dxa"/>
            <w:shd w:val="clear" w:color="auto" w:fill="FADC8C"/>
            <w:vAlign w:val="center"/>
          </w:tcPr>
          <w:p w:rsidR="00E932AD" w:rsidRPr="00523F86" w:rsidRDefault="00E932AD" w:rsidP="00593CB4">
            <w:pPr>
              <w:numPr>
                <w:ilvl w:val="0"/>
                <w:numId w:val="4"/>
              </w:numPr>
              <w:spacing w:after="0" w:line="240" w:lineRule="auto"/>
              <w:jc w:val="both"/>
              <w:rPr>
                <w:rFonts w:ascii="Verdana" w:hAnsi="Verdana"/>
                <w:sz w:val="20"/>
                <w:szCs w:val="20"/>
                <w:lang w:val="sl-SI"/>
              </w:rPr>
            </w:pPr>
            <w:r w:rsidRPr="00523F86">
              <w:rPr>
                <w:rFonts w:ascii="Verdana" w:hAnsi="Verdana"/>
                <w:sz w:val="20"/>
                <w:szCs w:val="20"/>
                <w:lang w:val="sl-SI"/>
              </w:rPr>
              <w:t>Če naročnik za tekoče leto nima zagotovljenih finančnih sredstev.</w:t>
            </w:r>
          </w:p>
        </w:tc>
        <w:tc>
          <w:tcPr>
            <w:tcW w:w="4881" w:type="dxa"/>
            <w:shd w:val="clear" w:color="auto" w:fill="FADC8C"/>
            <w:vAlign w:val="center"/>
          </w:tcPr>
          <w:p w:rsidR="00E932AD" w:rsidRPr="00523F86" w:rsidRDefault="00E932AD" w:rsidP="00E932AD">
            <w:pPr>
              <w:numPr>
                <w:ilvl w:val="0"/>
                <w:numId w:val="34"/>
              </w:numPr>
              <w:spacing w:after="0" w:line="240" w:lineRule="auto"/>
              <w:jc w:val="both"/>
              <w:rPr>
                <w:rFonts w:ascii="Verdana" w:hAnsi="Verdana"/>
                <w:sz w:val="20"/>
                <w:szCs w:val="20"/>
                <w:lang w:val="sl-SI"/>
              </w:rPr>
            </w:pPr>
            <w:r w:rsidRPr="00523F86">
              <w:rPr>
                <w:rFonts w:ascii="Verdana" w:hAnsi="Verdana"/>
                <w:sz w:val="20"/>
                <w:szCs w:val="20"/>
                <w:lang w:val="sl-SI"/>
              </w:rPr>
              <w:t>2 meseca od prejema pisnega obvestila</w:t>
            </w:r>
          </w:p>
        </w:tc>
      </w:tr>
      <w:tr w:rsidR="00E932AD" w:rsidRPr="00523F86" w:rsidTr="00593CB4">
        <w:trPr>
          <w:trHeight w:val="20"/>
          <w:jc w:val="center"/>
        </w:trPr>
        <w:tc>
          <w:tcPr>
            <w:tcW w:w="4815" w:type="dxa"/>
            <w:shd w:val="clear" w:color="auto" w:fill="FADC8C"/>
            <w:vAlign w:val="center"/>
          </w:tcPr>
          <w:p w:rsidR="00E932AD" w:rsidRPr="00523F86" w:rsidRDefault="00E932AD" w:rsidP="00E932AD">
            <w:pPr>
              <w:numPr>
                <w:ilvl w:val="0"/>
                <w:numId w:val="4"/>
              </w:numPr>
              <w:spacing w:after="0" w:line="240" w:lineRule="auto"/>
              <w:jc w:val="both"/>
              <w:rPr>
                <w:rFonts w:ascii="Verdana" w:hAnsi="Verdana"/>
                <w:sz w:val="20"/>
                <w:szCs w:val="20"/>
                <w:lang w:val="sl-SI"/>
              </w:rPr>
            </w:pPr>
            <w:r w:rsidRPr="00E932AD">
              <w:rPr>
                <w:rFonts w:ascii="Verdana" w:hAnsi="Verdana"/>
                <w:sz w:val="20"/>
                <w:szCs w:val="20"/>
                <w:lang w:val="sl-SI"/>
              </w:rPr>
              <w:t>Če naročnik ne poravna zapadlih obveznosti.</w:t>
            </w:r>
          </w:p>
        </w:tc>
        <w:tc>
          <w:tcPr>
            <w:tcW w:w="4881" w:type="dxa"/>
            <w:shd w:val="clear" w:color="auto" w:fill="FADC8C"/>
            <w:vAlign w:val="center"/>
          </w:tcPr>
          <w:p w:rsidR="00E932AD" w:rsidRPr="00523F86" w:rsidRDefault="00E932AD" w:rsidP="00E932AD">
            <w:pPr>
              <w:numPr>
                <w:ilvl w:val="0"/>
                <w:numId w:val="34"/>
              </w:numPr>
              <w:spacing w:after="0" w:line="240" w:lineRule="auto"/>
              <w:jc w:val="both"/>
              <w:rPr>
                <w:rFonts w:ascii="Verdana" w:hAnsi="Verdana"/>
                <w:sz w:val="20"/>
                <w:szCs w:val="20"/>
                <w:lang w:val="sl-SI"/>
              </w:rPr>
            </w:pPr>
            <w:r w:rsidRPr="00E932AD">
              <w:rPr>
                <w:rFonts w:ascii="Verdana" w:hAnsi="Verdana"/>
                <w:sz w:val="20"/>
                <w:szCs w:val="20"/>
                <w:lang w:val="sl-SI"/>
              </w:rPr>
              <w:t>Po preteku 30 dni od obvestila naročniku.</w:t>
            </w:r>
          </w:p>
        </w:tc>
      </w:tr>
      <w:tr w:rsidR="00E932AD" w:rsidRPr="00523F86" w:rsidTr="00593CB4">
        <w:trPr>
          <w:trHeight w:val="20"/>
          <w:jc w:val="center"/>
        </w:trPr>
        <w:tc>
          <w:tcPr>
            <w:tcW w:w="4815" w:type="dxa"/>
            <w:shd w:val="clear" w:color="auto" w:fill="FADC8C"/>
            <w:vAlign w:val="center"/>
          </w:tcPr>
          <w:p w:rsidR="00E932AD" w:rsidRPr="00E932AD" w:rsidRDefault="00E932AD" w:rsidP="00E932AD">
            <w:pPr>
              <w:pStyle w:val="Odstavekseznama"/>
              <w:numPr>
                <w:ilvl w:val="0"/>
                <w:numId w:val="4"/>
              </w:numPr>
              <w:spacing w:after="0" w:line="240" w:lineRule="auto"/>
              <w:jc w:val="both"/>
              <w:rPr>
                <w:rFonts w:ascii="Verdana" w:hAnsi="Verdana"/>
                <w:sz w:val="20"/>
                <w:szCs w:val="20"/>
                <w:lang w:val="sl-SI"/>
              </w:rPr>
            </w:pPr>
            <w:r>
              <w:rPr>
                <w:rFonts w:ascii="Verdana" w:hAnsi="Verdana"/>
                <w:sz w:val="20"/>
                <w:szCs w:val="20"/>
                <w:lang w:val="sl-SI"/>
              </w:rPr>
              <w:t>Z</w:t>
            </w:r>
            <w:r w:rsidRPr="00E932AD">
              <w:rPr>
                <w:rFonts w:ascii="Verdana" w:hAnsi="Verdana"/>
                <w:sz w:val="20"/>
                <w:szCs w:val="20"/>
                <w:lang w:val="sl-SI"/>
              </w:rPr>
              <w:t xml:space="preserve">aradi kršitev pogodbenih obveznosti s strani nasprotne stranke, če kršitve </w:t>
            </w:r>
            <w:r>
              <w:rPr>
                <w:rFonts w:ascii="Verdana" w:hAnsi="Verdana"/>
                <w:sz w:val="20"/>
                <w:szCs w:val="20"/>
                <w:lang w:val="sl-SI"/>
              </w:rPr>
              <w:t xml:space="preserve">ne prenehajo po opominu, poslanem pisno ali elektronsko. </w:t>
            </w:r>
            <w:r w:rsidRPr="00E932AD">
              <w:rPr>
                <w:rFonts w:ascii="Verdana" w:hAnsi="Verdana"/>
                <w:sz w:val="20"/>
                <w:szCs w:val="20"/>
                <w:lang w:val="sl-SI"/>
              </w:rPr>
              <w:t xml:space="preserve">V primeru odstopa sta </w:t>
            </w:r>
            <w:r w:rsidRPr="00E932AD">
              <w:rPr>
                <w:rFonts w:ascii="Verdana" w:hAnsi="Verdana"/>
                <w:sz w:val="20"/>
                <w:szCs w:val="20"/>
                <w:lang w:val="sl-SI"/>
              </w:rPr>
              <w:lastRenderedPageBreak/>
              <w:t>pogodbeni stranki dolžni poravnati medsebojne obveznosti iz te pogodbe in nastalo škodo.</w:t>
            </w:r>
          </w:p>
        </w:tc>
        <w:tc>
          <w:tcPr>
            <w:tcW w:w="4881" w:type="dxa"/>
            <w:shd w:val="clear" w:color="auto" w:fill="FADC8C"/>
            <w:vAlign w:val="center"/>
          </w:tcPr>
          <w:p w:rsidR="00E932AD" w:rsidRPr="00E932AD" w:rsidRDefault="00E932AD" w:rsidP="00E932AD">
            <w:pPr>
              <w:numPr>
                <w:ilvl w:val="0"/>
                <w:numId w:val="34"/>
              </w:numPr>
              <w:spacing w:after="0" w:line="240" w:lineRule="auto"/>
              <w:jc w:val="both"/>
              <w:rPr>
                <w:rFonts w:ascii="Verdana" w:hAnsi="Verdana"/>
                <w:sz w:val="20"/>
                <w:szCs w:val="20"/>
                <w:lang w:val="sl-SI"/>
              </w:rPr>
            </w:pPr>
            <w:r w:rsidRPr="00E932AD">
              <w:rPr>
                <w:rFonts w:ascii="Verdana" w:hAnsi="Verdana"/>
                <w:sz w:val="20"/>
                <w:szCs w:val="20"/>
                <w:lang w:val="sl-SI"/>
              </w:rPr>
              <w:lastRenderedPageBreak/>
              <w:t xml:space="preserve">Z dnem, ko </w:t>
            </w:r>
            <w:r>
              <w:rPr>
                <w:rFonts w:ascii="Verdana" w:hAnsi="Verdana"/>
                <w:sz w:val="20"/>
                <w:szCs w:val="20"/>
                <w:lang w:val="sl-SI"/>
              </w:rPr>
              <w:t>nasprotna stranka</w:t>
            </w:r>
            <w:r w:rsidRPr="00E932AD">
              <w:rPr>
                <w:rFonts w:ascii="Verdana" w:hAnsi="Verdana"/>
                <w:sz w:val="20"/>
                <w:szCs w:val="20"/>
                <w:lang w:val="sl-SI"/>
              </w:rPr>
              <w:t xml:space="preserve"> prejme obvestilo o odpovedi pogodbe.</w:t>
            </w:r>
          </w:p>
        </w:tc>
      </w:tr>
    </w:tbl>
    <w:p w:rsidR="00E932AD" w:rsidRDefault="00E932AD" w:rsidP="0009002D">
      <w:pPr>
        <w:spacing w:after="0" w:line="240" w:lineRule="auto"/>
        <w:jc w:val="both"/>
        <w:rPr>
          <w:rFonts w:ascii="Verdana" w:hAnsi="Verdana"/>
          <w:sz w:val="20"/>
          <w:szCs w:val="28"/>
          <w:lang w:val="sl-SI"/>
        </w:rPr>
      </w:pPr>
    </w:p>
    <w:p w:rsidR="00F2229C" w:rsidRDefault="00F2229C" w:rsidP="00F2229C">
      <w:pPr>
        <w:spacing w:after="0" w:line="240" w:lineRule="auto"/>
        <w:jc w:val="both"/>
        <w:rPr>
          <w:rFonts w:ascii="Verdana" w:hAnsi="Verdana"/>
          <w:sz w:val="20"/>
          <w:szCs w:val="28"/>
          <w:lang w:val="sl-SI"/>
        </w:rPr>
      </w:pPr>
    </w:p>
    <w:p w:rsidR="00AE45D5" w:rsidRPr="00523F86" w:rsidRDefault="00AE45D5" w:rsidP="00F2229C">
      <w:pPr>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F2229C" w:rsidRPr="007A6574" w:rsidTr="009E0DBF">
        <w:trPr>
          <w:trHeight w:val="20"/>
          <w:jc w:val="center"/>
        </w:trPr>
        <w:tc>
          <w:tcPr>
            <w:tcW w:w="4484" w:type="dxa"/>
            <w:tcBorders>
              <w:bottom w:val="single" w:sz="4" w:space="0" w:color="auto"/>
              <w:right w:val="single" w:sz="4" w:space="0" w:color="auto"/>
            </w:tcBorders>
            <w:shd w:val="clear" w:color="auto" w:fill="FAAA5A"/>
            <w:vAlign w:val="center"/>
          </w:tcPr>
          <w:p w:rsidR="00F2229C" w:rsidRPr="007A6574" w:rsidRDefault="00F2229C" w:rsidP="009E0DBF">
            <w:pPr>
              <w:spacing w:after="0" w:line="240" w:lineRule="auto"/>
              <w:rPr>
                <w:rFonts w:ascii="Verdana" w:hAnsi="Verdana"/>
                <w:b/>
                <w:sz w:val="20"/>
                <w:szCs w:val="20"/>
                <w:lang w:val="sl-SI"/>
              </w:rPr>
            </w:pPr>
            <w:r w:rsidRPr="007A6574">
              <w:rPr>
                <w:rFonts w:ascii="Verdana" w:hAnsi="Verdana"/>
                <w:b/>
                <w:sz w:val="20"/>
                <w:szCs w:val="20"/>
                <w:lang w:val="sl-SI"/>
              </w:rPr>
              <w:t>Naročnik</w:t>
            </w:r>
          </w:p>
        </w:tc>
        <w:tc>
          <w:tcPr>
            <w:tcW w:w="708" w:type="dxa"/>
            <w:tcBorders>
              <w:top w:val="nil"/>
              <w:left w:val="single" w:sz="4" w:space="0" w:color="auto"/>
              <w:bottom w:val="nil"/>
              <w:right w:val="single" w:sz="4" w:space="0" w:color="auto"/>
            </w:tcBorders>
            <w:shd w:val="clear" w:color="auto" w:fill="auto"/>
            <w:vAlign w:val="center"/>
          </w:tcPr>
          <w:p w:rsidR="00F2229C" w:rsidRPr="007A6574" w:rsidRDefault="00F2229C" w:rsidP="009E0DBF">
            <w:pPr>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FAAA5A"/>
            <w:vAlign w:val="center"/>
          </w:tcPr>
          <w:p w:rsidR="00F2229C" w:rsidRPr="007A6574" w:rsidRDefault="00F2229C" w:rsidP="00F2229C">
            <w:pPr>
              <w:spacing w:after="0" w:line="240" w:lineRule="auto"/>
              <w:rPr>
                <w:rFonts w:ascii="Verdana" w:hAnsi="Verdana"/>
                <w:b/>
                <w:sz w:val="20"/>
                <w:szCs w:val="20"/>
                <w:lang w:val="sl-SI"/>
              </w:rPr>
            </w:pPr>
            <w:r>
              <w:rPr>
                <w:rFonts w:ascii="Verdana" w:hAnsi="Verdana"/>
                <w:b/>
                <w:sz w:val="20"/>
                <w:szCs w:val="20"/>
                <w:lang w:val="sl-SI"/>
              </w:rPr>
              <w:t>Ponudnik/Izvajalec</w:t>
            </w:r>
          </w:p>
        </w:tc>
      </w:tr>
      <w:tr w:rsidR="00F2229C" w:rsidRPr="007A6574" w:rsidTr="009E0DBF">
        <w:trPr>
          <w:trHeight w:val="20"/>
          <w:jc w:val="center"/>
        </w:trPr>
        <w:tc>
          <w:tcPr>
            <w:tcW w:w="4484" w:type="dxa"/>
            <w:tcBorders>
              <w:bottom w:val="single" w:sz="4" w:space="0" w:color="auto"/>
              <w:right w:val="single" w:sz="4" w:space="0" w:color="auto"/>
            </w:tcBorders>
            <w:shd w:val="clear" w:color="auto" w:fill="FADC8C"/>
            <w:vAlign w:val="center"/>
          </w:tcPr>
          <w:p w:rsidR="00F2229C" w:rsidRDefault="00F2229C" w:rsidP="009E0DBF">
            <w:pPr>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"MFiles_P1021n1_P0"  \* MERGEFORMAT </w:instrText>
            </w:r>
            <w:r>
              <w:rPr>
                <w:rFonts w:ascii="Verdana" w:hAnsi="Verdana"/>
                <w:sz w:val="20"/>
                <w:szCs w:val="20"/>
                <w:lang w:val="sl-SI"/>
              </w:rPr>
              <w:fldChar w:fldCharType="separate"/>
            </w:r>
            <w:r w:rsidR="00E94BAB">
              <w:rPr>
                <w:rFonts w:ascii="Verdana" w:hAnsi="Verdana"/>
                <w:sz w:val="20"/>
                <w:szCs w:val="20"/>
                <w:lang w:val="sl-SI"/>
              </w:rPr>
              <w:t>Splošna bolnišnica dr. Franca Derganca Nova Gorica</w:t>
            </w:r>
            <w:r>
              <w:rPr>
                <w:rFonts w:ascii="Verdana" w:hAnsi="Verdana"/>
                <w:sz w:val="20"/>
                <w:szCs w:val="20"/>
                <w:lang w:val="sl-SI"/>
              </w:rPr>
              <w:fldChar w:fldCharType="end"/>
            </w:r>
          </w:p>
          <w:p w:rsidR="00F2229C" w:rsidRDefault="00F2229C" w:rsidP="009E0DBF">
            <w:pPr>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"MFiles_P1021n1_P1033"  \* MERGEFORMAT </w:instrText>
            </w:r>
            <w:r>
              <w:rPr>
                <w:rFonts w:ascii="Verdana" w:hAnsi="Verdana"/>
                <w:sz w:val="20"/>
                <w:szCs w:val="20"/>
                <w:lang w:val="sl-SI"/>
              </w:rPr>
              <w:fldChar w:fldCharType="separate"/>
            </w:r>
            <w:r w:rsidR="00E94BAB">
              <w:rPr>
                <w:rFonts w:ascii="Verdana" w:hAnsi="Verdana"/>
                <w:sz w:val="20"/>
                <w:szCs w:val="20"/>
                <w:lang w:val="sl-SI"/>
              </w:rPr>
              <w:t>Ulica padlih borcev 13A</w:t>
            </w:r>
            <w:r>
              <w:rPr>
                <w:rFonts w:ascii="Verdana" w:hAnsi="Verdana"/>
                <w:sz w:val="20"/>
                <w:szCs w:val="20"/>
                <w:lang w:val="sl-SI"/>
              </w:rPr>
              <w:fldChar w:fldCharType="end"/>
            </w:r>
          </w:p>
          <w:p w:rsidR="00F2229C" w:rsidRPr="007A6574" w:rsidRDefault="00F2229C" w:rsidP="009E0DBF">
            <w:pPr>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  \* MERGEFORMAT </w:instrText>
            </w:r>
            <w:r>
              <w:rPr>
                <w:rFonts w:ascii="Verdana" w:hAnsi="Verdana"/>
                <w:sz w:val="20"/>
                <w:szCs w:val="20"/>
                <w:lang w:val="sl-SI"/>
              </w:rPr>
              <w:fldChar w:fldCharType="separate"/>
            </w:r>
            <w:r w:rsidR="00E94BAB">
              <w:rPr>
                <w:rFonts w:ascii="Verdana" w:hAnsi="Verdana"/>
                <w:sz w:val="20"/>
                <w:szCs w:val="20"/>
                <w:lang w:val="sl-SI"/>
              </w:rPr>
              <w:t>5290 Šempeter pri Gorici</w:t>
            </w:r>
            <w:r>
              <w:rPr>
                <w:rFonts w:ascii="Verdana" w:hAnsi="Verdana"/>
                <w:sz w:val="20"/>
                <w:szCs w:val="20"/>
                <w:lang w:val="sl-SI"/>
              </w:rPr>
              <w:fldChar w:fldCharType="end"/>
            </w:r>
          </w:p>
        </w:tc>
        <w:tc>
          <w:tcPr>
            <w:tcW w:w="708" w:type="dxa"/>
            <w:tcBorders>
              <w:top w:val="nil"/>
              <w:left w:val="single" w:sz="4" w:space="0" w:color="auto"/>
              <w:bottom w:val="nil"/>
              <w:right w:val="single" w:sz="4" w:space="0" w:color="auto"/>
            </w:tcBorders>
            <w:shd w:val="clear" w:color="auto" w:fill="auto"/>
            <w:vAlign w:val="center"/>
          </w:tcPr>
          <w:p w:rsidR="00F2229C" w:rsidRPr="007A6574" w:rsidRDefault="00F2229C" w:rsidP="009E0DBF">
            <w:pPr>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ADC8C"/>
            <w:vAlign w:val="center"/>
          </w:tcPr>
          <w:p w:rsidR="00F2229C" w:rsidRPr="007A6574" w:rsidRDefault="00F2229C" w:rsidP="009E0DBF">
            <w:pPr>
              <w:spacing w:after="0" w:line="240" w:lineRule="auto"/>
              <w:rPr>
                <w:rFonts w:ascii="Verdana" w:hAnsi="Verdana"/>
                <w:sz w:val="20"/>
                <w:szCs w:val="20"/>
                <w:lang w:val="sl-SI"/>
              </w:rPr>
            </w:pPr>
          </w:p>
        </w:tc>
      </w:tr>
      <w:tr w:rsidR="00F2229C" w:rsidRPr="007A6574" w:rsidTr="009E0DBF">
        <w:trPr>
          <w:trHeight w:val="20"/>
          <w:jc w:val="center"/>
        </w:trPr>
        <w:tc>
          <w:tcPr>
            <w:tcW w:w="4484" w:type="dxa"/>
            <w:tcBorders>
              <w:top w:val="single" w:sz="4" w:space="0" w:color="auto"/>
              <w:left w:val="nil"/>
              <w:bottom w:val="nil"/>
              <w:right w:val="nil"/>
            </w:tcBorders>
            <w:shd w:val="clear" w:color="auto" w:fill="auto"/>
            <w:vAlign w:val="bottom"/>
          </w:tcPr>
          <w:p w:rsidR="00F2229C" w:rsidRPr="007A6574" w:rsidRDefault="00F2229C" w:rsidP="009E0DBF">
            <w:pPr>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"MFiles_PG5BC2FC14A405421BA79F5FEC63BD00E3n1_PGB3D8D77D2D654902AEB821305A1A12BCn1_PGA9BEAF5633E247B98ED5F6CA091D7839"  \* MERGEFORMAT </w:instrText>
            </w:r>
            <w:r>
              <w:rPr>
                <w:rFonts w:ascii="Verdana" w:hAnsi="Verdana"/>
                <w:sz w:val="20"/>
                <w:szCs w:val="20"/>
                <w:lang w:val="sl-SI"/>
              </w:rPr>
              <w:fldChar w:fldCharType="separate"/>
            </w:r>
            <w:r w:rsidR="00E94BAB">
              <w:rPr>
                <w:rFonts w:ascii="Verdana" w:hAnsi="Verdana"/>
                <w:sz w:val="20"/>
                <w:szCs w:val="20"/>
                <w:lang w:val="sl-SI"/>
              </w:rPr>
              <w:t>Šempeter pri Gorici</w:t>
            </w:r>
            <w:r>
              <w:rPr>
                <w:rFonts w:ascii="Verdana" w:hAnsi="Verdana"/>
                <w:sz w:val="20"/>
                <w:szCs w:val="20"/>
                <w:lang w:val="sl-SI"/>
              </w:rPr>
              <w:fldChar w:fldCharType="end"/>
            </w:r>
            <w:r w:rsidRPr="007A6574">
              <w:rPr>
                <w:rFonts w:ascii="Verdana" w:hAnsi="Verdana"/>
                <w:sz w:val="20"/>
                <w:szCs w:val="20"/>
                <w:lang w:val="sl-SI"/>
              </w:rPr>
              <w:t>, dne</w:t>
            </w:r>
          </w:p>
        </w:tc>
        <w:tc>
          <w:tcPr>
            <w:tcW w:w="708" w:type="dxa"/>
            <w:tcBorders>
              <w:top w:val="nil"/>
              <w:left w:val="nil"/>
              <w:bottom w:val="nil"/>
              <w:right w:val="nil"/>
            </w:tcBorders>
            <w:shd w:val="clear" w:color="auto" w:fill="auto"/>
            <w:vAlign w:val="bottom"/>
          </w:tcPr>
          <w:p w:rsidR="00F2229C" w:rsidRPr="007A6574" w:rsidRDefault="00F2229C" w:rsidP="009E0DBF">
            <w:pPr>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auto"/>
            <w:vAlign w:val="bottom"/>
          </w:tcPr>
          <w:p w:rsidR="00F2229C" w:rsidRPr="007A6574" w:rsidRDefault="00F2229C" w:rsidP="009E0DBF">
            <w:pPr>
              <w:spacing w:after="0" w:line="240" w:lineRule="auto"/>
              <w:rPr>
                <w:rFonts w:ascii="Verdana" w:hAnsi="Verdana"/>
                <w:sz w:val="20"/>
                <w:szCs w:val="20"/>
                <w:lang w:val="sl-SI"/>
              </w:rPr>
            </w:pPr>
            <w:r>
              <w:rPr>
                <w:rFonts w:ascii="Verdana" w:hAnsi="Verdana"/>
                <w:sz w:val="20"/>
                <w:szCs w:val="20"/>
                <w:lang w:val="sl-SI"/>
              </w:rPr>
              <w:t xml:space="preserve">                 </w:t>
            </w:r>
            <w:r w:rsidRPr="007A6574">
              <w:rPr>
                <w:rFonts w:ascii="Verdana" w:hAnsi="Verdana"/>
                <w:sz w:val="20"/>
                <w:szCs w:val="20"/>
                <w:lang w:val="sl-SI"/>
              </w:rPr>
              <w:t>, dne</w:t>
            </w:r>
          </w:p>
        </w:tc>
      </w:tr>
      <w:tr w:rsidR="00F2229C" w:rsidRPr="007A6574" w:rsidTr="009E0DBF">
        <w:trPr>
          <w:trHeight w:val="20"/>
          <w:jc w:val="center"/>
        </w:trPr>
        <w:tc>
          <w:tcPr>
            <w:tcW w:w="4484" w:type="dxa"/>
            <w:tcBorders>
              <w:top w:val="nil"/>
              <w:left w:val="nil"/>
              <w:bottom w:val="nil"/>
              <w:right w:val="nil"/>
            </w:tcBorders>
            <w:shd w:val="clear" w:color="auto" w:fill="auto"/>
            <w:vAlign w:val="bottom"/>
          </w:tcPr>
          <w:p w:rsidR="00F2229C" w:rsidRPr="007A6574" w:rsidRDefault="00F2229C" w:rsidP="009E0DBF">
            <w:pPr>
              <w:spacing w:after="0" w:line="240" w:lineRule="auto"/>
              <w:rPr>
                <w:rFonts w:ascii="Verdana" w:hAnsi="Verdana"/>
                <w:sz w:val="20"/>
                <w:szCs w:val="20"/>
                <w:lang w:val="sl-SI"/>
              </w:rPr>
            </w:pPr>
            <w:r w:rsidRPr="007A6574">
              <w:rPr>
                <w:rFonts w:ascii="Verdana" w:hAnsi="Verdana"/>
                <w:sz w:val="20"/>
                <w:szCs w:val="20"/>
                <w:lang w:val="sl-SI"/>
              </w:rPr>
              <w:t>Podpisnik:</w:t>
            </w:r>
            <w:r>
              <w:rPr>
                <w:rFonts w:ascii="Verdana" w:hAnsi="Verdana"/>
                <w:sz w:val="20"/>
                <w:szCs w:val="20"/>
                <w:lang w:val="sl-SI"/>
              </w:rPr>
              <w:t xml:space="preserve"> </w:t>
            </w:r>
            <w:r>
              <w:rPr>
                <w:rFonts w:ascii="Verdana" w:hAnsi="Verdana"/>
                <w:sz w:val="20"/>
                <w:szCs w:val="20"/>
                <w:lang w:val="sl-SI"/>
              </w:rPr>
              <w:fldChar w:fldCharType="begin"/>
            </w:r>
            <w:r>
              <w:rPr>
                <w:rFonts w:ascii="Verdana" w:hAnsi="Verdana"/>
                <w:sz w:val="20"/>
                <w:szCs w:val="20"/>
                <w:lang w:val="sl-SI"/>
              </w:rPr>
              <w:instrText xml:space="preserve"> DOCPROPERTY  "MFiles_P1021n1_P1034"  \* MERGEFORMAT </w:instrText>
            </w:r>
            <w:r>
              <w:rPr>
                <w:rFonts w:ascii="Verdana" w:hAnsi="Verdana"/>
                <w:sz w:val="20"/>
                <w:szCs w:val="20"/>
                <w:lang w:val="sl-SI"/>
              </w:rPr>
              <w:fldChar w:fldCharType="separate"/>
            </w:r>
            <w:r w:rsidR="00E94BAB">
              <w:rPr>
                <w:rFonts w:ascii="Verdana" w:hAnsi="Verdana"/>
                <w:sz w:val="20"/>
                <w:szCs w:val="20"/>
                <w:lang w:val="sl-SI"/>
              </w:rPr>
              <w:t>prim. Nataša Fikfak, dr. med., spec. int. med. in hemat.</w:t>
            </w:r>
            <w:r>
              <w:rPr>
                <w:rFonts w:ascii="Verdana" w:hAnsi="Verdana"/>
                <w:sz w:val="20"/>
                <w:szCs w:val="20"/>
                <w:lang w:val="sl-SI"/>
              </w:rPr>
              <w:fldChar w:fldCharType="end"/>
            </w:r>
          </w:p>
        </w:tc>
        <w:tc>
          <w:tcPr>
            <w:tcW w:w="708" w:type="dxa"/>
            <w:tcBorders>
              <w:top w:val="nil"/>
              <w:left w:val="nil"/>
              <w:bottom w:val="nil"/>
              <w:right w:val="nil"/>
            </w:tcBorders>
            <w:shd w:val="clear" w:color="auto" w:fill="auto"/>
            <w:vAlign w:val="bottom"/>
          </w:tcPr>
          <w:p w:rsidR="00F2229C" w:rsidRPr="007A6574" w:rsidRDefault="00F2229C" w:rsidP="009E0DBF">
            <w:pPr>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auto"/>
            <w:vAlign w:val="bottom"/>
          </w:tcPr>
          <w:p w:rsidR="00F2229C" w:rsidRPr="007A6574" w:rsidRDefault="00F2229C" w:rsidP="009E0DBF">
            <w:pPr>
              <w:spacing w:after="0" w:line="240" w:lineRule="auto"/>
              <w:rPr>
                <w:rFonts w:ascii="Verdana" w:hAnsi="Verdana"/>
                <w:sz w:val="20"/>
                <w:szCs w:val="20"/>
                <w:lang w:val="sl-SI"/>
              </w:rPr>
            </w:pPr>
            <w:r w:rsidRPr="007A6574">
              <w:rPr>
                <w:rFonts w:ascii="Verdana" w:hAnsi="Verdana"/>
                <w:sz w:val="20"/>
                <w:szCs w:val="20"/>
                <w:lang w:val="sl-SI"/>
              </w:rPr>
              <w:t>Podpisnik:</w:t>
            </w:r>
          </w:p>
        </w:tc>
      </w:tr>
    </w:tbl>
    <w:p w:rsidR="00F2229C" w:rsidRPr="00523F86" w:rsidRDefault="00F2229C" w:rsidP="00F2229C">
      <w:pPr>
        <w:spacing w:after="0" w:line="240" w:lineRule="auto"/>
        <w:rPr>
          <w:rFonts w:ascii="Verdana" w:hAnsi="Verdana"/>
          <w:sz w:val="20"/>
          <w:szCs w:val="20"/>
          <w:lang w:val="sl-SI"/>
        </w:rPr>
      </w:pPr>
    </w:p>
    <w:p w:rsidR="00555B9B" w:rsidRPr="00400743" w:rsidRDefault="00555B9B" w:rsidP="00F2229C">
      <w:pPr>
        <w:spacing w:after="0" w:line="240" w:lineRule="auto"/>
        <w:jc w:val="both"/>
        <w:rPr>
          <w:rFonts w:ascii="Verdana" w:hAnsi="Verdana"/>
          <w:sz w:val="20"/>
          <w:szCs w:val="28"/>
          <w:lang w:val="sl-SI"/>
        </w:rPr>
      </w:pPr>
    </w:p>
    <w:sectPr w:rsidR="00555B9B" w:rsidRPr="00400743" w:rsidSect="00F209A5">
      <w:headerReference w:type="even" r:id="rId9"/>
      <w:headerReference w:type="default" r:id="rId10"/>
      <w:footerReference w:type="even" r:id="rId11"/>
      <w:footerReference w:type="default" r:id="rId12"/>
      <w:headerReference w:type="first" r:id="rId13"/>
      <w:footerReference w:type="first" r:id="rId14"/>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066" w:rsidRDefault="00055066" w:rsidP="00C108AE">
      <w:pPr>
        <w:spacing w:after="0" w:line="240" w:lineRule="auto"/>
      </w:pPr>
      <w:r>
        <w:separator/>
      </w:r>
    </w:p>
  </w:endnote>
  <w:endnote w:type="continuationSeparator" w:id="0">
    <w:p w:rsidR="00055066" w:rsidRDefault="00055066" w:rsidP="00C1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AC8" w:rsidRDefault="00F44AC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4940"/>
      <w:gridCol w:w="4915"/>
    </w:tblGrid>
    <w:tr w:rsidR="00C108AE" w:rsidRPr="001774F3" w:rsidTr="00045132">
      <w:tc>
        <w:tcPr>
          <w:tcW w:w="6588" w:type="dxa"/>
          <w:shd w:val="clear" w:color="auto" w:fill="auto"/>
        </w:tcPr>
        <w:p w:rsidR="00C108AE" w:rsidRPr="001774F3" w:rsidRDefault="00867DDE" w:rsidP="00045132">
          <w:pPr>
            <w:pStyle w:val="Noga"/>
            <w:spacing w:after="0" w:line="240" w:lineRule="auto"/>
            <w:rPr>
              <w:rFonts w:ascii="Verdana" w:hAnsi="Verdana"/>
              <w:i/>
              <w:sz w:val="16"/>
              <w:szCs w:val="16"/>
              <w:vertAlign w:val="superscript"/>
              <w:lang w:val="sl-SI"/>
            </w:rPr>
          </w:pPr>
          <w:r>
            <w:rPr>
              <w:rFonts w:ascii="Verdana" w:hAnsi="Verdana"/>
              <w:i/>
              <w:sz w:val="16"/>
              <w:szCs w:val="16"/>
              <w:lang w:val="sl-SI"/>
            </w:rPr>
            <w:t>e</w:t>
          </w:r>
          <w:r w:rsidR="00C108AE" w:rsidRPr="001774F3">
            <w:rPr>
              <w:rFonts w:ascii="Verdana" w:hAnsi="Verdana"/>
              <w:i/>
              <w:sz w:val="16"/>
              <w:szCs w:val="16"/>
              <w:lang w:val="sl-SI"/>
            </w:rPr>
            <w:t>PRO</w:t>
          </w:r>
          <w:r w:rsidR="00C108AE" w:rsidRPr="001774F3">
            <w:rPr>
              <w:rFonts w:ascii="Verdana" w:hAnsi="Verdana"/>
              <w:i/>
              <w:sz w:val="16"/>
              <w:szCs w:val="16"/>
              <w:vertAlign w:val="superscript"/>
              <w:lang w:val="sl-SI"/>
            </w:rPr>
            <w:t>©</w:t>
          </w:r>
        </w:p>
      </w:tc>
      <w:tc>
        <w:tcPr>
          <w:tcW w:w="6588" w:type="dxa"/>
          <w:shd w:val="clear" w:color="auto" w:fill="auto"/>
          <w:vAlign w:val="center"/>
        </w:tcPr>
        <w:p w:rsidR="00C108AE" w:rsidRPr="001774F3" w:rsidRDefault="00C108AE" w:rsidP="004F185D">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A160AC">
            <w:rPr>
              <w:rFonts w:ascii="Verdana" w:hAnsi="Verdana"/>
              <w:noProof/>
              <w:sz w:val="16"/>
              <w:szCs w:val="16"/>
              <w:lang w:val="sl-SI"/>
            </w:rPr>
            <w:t>1</w:t>
          </w:r>
          <w:r w:rsidRPr="001774F3">
            <w:rPr>
              <w:rFonts w:ascii="Verdana" w:hAnsi="Verdana"/>
              <w:sz w:val="16"/>
              <w:szCs w:val="16"/>
              <w:lang w:val="sl-SI"/>
            </w:rPr>
            <w:fldChar w:fldCharType="end"/>
          </w:r>
          <w:r w:rsidRPr="001774F3">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A160AC">
            <w:rPr>
              <w:rFonts w:ascii="Verdana" w:hAnsi="Verdana"/>
              <w:noProof/>
              <w:sz w:val="16"/>
              <w:szCs w:val="16"/>
              <w:lang w:val="sl-SI"/>
            </w:rPr>
            <w:t>7</w:t>
          </w:r>
          <w:r w:rsidRPr="001774F3">
            <w:rPr>
              <w:rFonts w:ascii="Verdana" w:hAnsi="Verdana"/>
              <w:sz w:val="16"/>
              <w:szCs w:val="16"/>
              <w:lang w:val="sl-SI"/>
            </w:rPr>
            <w:fldChar w:fldCharType="end"/>
          </w:r>
        </w:p>
      </w:tc>
    </w:tr>
  </w:tbl>
  <w:p w:rsidR="00C108AE" w:rsidRDefault="00C108AE">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AC8" w:rsidRDefault="00F44AC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066" w:rsidRDefault="00055066" w:rsidP="00C108AE">
      <w:pPr>
        <w:spacing w:after="0" w:line="240" w:lineRule="auto"/>
      </w:pPr>
      <w:r>
        <w:separator/>
      </w:r>
    </w:p>
  </w:footnote>
  <w:footnote w:type="continuationSeparator" w:id="0">
    <w:p w:rsidR="00055066" w:rsidRDefault="00055066" w:rsidP="00C108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AC8" w:rsidRDefault="00F44AC8">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4879"/>
      <w:gridCol w:w="4976"/>
    </w:tblGrid>
    <w:tr w:rsidR="00C108AE" w:rsidRPr="001B422B" w:rsidTr="00045132">
      <w:tc>
        <w:tcPr>
          <w:tcW w:w="6588" w:type="dxa"/>
          <w:shd w:val="clear" w:color="auto" w:fill="auto"/>
        </w:tcPr>
        <w:p w:rsidR="00C108AE" w:rsidRPr="001B422B" w:rsidRDefault="00867DDE" w:rsidP="00045132">
          <w:pPr>
            <w:pStyle w:val="Glava"/>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rsidR="00C108AE" w:rsidRPr="001B422B" w:rsidRDefault="00EE2FFA" w:rsidP="00045132">
          <w:pPr>
            <w:pStyle w:val="Glava"/>
            <w:spacing w:after="0" w:line="240" w:lineRule="auto"/>
            <w:jc w:val="right"/>
            <w:rPr>
              <w:rFonts w:ascii="Verdana" w:hAnsi="Verdana"/>
              <w:sz w:val="16"/>
              <w:szCs w:val="16"/>
              <w:lang w:val="sl-SI"/>
            </w:rPr>
          </w:pPr>
          <w:r>
            <w:rPr>
              <w:rFonts w:ascii="Verdana" w:hAnsi="Verdana"/>
              <w:sz w:val="16"/>
              <w:szCs w:val="16"/>
              <w:lang w:val="sl-SI"/>
            </w:rPr>
            <w:t>Ponudba-Pogodba</w:t>
          </w:r>
        </w:p>
      </w:tc>
    </w:tr>
  </w:tbl>
  <w:p w:rsidR="00C108AE" w:rsidRDefault="00C108AE">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AC8" w:rsidRDefault="00F44AC8">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8A4C90"/>
    <w:multiLevelType w:val="hybridMultilevel"/>
    <w:tmpl w:val="A76A42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7A0C10"/>
    <w:multiLevelType w:val="hybridMultilevel"/>
    <w:tmpl w:val="ED1C0B4C"/>
    <w:lvl w:ilvl="0" w:tplc="435CAFB4">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4E44FEB"/>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5C3A46"/>
    <w:multiLevelType w:val="multilevel"/>
    <w:tmpl w:val="ABB0F3C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A244178"/>
    <w:multiLevelType w:val="hybridMultilevel"/>
    <w:tmpl w:val="5BDA3D84"/>
    <w:lvl w:ilvl="0" w:tplc="CE8ED38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257B68"/>
    <w:multiLevelType w:val="multilevel"/>
    <w:tmpl w:val="E7A0A16A"/>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DE0039F"/>
    <w:multiLevelType w:val="hybridMultilevel"/>
    <w:tmpl w:val="2FC05A22"/>
    <w:lvl w:ilvl="0" w:tplc="CD5AA31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45E1B33"/>
    <w:multiLevelType w:val="hybridMultilevel"/>
    <w:tmpl w:val="5114FF5E"/>
    <w:lvl w:ilvl="0" w:tplc="6A2817E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16974555"/>
    <w:multiLevelType w:val="hybridMultilevel"/>
    <w:tmpl w:val="00949F5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
    <w:nsid w:val="191D267F"/>
    <w:multiLevelType w:val="hybridMultilevel"/>
    <w:tmpl w:val="2F4E1AE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nsid w:val="1BF77A62"/>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203144F"/>
    <w:multiLevelType w:val="hybridMultilevel"/>
    <w:tmpl w:val="A61293F0"/>
    <w:lvl w:ilvl="0" w:tplc="2E0E5CEC">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1312FF"/>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273B3013"/>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91D7E46"/>
    <w:multiLevelType w:val="hybridMultilevel"/>
    <w:tmpl w:val="276A6EF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337C6BE3"/>
    <w:multiLevelType w:val="multilevel"/>
    <w:tmpl w:val="1DE4F40C"/>
    <w:lvl w:ilvl="0">
      <w:start w:val="1"/>
      <w:numFmt w:val="decimal"/>
      <w:lvlText w:val="%1."/>
      <w:lvlJc w:val="left"/>
      <w:pPr>
        <w:ind w:left="360" w:hanging="360"/>
      </w:pPr>
      <w:rPr>
        <w:rFonts w:hint="default"/>
        <w:b/>
      </w:rPr>
    </w:lvl>
    <w:lvl w:ilvl="1">
      <w:start w:val="1"/>
      <w:numFmt w:val="decimal"/>
      <w:lvlText w:val="%1.%2"/>
      <w:lvlJc w:val="left"/>
      <w:pPr>
        <w:ind w:left="510" w:hanging="5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0AA7A86"/>
    <w:multiLevelType w:val="hybridMultilevel"/>
    <w:tmpl w:val="78B6436E"/>
    <w:lvl w:ilvl="0" w:tplc="ECD66CEE">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455D4BE7"/>
    <w:multiLevelType w:val="hybridMultilevel"/>
    <w:tmpl w:val="45AEA22A"/>
    <w:lvl w:ilvl="0" w:tplc="A0184BAC">
      <w:start w:val="6"/>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46EB6C80"/>
    <w:multiLevelType w:val="hybridMultilevel"/>
    <w:tmpl w:val="263C23C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4A560E2A"/>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73478DC"/>
    <w:multiLevelType w:val="hybridMultilevel"/>
    <w:tmpl w:val="CE8C59B6"/>
    <w:lvl w:ilvl="0" w:tplc="55CABCA0">
      <w:start w:val="7"/>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692E5D1F"/>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C110C6D"/>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D2022EF"/>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5441BA"/>
    <w:multiLevelType w:val="hybridMultilevel"/>
    <w:tmpl w:val="6E7ACFD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731B1719"/>
    <w:multiLevelType w:val="hybridMultilevel"/>
    <w:tmpl w:val="263C23C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73A55D3D"/>
    <w:multiLevelType w:val="hybridMultilevel"/>
    <w:tmpl w:val="589833D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77EB46E3"/>
    <w:multiLevelType w:val="hybridMultilevel"/>
    <w:tmpl w:val="573CECF2"/>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443D45"/>
    <w:multiLevelType w:val="multilevel"/>
    <w:tmpl w:val="E044354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9"/>
  </w:num>
  <w:num w:numId="2">
    <w:abstractNumId w:val="8"/>
  </w:num>
  <w:num w:numId="3">
    <w:abstractNumId w:val="25"/>
  </w:num>
  <w:num w:numId="4">
    <w:abstractNumId w:val="2"/>
  </w:num>
  <w:num w:numId="5">
    <w:abstractNumId w:val="32"/>
  </w:num>
  <w:num w:numId="6">
    <w:abstractNumId w:val="6"/>
  </w:num>
  <w:num w:numId="7">
    <w:abstractNumId w:val="4"/>
  </w:num>
  <w:num w:numId="8">
    <w:abstractNumId w:val="15"/>
  </w:num>
  <w:num w:numId="9">
    <w:abstractNumId w:val="21"/>
  </w:num>
  <w:num w:numId="10">
    <w:abstractNumId w:val="28"/>
  </w:num>
  <w:num w:numId="11">
    <w:abstractNumId w:val="1"/>
  </w:num>
  <w:num w:numId="12">
    <w:abstractNumId w:val="22"/>
  </w:num>
  <w:num w:numId="13">
    <w:abstractNumId w:val="29"/>
  </w:num>
  <w:num w:numId="14">
    <w:abstractNumId w:val="31"/>
  </w:num>
  <w:num w:numId="15">
    <w:abstractNumId w:val="0"/>
  </w:num>
  <w:num w:numId="16">
    <w:abstractNumId w:val="27"/>
  </w:num>
  <w:num w:numId="17">
    <w:abstractNumId w:val="7"/>
  </w:num>
  <w:num w:numId="18">
    <w:abstractNumId w:val="16"/>
  </w:num>
  <w:num w:numId="19">
    <w:abstractNumId w:val="26"/>
  </w:num>
  <w:num w:numId="20">
    <w:abstractNumId w:val="17"/>
  </w:num>
  <w:num w:numId="21">
    <w:abstractNumId w:val="33"/>
  </w:num>
  <w:num w:numId="22">
    <w:abstractNumId w:val="5"/>
  </w:num>
  <w:num w:numId="23">
    <w:abstractNumId w:val="13"/>
  </w:num>
  <w:num w:numId="24">
    <w:abstractNumId w:val="14"/>
  </w:num>
  <w:num w:numId="25">
    <w:abstractNumId w:val="3"/>
  </w:num>
  <w:num w:numId="26">
    <w:abstractNumId w:val="30"/>
  </w:num>
  <w:num w:numId="27">
    <w:abstractNumId w:val="18"/>
  </w:num>
  <w:num w:numId="28">
    <w:abstractNumId w:val="11"/>
  </w:num>
  <w:num w:numId="29">
    <w:abstractNumId w:val="12"/>
  </w:num>
  <w:num w:numId="30">
    <w:abstractNumId w:val="23"/>
  </w:num>
  <w:num w:numId="31">
    <w:abstractNumId w:val="9"/>
  </w:num>
  <w:num w:numId="32">
    <w:abstractNumId w:val="10"/>
  </w:num>
  <w:num w:numId="33">
    <w:abstractNumId w:val="20"/>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FB8"/>
    <w:rsid w:val="0000297D"/>
    <w:rsid w:val="00025C2D"/>
    <w:rsid w:val="0004039C"/>
    <w:rsid w:val="00045132"/>
    <w:rsid w:val="00055066"/>
    <w:rsid w:val="0005757B"/>
    <w:rsid w:val="00057C96"/>
    <w:rsid w:val="00062157"/>
    <w:rsid w:val="00066D39"/>
    <w:rsid w:val="00076DE8"/>
    <w:rsid w:val="00084EB9"/>
    <w:rsid w:val="0009002D"/>
    <w:rsid w:val="00092877"/>
    <w:rsid w:val="000A53AE"/>
    <w:rsid w:val="000B6E4A"/>
    <w:rsid w:val="000C6F7F"/>
    <w:rsid w:val="000C744E"/>
    <w:rsid w:val="000D5380"/>
    <w:rsid w:val="000F372D"/>
    <w:rsid w:val="001166E0"/>
    <w:rsid w:val="0012260C"/>
    <w:rsid w:val="0012584E"/>
    <w:rsid w:val="00126DCC"/>
    <w:rsid w:val="0017230D"/>
    <w:rsid w:val="00191AE2"/>
    <w:rsid w:val="00193A34"/>
    <w:rsid w:val="00195651"/>
    <w:rsid w:val="001A09DC"/>
    <w:rsid w:val="001E47A3"/>
    <w:rsid w:val="001F0194"/>
    <w:rsid w:val="00204BD5"/>
    <w:rsid w:val="00205373"/>
    <w:rsid w:val="00215041"/>
    <w:rsid w:val="00235C8E"/>
    <w:rsid w:val="00236A92"/>
    <w:rsid w:val="00250ADC"/>
    <w:rsid w:val="00287F66"/>
    <w:rsid w:val="002926BC"/>
    <w:rsid w:val="002A2E1E"/>
    <w:rsid w:val="002D2F78"/>
    <w:rsid w:val="002E133B"/>
    <w:rsid w:val="002F30A2"/>
    <w:rsid w:val="00302403"/>
    <w:rsid w:val="0034442F"/>
    <w:rsid w:val="003963C2"/>
    <w:rsid w:val="003B657F"/>
    <w:rsid w:val="003D2F3E"/>
    <w:rsid w:val="003D61ED"/>
    <w:rsid w:val="003F3299"/>
    <w:rsid w:val="00400743"/>
    <w:rsid w:val="00413CE5"/>
    <w:rsid w:val="0042706B"/>
    <w:rsid w:val="00444103"/>
    <w:rsid w:val="00452A26"/>
    <w:rsid w:val="00462078"/>
    <w:rsid w:val="00475A4F"/>
    <w:rsid w:val="00491449"/>
    <w:rsid w:val="004A2FC2"/>
    <w:rsid w:val="004A7F1E"/>
    <w:rsid w:val="004B16B3"/>
    <w:rsid w:val="004F185D"/>
    <w:rsid w:val="004F5F68"/>
    <w:rsid w:val="00501BD4"/>
    <w:rsid w:val="00514ACD"/>
    <w:rsid w:val="00515F3E"/>
    <w:rsid w:val="00525743"/>
    <w:rsid w:val="005475F8"/>
    <w:rsid w:val="00555B9B"/>
    <w:rsid w:val="0059263B"/>
    <w:rsid w:val="005F5C4A"/>
    <w:rsid w:val="00613923"/>
    <w:rsid w:val="0064113C"/>
    <w:rsid w:val="0068039C"/>
    <w:rsid w:val="006B217A"/>
    <w:rsid w:val="006D3547"/>
    <w:rsid w:val="006D36CC"/>
    <w:rsid w:val="00710290"/>
    <w:rsid w:val="00711A1B"/>
    <w:rsid w:val="00716CAE"/>
    <w:rsid w:val="0074265E"/>
    <w:rsid w:val="007430A6"/>
    <w:rsid w:val="0077014F"/>
    <w:rsid w:val="007859B1"/>
    <w:rsid w:val="007963F0"/>
    <w:rsid w:val="007C3E60"/>
    <w:rsid w:val="007D1B2A"/>
    <w:rsid w:val="0080272E"/>
    <w:rsid w:val="0082070F"/>
    <w:rsid w:val="0084304A"/>
    <w:rsid w:val="008519A2"/>
    <w:rsid w:val="00861FB8"/>
    <w:rsid w:val="0086785B"/>
    <w:rsid w:val="00867DDE"/>
    <w:rsid w:val="008726FD"/>
    <w:rsid w:val="008846D6"/>
    <w:rsid w:val="008932C7"/>
    <w:rsid w:val="008E28F5"/>
    <w:rsid w:val="008E3C2C"/>
    <w:rsid w:val="008F3F65"/>
    <w:rsid w:val="00900773"/>
    <w:rsid w:val="009054D9"/>
    <w:rsid w:val="00916A95"/>
    <w:rsid w:val="009268F4"/>
    <w:rsid w:val="00930208"/>
    <w:rsid w:val="00951255"/>
    <w:rsid w:val="009535AB"/>
    <w:rsid w:val="00972B6B"/>
    <w:rsid w:val="00973E80"/>
    <w:rsid w:val="00974D5A"/>
    <w:rsid w:val="009A1BB6"/>
    <w:rsid w:val="009B27DE"/>
    <w:rsid w:val="009D1E46"/>
    <w:rsid w:val="00A160AC"/>
    <w:rsid w:val="00A16466"/>
    <w:rsid w:val="00A3403A"/>
    <w:rsid w:val="00A40BB3"/>
    <w:rsid w:val="00A42989"/>
    <w:rsid w:val="00A504C1"/>
    <w:rsid w:val="00A578D4"/>
    <w:rsid w:val="00A600B9"/>
    <w:rsid w:val="00A80053"/>
    <w:rsid w:val="00A826E5"/>
    <w:rsid w:val="00AC0689"/>
    <w:rsid w:val="00AC29F4"/>
    <w:rsid w:val="00AE3359"/>
    <w:rsid w:val="00AE45D5"/>
    <w:rsid w:val="00AE4FAB"/>
    <w:rsid w:val="00AE585D"/>
    <w:rsid w:val="00AF03F5"/>
    <w:rsid w:val="00B37C39"/>
    <w:rsid w:val="00B51360"/>
    <w:rsid w:val="00B57C7C"/>
    <w:rsid w:val="00B62D4A"/>
    <w:rsid w:val="00B63343"/>
    <w:rsid w:val="00B671BF"/>
    <w:rsid w:val="00B8409F"/>
    <w:rsid w:val="00BC1B19"/>
    <w:rsid w:val="00BD7D21"/>
    <w:rsid w:val="00C108AE"/>
    <w:rsid w:val="00C135E0"/>
    <w:rsid w:val="00C24CF3"/>
    <w:rsid w:val="00C56949"/>
    <w:rsid w:val="00C63DD1"/>
    <w:rsid w:val="00C6666B"/>
    <w:rsid w:val="00C7043C"/>
    <w:rsid w:val="00C82E9C"/>
    <w:rsid w:val="00CB3A69"/>
    <w:rsid w:val="00CC0099"/>
    <w:rsid w:val="00CC20CA"/>
    <w:rsid w:val="00CD3E7B"/>
    <w:rsid w:val="00CE1029"/>
    <w:rsid w:val="00CF2045"/>
    <w:rsid w:val="00D01913"/>
    <w:rsid w:val="00D031D4"/>
    <w:rsid w:val="00D57461"/>
    <w:rsid w:val="00D700F8"/>
    <w:rsid w:val="00D76207"/>
    <w:rsid w:val="00D77263"/>
    <w:rsid w:val="00D926B0"/>
    <w:rsid w:val="00DC0F08"/>
    <w:rsid w:val="00DD0319"/>
    <w:rsid w:val="00DE1BF7"/>
    <w:rsid w:val="00DF0506"/>
    <w:rsid w:val="00DF4EEA"/>
    <w:rsid w:val="00E05F9C"/>
    <w:rsid w:val="00E07FFD"/>
    <w:rsid w:val="00E10B85"/>
    <w:rsid w:val="00E22745"/>
    <w:rsid w:val="00E30A07"/>
    <w:rsid w:val="00E45BD9"/>
    <w:rsid w:val="00E50D31"/>
    <w:rsid w:val="00E83A6D"/>
    <w:rsid w:val="00E924A8"/>
    <w:rsid w:val="00E932AD"/>
    <w:rsid w:val="00E94BAB"/>
    <w:rsid w:val="00EA02B5"/>
    <w:rsid w:val="00EE007A"/>
    <w:rsid w:val="00EE2FFA"/>
    <w:rsid w:val="00F063CD"/>
    <w:rsid w:val="00F1473B"/>
    <w:rsid w:val="00F209A5"/>
    <w:rsid w:val="00F2229C"/>
    <w:rsid w:val="00F44AC8"/>
    <w:rsid w:val="00F44B66"/>
    <w:rsid w:val="00F677B7"/>
    <w:rsid w:val="00F70EF0"/>
    <w:rsid w:val="00FA3B1A"/>
    <w:rsid w:val="00FA5018"/>
    <w:rsid w:val="00FD7D1B"/>
    <w:rsid w:val="00FF0885"/>
    <w:rsid w:val="00FF2E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C108AE"/>
    <w:pPr>
      <w:tabs>
        <w:tab w:val="center" w:pos="4680"/>
        <w:tab w:val="right" w:pos="9360"/>
      </w:tabs>
    </w:pPr>
  </w:style>
  <w:style w:type="character" w:customStyle="1" w:styleId="GlavaZnak">
    <w:name w:val="Glava Znak"/>
    <w:link w:val="Glava"/>
    <w:uiPriority w:val="99"/>
    <w:rsid w:val="00C108AE"/>
    <w:rPr>
      <w:sz w:val="22"/>
      <w:szCs w:val="22"/>
    </w:rPr>
  </w:style>
  <w:style w:type="paragraph" w:styleId="Noga">
    <w:name w:val="footer"/>
    <w:basedOn w:val="Navaden"/>
    <w:link w:val="NogaZnak"/>
    <w:uiPriority w:val="99"/>
    <w:unhideWhenUsed/>
    <w:rsid w:val="00C108AE"/>
    <w:pPr>
      <w:tabs>
        <w:tab w:val="center" w:pos="4680"/>
        <w:tab w:val="right" w:pos="9360"/>
      </w:tabs>
    </w:pPr>
  </w:style>
  <w:style w:type="character" w:customStyle="1" w:styleId="NogaZnak">
    <w:name w:val="Noga Znak"/>
    <w:link w:val="Noga"/>
    <w:uiPriority w:val="99"/>
    <w:rsid w:val="00C108AE"/>
    <w:rPr>
      <w:sz w:val="22"/>
      <w:szCs w:val="22"/>
    </w:rPr>
  </w:style>
  <w:style w:type="paragraph" w:styleId="Odstavekseznama">
    <w:name w:val="List Paragraph"/>
    <w:basedOn w:val="Navaden"/>
    <w:uiPriority w:val="34"/>
    <w:qFormat/>
    <w:rsid w:val="00900773"/>
    <w:pPr>
      <w:ind w:left="720"/>
      <w:contextualSpacing/>
    </w:pPr>
  </w:style>
  <w:style w:type="paragraph" w:styleId="Besedilooblaka">
    <w:name w:val="Balloon Text"/>
    <w:basedOn w:val="Navaden"/>
    <w:link w:val="BesedilooblakaZnak"/>
    <w:uiPriority w:val="99"/>
    <w:semiHidden/>
    <w:unhideWhenUsed/>
    <w:rsid w:val="00A160A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160AC"/>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C108AE"/>
    <w:pPr>
      <w:tabs>
        <w:tab w:val="center" w:pos="4680"/>
        <w:tab w:val="right" w:pos="9360"/>
      </w:tabs>
    </w:pPr>
  </w:style>
  <w:style w:type="character" w:customStyle="1" w:styleId="GlavaZnak">
    <w:name w:val="Glava Znak"/>
    <w:link w:val="Glava"/>
    <w:uiPriority w:val="99"/>
    <w:rsid w:val="00C108AE"/>
    <w:rPr>
      <w:sz w:val="22"/>
      <w:szCs w:val="22"/>
    </w:rPr>
  </w:style>
  <w:style w:type="paragraph" w:styleId="Noga">
    <w:name w:val="footer"/>
    <w:basedOn w:val="Navaden"/>
    <w:link w:val="NogaZnak"/>
    <w:uiPriority w:val="99"/>
    <w:unhideWhenUsed/>
    <w:rsid w:val="00C108AE"/>
    <w:pPr>
      <w:tabs>
        <w:tab w:val="center" w:pos="4680"/>
        <w:tab w:val="right" w:pos="9360"/>
      </w:tabs>
    </w:pPr>
  </w:style>
  <w:style w:type="character" w:customStyle="1" w:styleId="NogaZnak">
    <w:name w:val="Noga Znak"/>
    <w:link w:val="Noga"/>
    <w:uiPriority w:val="99"/>
    <w:rsid w:val="00C108AE"/>
    <w:rPr>
      <w:sz w:val="22"/>
      <w:szCs w:val="22"/>
    </w:rPr>
  </w:style>
  <w:style w:type="paragraph" w:styleId="Odstavekseznama">
    <w:name w:val="List Paragraph"/>
    <w:basedOn w:val="Navaden"/>
    <w:uiPriority w:val="34"/>
    <w:qFormat/>
    <w:rsid w:val="00900773"/>
    <w:pPr>
      <w:ind w:left="720"/>
      <w:contextualSpacing/>
    </w:pPr>
  </w:style>
  <w:style w:type="paragraph" w:styleId="Besedilooblaka">
    <w:name w:val="Balloon Text"/>
    <w:basedOn w:val="Navaden"/>
    <w:link w:val="BesedilooblakaZnak"/>
    <w:uiPriority w:val="99"/>
    <w:semiHidden/>
    <w:unhideWhenUsed/>
    <w:rsid w:val="00A160A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160A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0D40C-F491-4524-87F7-BE56D46E0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7</Pages>
  <Words>2360</Words>
  <Characters>13457</Characters>
  <Application>Microsoft Office Word</Application>
  <DocSecurity>0</DocSecurity>
  <Lines>112</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15786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dc:description/>
  <cp:lastModifiedBy>uporabnik</cp:lastModifiedBy>
  <cp:revision>100</cp:revision>
  <cp:lastPrinted>2016-06-23T10:53:00Z</cp:lastPrinted>
  <dcterms:created xsi:type="dcterms:W3CDTF">2016-04-12T08:51:00Z</dcterms:created>
  <dcterms:modified xsi:type="dcterms:W3CDTF">2016-06-23T10:53:00Z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
  </property>
  <property fmtid="{D5CDD505-2E9C-101B-9397-08002B2CF9AE}" pid="5" name="MFiles_PG5BC2FC14A405421BA79F5FEC63BD00E3n1_PGB3D8D77D2D654902AEB821305A1A12BC">
    <vt:lpwstr>5290 Šempeter pri Gorici</vt:lpwstr>
  </property>
  <property fmtid="{D5CDD505-2E9C-101B-9397-08002B2CF9AE}" pid="6" name="MFiles_P1021n1_P1030">
    <vt:lpwstr>SI11427205</vt:lpwstr>
  </property>
  <property fmtid="{D5CDD505-2E9C-101B-9397-08002B2CF9AE}" pid="7" name="MFiles_P1021n1_P1031">
    <vt:lpwstr>5055695</vt:lpwstr>
  </property>
  <property fmtid="{D5CDD505-2E9C-101B-9397-08002B2CF9AE}" pid="8" name="MFiles_P1021n1_P1032">
    <vt:lpwstr>SI56 0475 0000 0756 845</vt:lpwstr>
  </property>
  <property fmtid="{D5CDD505-2E9C-101B-9397-08002B2CF9AE}" pid="9" name="MFiles_P1021n1_P1034">
    <vt:lpwstr>prim. Nataša Fikfak, dr. med., spec. int. med. in hemat.</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ies>
</file>