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5730" w14:textId="77777777" w:rsidR="00622C4D" w:rsidRDefault="00F63AE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16C887B5" w14:textId="77777777" w:rsidR="00622C4D" w:rsidRDefault="00622C4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0AF83B" w14:textId="77777777" w:rsidR="00622C4D" w:rsidRDefault="00F63AE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 o gospodarskih subjektih, za katere se glede na določbe zakona, ki ureja gospodarske družbe, šteje, da so povezane družbe s ponudnikom (šesti odstavek 14. člena Zakona o </w:t>
      </w:r>
      <w:r>
        <w:rPr>
          <w:rFonts w:ascii="Tahoma" w:eastAsia="Calibri" w:hAnsi="Tahoma" w:cs="Tahoma"/>
          <w:sz w:val="20"/>
          <w:szCs w:val="20"/>
        </w:rPr>
        <w:t>integriteti in preprečevanju korupcije, Uradni list RS, št. 69/2011).</w:t>
      </w:r>
    </w:p>
    <w:p w14:paraId="0DE1C23C" w14:textId="77777777" w:rsidR="00622C4D" w:rsidRDefault="00622C4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622C4D" w14:paraId="7913611C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8E52043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622C4D" w14:paraId="68AFD5A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8166E7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55B650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53FE16D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7EB7B536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22C4D" w14:paraId="33D7C914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A50778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1C5439" w14:textId="016FE7C8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273-34/2023</w:t>
            </w:r>
          </w:p>
        </w:tc>
      </w:tr>
      <w:tr w:rsidR="00622C4D" w14:paraId="5942913F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49CAD8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F7C4B8" w14:textId="3BAC9296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63AE5">
              <w:rPr>
                <w:rFonts w:ascii="Tahoma" w:eastAsia="Calibri" w:hAnsi="Tahoma" w:cs="Tahoma"/>
                <w:b/>
                <w:sz w:val="20"/>
                <w:szCs w:val="20"/>
              </w:rPr>
              <w:t>»Dokončanje prenove endoskopskega centra«</w:t>
            </w:r>
          </w:p>
        </w:tc>
      </w:tr>
      <w:tr w:rsidR="00622C4D" w14:paraId="2CADB3CD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9CB05E3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622C4D" w14:paraId="51B3644A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ED78D40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2988E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622C4D" w14:paraId="3B9B902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A1B4984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E0369A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622C4D" w14:paraId="67612A49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9F52830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13B05A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622C4D" w14:paraId="0DB787D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5A01833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D22A9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622C4D" w14:paraId="5D404165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E2D96F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C561C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051995A3" w14:textId="77777777" w:rsidR="00622C4D" w:rsidRDefault="00622C4D">
      <w:pPr>
        <w:spacing w:after="0"/>
        <w:rPr>
          <w:rFonts w:ascii="Tahoma" w:hAnsi="Tahoma" w:cs="Tahoma"/>
          <w:sz w:val="20"/>
          <w:szCs w:val="20"/>
        </w:rPr>
      </w:pPr>
    </w:p>
    <w:p w14:paraId="418E4ECE" w14:textId="77777777" w:rsidR="00622C4D" w:rsidRDefault="00F63AE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0B71FE58" w14:textId="77777777" w:rsidR="00622C4D" w:rsidRDefault="00622C4D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6"/>
        <w:gridCol w:w="3038"/>
        <w:gridCol w:w="3034"/>
        <w:gridCol w:w="3036"/>
      </w:tblGrid>
      <w:tr w:rsidR="00622C4D" w14:paraId="78415D4D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3730B7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3549F8A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07960C7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Naslov stalnega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B827EA6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622C4D" w14:paraId="3A13F5DC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EA5393F" w14:textId="77777777" w:rsidR="00622C4D" w:rsidRDefault="00622C4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23D8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D5FC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E716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4D" w14:paraId="1443DFE1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CBBB9C" w14:textId="77777777" w:rsidR="00622C4D" w:rsidRDefault="00622C4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1C79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2EC3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E2C1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4D" w14:paraId="5C1B36FD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AF08572" w14:textId="77777777" w:rsidR="00622C4D" w:rsidRDefault="00622C4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1D90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EB2A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7988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4D" w14:paraId="57BB68E8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B1966EC" w14:textId="77777777" w:rsidR="00622C4D" w:rsidRDefault="00F63AE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2B80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9714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C258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BB47C4C" w14:textId="77777777" w:rsidR="00622C4D" w:rsidRDefault="00622C4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6115EA7" w14:textId="77777777" w:rsidR="00622C4D" w:rsidRDefault="00F63AE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3690DDA" w14:textId="77777777" w:rsidR="00622C4D" w:rsidRDefault="00622C4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3120"/>
        <w:gridCol w:w="3547"/>
        <w:gridCol w:w="2407"/>
      </w:tblGrid>
      <w:tr w:rsidR="00622C4D" w14:paraId="0BE01044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0452E3A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90B2C3A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CACA002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835EFE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622C4D" w14:paraId="4922B1AA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DDCB9F3" w14:textId="77777777" w:rsidR="00622C4D" w:rsidRDefault="00622C4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706E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D492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D01C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4D" w14:paraId="05741FBF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306AB63" w14:textId="77777777" w:rsidR="00622C4D" w:rsidRDefault="00622C4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CCA2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2A42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03CA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4D" w14:paraId="3DAB9BD8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2F2A12D" w14:textId="77777777" w:rsidR="00622C4D" w:rsidRDefault="00622C4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1D6E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D5E2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1F89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4D" w14:paraId="6974353E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B867579" w14:textId="77777777" w:rsidR="00622C4D" w:rsidRDefault="00F63AE5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9226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AAED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07F7" w14:textId="77777777" w:rsidR="00622C4D" w:rsidRDefault="00622C4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A2B734E" w14:textId="77777777" w:rsidR="00622C4D" w:rsidRDefault="00F63AE5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5FF33167" w14:textId="77777777" w:rsidR="00622C4D" w:rsidRDefault="00622C4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FBB33DB" w14:textId="77777777" w:rsidR="00622C4D" w:rsidRDefault="00F63AE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 xml:space="preserve">Ponudnik lahko vse zgoraj zahtevane podatke predloži tudi v elektronski </w:t>
      </w:r>
      <w:r>
        <w:rPr>
          <w:rFonts w:ascii="Tahoma" w:eastAsia="Calibri" w:hAnsi="Tahoma" w:cs="Tahoma"/>
          <w:b/>
          <w:sz w:val="20"/>
          <w:szCs w:val="20"/>
          <w:u w:val="single"/>
        </w:rPr>
        <w:t>obliki.</w:t>
      </w:r>
    </w:p>
    <w:p w14:paraId="1BC12091" w14:textId="77777777" w:rsidR="00622C4D" w:rsidRDefault="00622C4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5B0B2381" w14:textId="77777777" w:rsidR="00622C4D" w:rsidRDefault="00F63AE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55DFAFB" w14:textId="77777777" w:rsidR="00622C4D" w:rsidRDefault="00622C4D">
      <w:pPr>
        <w:rPr>
          <w:rFonts w:ascii="Tahoma" w:hAnsi="Tahoma" w:cs="Tahoma"/>
          <w:sz w:val="20"/>
          <w:szCs w:val="20"/>
        </w:rPr>
      </w:pPr>
    </w:p>
    <w:p w14:paraId="11725756" w14:textId="77777777" w:rsidR="00622C4D" w:rsidRDefault="00622C4D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22C4D" w14:paraId="487C51B4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A8D4426" w14:textId="77777777" w:rsidR="00622C4D" w:rsidRDefault="00F63A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622C4D" w14:paraId="47EA676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4572F72" w14:textId="77777777" w:rsidR="00622C4D" w:rsidRDefault="00622C4D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FC40612" w14:textId="77777777" w:rsidR="00622C4D" w:rsidRDefault="00622C4D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E29E2B1" w14:textId="77777777" w:rsidR="00622C4D" w:rsidRDefault="00622C4D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622C4D" w14:paraId="17BC21BA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68DE916" w14:textId="77777777" w:rsidR="00622C4D" w:rsidRDefault="00F63A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0D339E7A" w14:textId="77777777" w:rsidR="00622C4D" w:rsidRDefault="00622C4D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0536B9D" w14:textId="77777777" w:rsidR="00622C4D" w:rsidRDefault="00F63A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B542FD6" w14:textId="77777777" w:rsidR="00622C4D" w:rsidRDefault="00F63A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622C4D" w14:paraId="252797B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668F26" w14:textId="77777777" w:rsidR="00622C4D" w:rsidRDefault="00622C4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8E6F96" w14:textId="77777777" w:rsidR="00622C4D" w:rsidRDefault="00F63AE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075B8B9D" w14:textId="77777777" w:rsidR="00622C4D" w:rsidRDefault="00622C4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E07A966" w14:textId="77777777" w:rsidR="00622C4D" w:rsidRDefault="00622C4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6FAA411" w14:textId="77777777" w:rsidR="00622C4D" w:rsidRDefault="00622C4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874FD3D" w14:textId="77777777" w:rsidR="00622C4D" w:rsidRDefault="00622C4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B23D790" w14:textId="77777777" w:rsidR="00622C4D" w:rsidRDefault="00622C4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9119751" w14:textId="77777777" w:rsidR="00622C4D" w:rsidRDefault="00622C4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2E6B666" w14:textId="77777777" w:rsidR="00622C4D" w:rsidRDefault="00622C4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7F034D6" w14:textId="77777777" w:rsidR="00622C4D" w:rsidRDefault="00622C4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2F946" w14:textId="77777777" w:rsidR="00622C4D" w:rsidRDefault="00622C4D">
      <w:pPr>
        <w:rPr>
          <w:rFonts w:ascii="Tahoma" w:hAnsi="Tahoma" w:cs="Tahoma"/>
          <w:sz w:val="20"/>
          <w:szCs w:val="20"/>
        </w:rPr>
      </w:pPr>
    </w:p>
    <w:sectPr w:rsidR="00622C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350B"/>
    <w:multiLevelType w:val="multilevel"/>
    <w:tmpl w:val="6EB0C8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AA2744"/>
    <w:multiLevelType w:val="multilevel"/>
    <w:tmpl w:val="36221F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4F744F"/>
    <w:multiLevelType w:val="multilevel"/>
    <w:tmpl w:val="7EDA186C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9401033">
    <w:abstractNumId w:val="2"/>
  </w:num>
  <w:num w:numId="2" w16cid:durableId="1170485230">
    <w:abstractNumId w:val="1"/>
  </w:num>
  <w:num w:numId="3" w16cid:durableId="29341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4D"/>
    <w:rsid w:val="00622C4D"/>
    <w:rsid w:val="00F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FA53"/>
  <w15:docId w15:val="{41DBBB87-8BA5-4B48-88D5-A883DDCC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BAFE-06FD-443E-B40C-2E4AAEE0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2023-07-06T12:43:00Z</dcterms:modified>
  <dc:language>sl-SI</dc:language>
</cp:coreProperties>
</file>