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  <w:gridCol w:w="8227"/>
      </w:tblGrid>
      <w:tr w:rsidR="002E48CD" w14:paraId="568EC800" w14:textId="77777777">
        <w:tc>
          <w:tcPr>
            <w:tcW w:w="9639" w:type="dxa"/>
            <w:shd w:val="clear" w:color="auto" w:fill="auto"/>
          </w:tcPr>
          <w:p w14:paraId="15D46657" w14:textId="4B327F65" w:rsidR="002E48CD" w:rsidRDefault="008D3FDF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  <w:r w:rsidR="00461AA5">
              <w:rPr>
                <w:rFonts w:ascii="Verdana" w:hAnsi="Verdana" w:cs="Tahoma"/>
                <w:color w:val="000000"/>
                <w:sz w:val="18"/>
                <w:szCs w:val="18"/>
              </w:rPr>
              <w:t>273-34/2023</w:t>
            </w:r>
          </w:p>
        </w:tc>
        <w:tc>
          <w:tcPr>
            <w:tcW w:w="8227" w:type="dxa"/>
            <w:shd w:val="clear" w:color="auto" w:fill="auto"/>
          </w:tcPr>
          <w:p w14:paraId="1066E5E9" w14:textId="77777777" w:rsidR="002E48CD" w:rsidRDefault="002E48CD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2E48CD" w14:paraId="0A02BBF2" w14:textId="77777777">
        <w:tc>
          <w:tcPr>
            <w:tcW w:w="9639" w:type="dxa"/>
            <w:shd w:val="clear" w:color="auto" w:fill="auto"/>
          </w:tcPr>
          <w:p w14:paraId="3E9B9638" w14:textId="246A239E" w:rsidR="002E48CD" w:rsidRDefault="008D3FDF">
            <w:pPr>
              <w:pStyle w:val="Standard"/>
              <w:widowControl w:val="0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Datum: </w:t>
            </w:r>
            <w:r w:rsidR="00461AA5">
              <w:rPr>
                <w:rFonts w:ascii="Verdana" w:hAnsi="Verdana" w:cs="Tahoma"/>
                <w:sz w:val="18"/>
                <w:szCs w:val="18"/>
              </w:rPr>
              <w:t>06.07.</w:t>
            </w:r>
            <w:r>
              <w:rPr>
                <w:rFonts w:ascii="Verdana" w:hAnsi="Verdana" w:cs="Tahoma"/>
                <w:sz w:val="18"/>
                <w:szCs w:val="18"/>
              </w:rPr>
              <w:t>2023</w:t>
            </w:r>
          </w:p>
        </w:tc>
        <w:tc>
          <w:tcPr>
            <w:tcW w:w="8227" w:type="dxa"/>
            <w:shd w:val="clear" w:color="auto" w:fill="auto"/>
          </w:tcPr>
          <w:p w14:paraId="71DEC399" w14:textId="77777777" w:rsidR="002E48CD" w:rsidRDefault="002E48CD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25F0F407" w14:textId="77777777" w:rsidR="002E48CD" w:rsidRDefault="002E48CD">
      <w:pPr>
        <w:pStyle w:val="Standard"/>
        <w:rPr>
          <w:rFonts w:ascii="Arial" w:hAnsi="Arial"/>
        </w:rPr>
      </w:pPr>
    </w:p>
    <w:p w14:paraId="27CE8477" w14:textId="77777777" w:rsidR="002E48CD" w:rsidRDefault="002E48CD">
      <w:pPr>
        <w:pStyle w:val="Standard"/>
        <w:rPr>
          <w:rFonts w:ascii="Verdana" w:hAnsi="Verdana" w:cs="Arial"/>
          <w:sz w:val="18"/>
          <w:szCs w:val="18"/>
        </w:rPr>
      </w:pPr>
    </w:p>
    <w:p w14:paraId="38BC8D7E" w14:textId="77777777" w:rsidR="002E48CD" w:rsidRDefault="008D3FDF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EN 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»Dokončanje prenove endoskopskega centra«</w:t>
      </w:r>
    </w:p>
    <w:p w14:paraId="348CE075" w14:textId="77777777" w:rsidR="002E48CD" w:rsidRDefault="002E48CD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1B8BBF80" w14:textId="77777777" w:rsidR="002E48CD" w:rsidRDefault="008D3FD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Predmet ponudbe </w:t>
      </w:r>
    </w:p>
    <w:p w14:paraId="5B3E408E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Predmet ponudbe je izvedba dokončanja prenove endoskopskega centra. Delo zajema zamenjavo talnih oblog in ureditev dveh WC-jev.</w:t>
      </w:r>
    </w:p>
    <w:p w14:paraId="7E3F641E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F0DF9D" w14:textId="77777777" w:rsidR="002E48CD" w:rsidRDefault="008D3FD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Obseg storitve </w:t>
      </w:r>
    </w:p>
    <w:p w14:paraId="13BF68AC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 podlagi priloženega popisa del je potrebno dokončati prenovo prostorov endoskopskega centra. Upoštevati je potrebno vse veljavne zakone na tem področju kot tudi Prostorsko tehnično smernico TSG-12640-002:2021: Zdravstvene stavbe. </w:t>
      </w:r>
    </w:p>
    <w:p w14:paraId="311F51C5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990D0C1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Naročnik zagotovi izbranemu ponudniku:</w:t>
      </w:r>
    </w:p>
    <w:p w14:paraId="63A53BF3" w14:textId="77777777" w:rsidR="002E48CD" w:rsidRDefault="008D3FDF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pojasnila na vprašanja izvajalca v zvezi z izvedbo,</w:t>
      </w:r>
    </w:p>
    <w:p w14:paraId="54F9D030" w14:textId="77777777" w:rsidR="002E48CD" w:rsidRDefault="008D3FDF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omogoča večkratne oglede objekta po predhodnem dogovoru,</w:t>
      </w:r>
    </w:p>
    <w:p w14:paraId="0EB4A565" w14:textId="77777777" w:rsidR="002E48CD" w:rsidRDefault="008D3FDF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koordinatorja za varnost in zdravje pri delu na gradbišču.</w:t>
      </w:r>
    </w:p>
    <w:p w14:paraId="4339D302" w14:textId="77777777" w:rsidR="002E48CD" w:rsidRDefault="002E48C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C60B9DD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Predhodni ogled objekta je obvezen pred oddajo ponudbe.</w:t>
      </w:r>
    </w:p>
    <w:p w14:paraId="45C7075C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F723779" w14:textId="77777777" w:rsidR="002E48CD" w:rsidRDefault="008D3FDF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 Popis del</w:t>
      </w:r>
    </w:p>
    <w:p w14:paraId="5BC7221A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174371C" w14:textId="77777777" w:rsidR="002E48CD" w:rsidRDefault="008D3FDF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3.1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Preddela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6272E3B8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C96ECAC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pripravljalna dela pred pričetkom del, namestitev kontejnerja za ruševine, ..</w:t>
      </w:r>
    </w:p>
    <w:p w14:paraId="75027E30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BAFF371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izvedba potrebnih zaščit v notranjosti objekta (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pvc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filc, kartoni,..) med izvedbo del hodnik, okna, svetilke, radiatorji,…</w:t>
      </w:r>
    </w:p>
    <w:p w14:paraId="281B2792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4C9C6B5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grobo čiščenje med izvedbo del</w:t>
      </w:r>
    </w:p>
    <w:p w14:paraId="3BD8F036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C841506" w14:textId="77777777" w:rsidR="002E48CD" w:rsidRDefault="008D3FDF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3.2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Rušitvena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dela:</w:t>
      </w:r>
    </w:p>
    <w:p w14:paraId="42272CA5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3E888E2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odstranjevanje obstoječe točkaste gume v sanitarijah, gume in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pvc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zaključka hodniki iznos in odvoz na deponijo</w:t>
      </w:r>
    </w:p>
    <w:p w14:paraId="3AD8493A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67E0B1E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demontaže sanitarnih elementov - ogledalo, nosilec brisač,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milnik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,… in ponovna montaža po zaključku del</w:t>
      </w:r>
    </w:p>
    <w:p w14:paraId="7C7D3797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ACA96CF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demontaža obstoječega umivalnika,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školjke s kotličkom, iznos in odvoz (wc1)</w:t>
      </w:r>
    </w:p>
    <w:p w14:paraId="7908863F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7131340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rušenje, iznos obstoječe vgradne tuš kadi dim. 90*90*25 cm, odvoz na deponijo (wc1)</w:t>
      </w:r>
    </w:p>
    <w:p w14:paraId="11D65B8A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7827614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rušenje, iznos obstoječe vgradne kadi dim. 160*90*25 cm odvoz na deponijo (wc2)</w:t>
      </w:r>
    </w:p>
    <w:p w14:paraId="12F8B8E8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ADA5560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- odstranjevanje obstoječih odtočnih cevi in razvod vode v tlaku in stenah do vertikale po odstranitvi tuš kade,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školjke, kotlička, iznos in odvoz na deponijo (wc1)</w:t>
      </w:r>
    </w:p>
    <w:p w14:paraId="550A2D73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27E6C13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odstranjevanje obstoječih cevi - odtočne in razvod vode v tlaku in stenah do vertikale po odstranitvi kade iznos in odvoz na deponijo (wc2)</w:t>
      </w:r>
    </w:p>
    <w:p w14:paraId="4704B978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B4BFCA7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izvedba potrebnih utorov za strojne inštalacije na opečnati steni (širina pas 8-10 cm), iznos in odvoz ruševin</w:t>
      </w:r>
    </w:p>
    <w:p w14:paraId="4D2844CB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CE40D72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izvedba preboja skozi opečnato steno za instalacijo s potrebnim krpanjem</w:t>
      </w:r>
    </w:p>
    <w:p w14:paraId="73E47EE4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FE4DEAD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rušenje estriha v sanitarijah tuša zaradi višinske razlike, iznos in odvoz ruševin (wc1 2,34m², wc2 3,05m²)</w:t>
      </w:r>
    </w:p>
    <w:p w14:paraId="2A3F516A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A231CAF" w14:textId="77777777" w:rsidR="002E48CD" w:rsidRDefault="008D3FDF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3.3 Zidarska dela:</w:t>
      </w:r>
    </w:p>
    <w:p w14:paraId="101042DD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AE1D13B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izvedba novega estriha do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deb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. 6 cm + izolacija 5 cm na lokaciji - višina prilagojena za keramiko</w:t>
      </w:r>
    </w:p>
    <w:p w14:paraId="2424A013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C1DB200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zidarsko krpanje utorov širine cca 8-10 cm</w:t>
      </w:r>
    </w:p>
    <w:p w14:paraId="0A426D37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16487D6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izvedba lepila in mrežice na stenah kjer so bili izvedeni preboji, utori</w:t>
      </w:r>
    </w:p>
    <w:p w14:paraId="78BBE0B3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AA82990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gradbena pomoč instalaterjem</w:t>
      </w:r>
    </w:p>
    <w:p w14:paraId="004F60F1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046B90C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435BD61" w14:textId="77777777" w:rsidR="002E48CD" w:rsidRDefault="008D3FDF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3.4 Obrtniška dela:</w:t>
      </w:r>
    </w:p>
    <w:p w14:paraId="0CAF070C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1AE1CDB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kompletna izvedba talne hidroizolacije v obliki banje vključno z vsemi zaključki. Hidroizolacija v sistemu izvedena na predhodno izdelan cementni estrih, kot podlaga za polaganje talnih keramičnih ploščic vključno z vertikalnim zaključkom v višini cca 20 cm.</w:t>
      </w:r>
    </w:p>
    <w:p w14:paraId="7F95D64F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24B879A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obloga sten s keramičnimi ploščicami srednjega cenovnega razreda vključno z lepilom na pripravljeno podlago, ( kopalnice).</w:t>
      </w:r>
    </w:p>
    <w:p w14:paraId="169DFA96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5A30596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obloga tal z nedrsečimi keramičnimi ploščicami srednjega cenovnega razreda, vključno s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stičenjem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in lepljenjem na pripravljeno podlago.</w:t>
      </w:r>
    </w:p>
    <w:p w14:paraId="1A1A3512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A72A464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dobava in polaganje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nizkostenskih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zaokrožnic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v kromasti izvedbi.</w:t>
      </w:r>
    </w:p>
    <w:p w14:paraId="1B197AA7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B8328EB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izvedba keramičnega cokla iz rezane keramike višine 10 cm</w:t>
      </w:r>
    </w:p>
    <w:p w14:paraId="31C58774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1EA3CF2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izvedba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silikoniziranja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spojev, vogali,…</w:t>
      </w:r>
    </w:p>
    <w:p w14:paraId="1230AE30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0972999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dobava in vgradnja pripire, spoj med keramiko in gumo hodnik</w:t>
      </w:r>
    </w:p>
    <w:p w14:paraId="7223D255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348FB8A" w14:textId="77777777" w:rsidR="002E48CD" w:rsidRDefault="008D3FDF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3.5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Tlakarska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dela:</w:t>
      </w:r>
    </w:p>
    <w:p w14:paraId="01E6D64C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FB7CA13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priprava površine z diamantnim brušenjem ostankov lepila,</w:t>
      </w:r>
    </w:p>
    <w:p w14:paraId="18CFF1AE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C776238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nanos primer podlage in izravnava tlaka z izravnalno maso,</w:t>
      </w:r>
    </w:p>
    <w:p w14:paraId="0AFFFF86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9FA70DA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dobava ter polaganje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Noraplan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UNI (barva 2140) komplet z izdelavo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zaokrožnice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višine do 10 cm,</w:t>
      </w:r>
    </w:p>
    <w:p w14:paraId="37C82560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44EA6F9" w14:textId="77777777" w:rsidR="002E48CD" w:rsidRDefault="008D3FDF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3.6 Mizarska dela:</w:t>
      </w:r>
    </w:p>
    <w:p w14:paraId="286862CB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A2D266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dobava in montaža novih vrat (polno krilo, obdelava ULTRAPAS, modre barve TIROLSKO MODRA)</w:t>
      </w:r>
    </w:p>
    <w:p w14:paraId="4C6E65ED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2490AE4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kovinski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suhomontažni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podboj za steno 12 cm RAL 5000 mat,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ključavnica (dim.75/200 cm, desno)</w:t>
      </w:r>
    </w:p>
    <w:p w14:paraId="0733A5D9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36E2137" w14:textId="77777777" w:rsidR="002E48CD" w:rsidRDefault="008D3FDF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3.7 Slikopleskarska dela:</w:t>
      </w:r>
    </w:p>
    <w:p w14:paraId="12FD1B57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30EA2B6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manjša lokalna popravila rustike</w:t>
      </w:r>
    </w:p>
    <w:p w14:paraId="3384EC3F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D67F559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izvedba premaza z emulzijo za boljši oprijem stene in strop (wc1 in wc2)</w:t>
      </w:r>
    </w:p>
    <w:p w14:paraId="683BFD3E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6F3047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- 2x oplesk stropov z LATEX BARVO rumena</w:t>
      </w:r>
    </w:p>
    <w:p w14:paraId="249BFE31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F7374F2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- 2x oplesk sten z LATEX BARVO rumena</w:t>
      </w:r>
    </w:p>
    <w:p w14:paraId="5B5A24E8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C46AC94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morebitna krpanja lukenj, manjše sanacije</w:t>
      </w:r>
    </w:p>
    <w:p w14:paraId="2E576A81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A9DAE4D" w14:textId="77777777" w:rsidR="002E48CD" w:rsidRDefault="008D3FDF">
      <w:pPr>
        <w:pStyle w:val="Default"/>
        <w:rPr>
          <w:b/>
          <w:bCs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3.8 Strojne instalacije:</w:t>
      </w:r>
    </w:p>
    <w:p w14:paraId="3E34BF34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97F1B4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izvedba novih razvodov odtočne cevi do vertikale,</w:t>
      </w:r>
    </w:p>
    <w:p w14:paraId="482048A1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98F11D9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začepitev cevi školjka, tuš kad, iskanje lokacije vertikale brez posegov na hodniku, ponovna montaža umivalnika na isto lokacijo (wc1)</w:t>
      </w:r>
    </w:p>
    <w:p w14:paraId="20AC5EA4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FB784E2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izvedba novih razvodov odtočne cevi do vertikale, začepitev cevi školjka, kad (wc2)</w:t>
      </w:r>
    </w:p>
    <w:p w14:paraId="0E719AA3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7460C19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dobava in montaža nove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školjke GEMMA 2 ali podobne, z desko in nadometnim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vodokotličkom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GEBERIT ap110 ali podobno (wc2)</w:t>
      </w:r>
    </w:p>
    <w:p w14:paraId="154AED5B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6808077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dobava in montaža novega keramičnega stenskega umivalnika (wc2)</w:t>
      </w:r>
    </w:p>
    <w:p w14:paraId="3ACD4F37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164BFBA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dobava in vgradnja novega keramičnega podstavka tuš kad 80*80*3 cm kot npr. HATRIA (wc2)</w:t>
      </w:r>
    </w:p>
    <w:p w14:paraId="411C3F1A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3AD9E16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nova tuš zavesa z L univerzalnim drogom , obročki in zaveso (wc2)</w:t>
      </w:r>
    </w:p>
    <w:p w14:paraId="6696A36E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C08B377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dobava in montaža novih stenskih pip – 1x stenska pipa za umivalnik in 1x stenska pipa za tuš (wc2)</w:t>
      </w:r>
    </w:p>
    <w:p w14:paraId="34D9A36A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C5EE26A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izvedba novega talnega sifona v estrihu (wc1 in wc2)</w:t>
      </w:r>
    </w:p>
    <w:p w14:paraId="7F20CC3A" w14:textId="77777777" w:rsidR="002E48CD" w:rsidRDefault="002E48C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847D777" w14:textId="77777777" w:rsidR="002E48CD" w:rsidRDefault="008D3FD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4. Rok izvedbe</w:t>
      </w:r>
    </w:p>
    <w:p w14:paraId="6721B696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Ponudbeni rok za izvedbo predmeta ponudbe je 20 delovnih dni po prejemu naročila. </w:t>
      </w:r>
    </w:p>
    <w:p w14:paraId="136687D7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F75F36F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B08C93B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B1CC975" w14:textId="77777777" w:rsidR="002E48CD" w:rsidRDefault="008D3FD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 Garancija</w:t>
      </w:r>
    </w:p>
    <w:p w14:paraId="0A694BFF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Izvajalec jamči za solidnost gradnje 5 let in nudi splošni garancijski rok za izvedena dela in vgrajene naprave in opremo 2 leti. Izvajalec je dolžan predložiti:</w:t>
      </w:r>
    </w:p>
    <w:p w14:paraId="04953BD9" w14:textId="77777777" w:rsidR="002E48CD" w:rsidRDefault="008D3FDF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garancijo na prvi poziv v višini 10 % od pogodbene vrednosti (z DDV) kot jamstvo za brezhibno delovanje oz. za odpravo napak v garancijski dobi.</w:t>
      </w:r>
    </w:p>
    <w:p w14:paraId="6C25AEE0" w14:textId="77777777" w:rsidR="002E48CD" w:rsidRDefault="008D3FDF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Zavarovalno polico za zavarovanje objektov oz. pogodbenih del ter odgovornosti za čas gradnje od pričetka veljavnosti pogodbe do primopredaje sklenjeno pri zavarovalnici v višini najmanj 50.000 €.</w:t>
      </w:r>
    </w:p>
    <w:p w14:paraId="27589A75" w14:textId="77777777" w:rsidR="008D3FDF" w:rsidRDefault="008D3FDF" w:rsidP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1224B62" w14:textId="1EA0B2A9" w:rsidR="008D3FDF" w:rsidRDefault="008D3FDF" w:rsidP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D3FDF">
        <w:rPr>
          <w:rFonts w:ascii="Calibri" w:hAnsi="Calibri" w:cs="Calibri"/>
          <w:b/>
          <w:bCs/>
          <w:color w:val="auto"/>
          <w:sz w:val="22"/>
          <w:szCs w:val="22"/>
        </w:rPr>
        <w:t>6. Rok za izvedbo:</w:t>
      </w:r>
      <w:r>
        <w:rPr>
          <w:rFonts w:ascii="Calibri" w:hAnsi="Calibri" w:cs="Calibri"/>
          <w:color w:val="auto"/>
          <w:sz w:val="22"/>
          <w:szCs w:val="22"/>
        </w:rPr>
        <w:t xml:space="preserve"> 30 delovnih dni od prejema naročila</w:t>
      </w:r>
    </w:p>
    <w:p w14:paraId="7CB2A64E" w14:textId="77777777" w:rsidR="002E48CD" w:rsidRDefault="002E48C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CA303EE" w14:textId="1F35361C" w:rsidR="002E48CD" w:rsidRDefault="008D3FD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7. Način plačila</w:t>
      </w:r>
    </w:p>
    <w:p w14:paraId="44DABC91" w14:textId="13EFE4CD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 dni po opravljeni storitvi</w:t>
      </w:r>
    </w:p>
    <w:p w14:paraId="09B21D87" w14:textId="77777777" w:rsidR="008D3FDF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811C1F9" w14:textId="13B7FEAF" w:rsidR="008D3FDF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D3FDF">
        <w:rPr>
          <w:rFonts w:ascii="Calibri" w:hAnsi="Calibri" w:cs="Calibri"/>
          <w:b/>
          <w:bCs/>
          <w:color w:val="auto"/>
          <w:sz w:val="22"/>
          <w:szCs w:val="22"/>
        </w:rPr>
        <w:t>8. Merilo:</w:t>
      </w:r>
      <w:r>
        <w:rPr>
          <w:rFonts w:ascii="Calibri" w:hAnsi="Calibri" w:cs="Calibri"/>
          <w:color w:val="auto"/>
          <w:sz w:val="22"/>
          <w:szCs w:val="22"/>
        </w:rPr>
        <w:t xml:space="preserve"> ekonomsko najugodnejša ponudba</w:t>
      </w:r>
    </w:p>
    <w:p w14:paraId="1680F14D" w14:textId="77777777" w:rsidR="002E48CD" w:rsidRDefault="002E48CD">
      <w:pPr>
        <w:pStyle w:val="Standard"/>
        <w:rPr>
          <w:rFonts w:ascii="Verdana" w:hAnsi="Verdana"/>
          <w:sz w:val="18"/>
          <w:szCs w:val="18"/>
        </w:rPr>
      </w:pPr>
    </w:p>
    <w:p w14:paraId="6BB5DCA7" w14:textId="77777777" w:rsidR="002E48CD" w:rsidRDefault="002E48CD">
      <w:pPr>
        <w:pStyle w:val="Standard"/>
        <w:rPr>
          <w:rFonts w:ascii="Verdana" w:hAnsi="Verdana"/>
          <w:sz w:val="18"/>
          <w:szCs w:val="18"/>
        </w:rPr>
      </w:pPr>
    </w:p>
    <w:p w14:paraId="3ADEF006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Calibri" w:hAnsi="Calibri" w:cs="Calibri"/>
          <w:color w:val="auto"/>
          <w:sz w:val="22"/>
          <w:szCs w:val="22"/>
        </w:rPr>
        <w:t>Dokument pripravil:</w:t>
      </w:r>
    </w:p>
    <w:p w14:paraId="15AAEBAD" w14:textId="77777777" w:rsidR="002E48CD" w:rsidRDefault="008D3FD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 xml:space="preserve">Branko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Podešva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univ.dipl.inž.str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592008FD" w14:textId="77777777" w:rsidR="002E48CD" w:rsidRDefault="002E48CD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sectPr w:rsidR="002E48CD">
      <w:headerReference w:type="default" r:id="rId8"/>
      <w:pgSz w:w="11906" w:h="16838"/>
      <w:pgMar w:top="1984" w:right="844" w:bottom="1134" w:left="1417" w:header="56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FFC6" w14:textId="77777777" w:rsidR="00B12FF8" w:rsidRDefault="008D3FDF">
      <w:r>
        <w:separator/>
      </w:r>
    </w:p>
  </w:endnote>
  <w:endnote w:type="continuationSeparator" w:id="0">
    <w:p w14:paraId="50C3BF3D" w14:textId="77777777" w:rsidR="00B12FF8" w:rsidRDefault="008D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B424" w14:textId="77777777" w:rsidR="00B12FF8" w:rsidRDefault="008D3FDF">
      <w:r>
        <w:separator/>
      </w:r>
    </w:p>
  </w:footnote>
  <w:footnote w:type="continuationSeparator" w:id="0">
    <w:p w14:paraId="12237A62" w14:textId="77777777" w:rsidR="00B12FF8" w:rsidRDefault="008D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2E48CD" w14:paraId="00DF1D55" w14:textId="77777777">
      <w:tc>
        <w:tcPr>
          <w:tcW w:w="5549" w:type="dxa"/>
          <w:shd w:val="clear" w:color="auto" w:fill="auto"/>
        </w:tcPr>
        <w:p w14:paraId="277D0BA0" w14:textId="77777777" w:rsidR="002E48CD" w:rsidRDefault="002E48CD">
          <w:pPr>
            <w:pStyle w:val="Standard"/>
            <w:widowControl w:val="0"/>
            <w:spacing w:line="340" w:lineRule="exact"/>
          </w:pPr>
        </w:p>
        <w:p w14:paraId="0333CE40" w14:textId="77777777" w:rsidR="002E48CD" w:rsidRDefault="002E48CD">
          <w:pPr>
            <w:pStyle w:val="Standard"/>
            <w:widowControl w:val="0"/>
            <w:spacing w:line="340" w:lineRule="exact"/>
          </w:pPr>
        </w:p>
        <w:p w14:paraId="757C130C" w14:textId="77777777" w:rsidR="002E48CD" w:rsidRDefault="002E48CD">
          <w:pPr>
            <w:pStyle w:val="Standard"/>
            <w:widowControl w:val="0"/>
            <w:spacing w:line="340" w:lineRule="exact"/>
          </w:pPr>
        </w:p>
        <w:p w14:paraId="33F3B8D9" w14:textId="77777777" w:rsidR="002E48CD" w:rsidRDefault="008D3FDF">
          <w:pPr>
            <w:pStyle w:val="Standard"/>
            <w:widowControl w:val="0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6BE3CA02" wp14:editId="1CC99502">
                <wp:extent cx="2994025" cy="762000"/>
                <wp:effectExtent l="0" t="0" r="0" b="0"/>
                <wp:docPr id="1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</w:tcPr>
        <w:p w14:paraId="28072AFC" w14:textId="77777777" w:rsidR="002E48CD" w:rsidRDefault="002E48CD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3608CA55" w14:textId="77777777" w:rsidR="002E48CD" w:rsidRDefault="008D3FDF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 w14:paraId="0A46EEFB" w14:textId="77777777" w:rsidR="002E48CD" w:rsidRDefault="008D3FDF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5E4ACD54" w14:textId="77777777" w:rsidR="002E48CD" w:rsidRDefault="008D3FDF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T: 05 33 01 000 / F: 05 33 01 057</w:t>
          </w:r>
        </w:p>
        <w:p w14:paraId="76B3E78E" w14:textId="77777777" w:rsidR="002E48CD" w:rsidRDefault="008D3FDF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 w14:paraId="6EC71CD5" w14:textId="77777777" w:rsidR="002E48CD" w:rsidRDefault="008D3FDF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 w14:paraId="67AA0718" w14:textId="77777777" w:rsidR="002E48CD" w:rsidRDefault="002E48CD">
          <w:pPr>
            <w:pStyle w:val="Standard"/>
            <w:widowControl w:val="0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0A74F1CA" w14:textId="77777777" w:rsidR="002E48CD" w:rsidRDefault="002E48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75"/>
    <w:multiLevelType w:val="multilevel"/>
    <w:tmpl w:val="86806F8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606AE"/>
    <w:multiLevelType w:val="multilevel"/>
    <w:tmpl w:val="CBEE1D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8454652">
    <w:abstractNumId w:val="1"/>
  </w:num>
  <w:num w:numId="2" w16cid:durableId="194094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CD"/>
    <w:rsid w:val="002E48CD"/>
    <w:rsid w:val="00461AA5"/>
    <w:rsid w:val="008D3FDF"/>
    <w:rsid w:val="00B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5D70"/>
  <w15:docId w15:val="{AA52811B-4D9E-446F-9D66-0A35B165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  <w:rPr>
      <w:rFonts w:ascii="Symbol" w:eastAsia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rFonts w:ascii="Symbol" w:eastAsia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Symbol" w:eastAsia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eastAsia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Privzetapisavaodstavka1">
    <w:name w:val="Privzeta pisava odstavka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BesedilooblakaZnak">
    <w:name w:val="Besedilo oblačka Znak"/>
    <w:qFormat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qFormat/>
    <w:rPr>
      <w:sz w:val="24"/>
      <w:szCs w:val="24"/>
    </w:rPr>
  </w:style>
  <w:style w:type="character" w:customStyle="1" w:styleId="NogaZnak">
    <w:name w:val="Noga Znak"/>
    <w:qFormat/>
    <w:rPr>
      <w:sz w:val="24"/>
      <w:szCs w:val="24"/>
    </w:rPr>
  </w:style>
  <w:style w:type="paragraph" w:customStyle="1" w:styleId="Naslov1">
    <w:name w:val="Naslov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b/>
      <w:bCs/>
    </w:rPr>
  </w:style>
  <w:style w:type="paragraph" w:customStyle="1" w:styleId="Naslov10">
    <w:name w:val="Naslov1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Standard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customStyle="1" w:styleId="WW-Privzeto">
    <w:name w:val="WW-Privzeto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">
    <w:name w:val="WW-Privzeto1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2">
    <w:name w:val="WW-Privzeto12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Privzeto">
    <w:name w:val="Privzeto"/>
    <w:qFormat/>
    <w:pPr>
      <w:widowControl w:val="0"/>
      <w:textAlignment w:val="baseline"/>
    </w:pPr>
    <w:rPr>
      <w:rFonts w:ascii="Calibri" w:eastAsia="Times New Roman" w:hAnsi="Calibri" w:cs="Calibri"/>
      <w:lang w:bidi="ar-SA"/>
    </w:rPr>
  </w:style>
  <w:style w:type="paragraph" w:styleId="Brezrazmikov">
    <w:name w:val="No Spacing"/>
    <w:qFormat/>
    <w:rsid w:val="009F2214"/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qFormat/>
    <w:rsid w:val="009D1592"/>
    <w:pPr>
      <w:widowControl/>
      <w:suppressAutoHyphens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paragraph" w:styleId="Odstavekseznama">
    <w:name w:val="List Paragraph"/>
    <w:basedOn w:val="Navaden"/>
    <w:uiPriority w:val="34"/>
    <w:qFormat/>
    <w:rsid w:val="000004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subject/>
  <dc:creator>marinceka</dc:creator>
  <dc:description/>
  <cp:lastModifiedBy>uporabnik</cp:lastModifiedBy>
  <cp:revision>2</cp:revision>
  <cp:lastPrinted>2020-09-21T07:15:00Z</cp:lastPrinted>
  <dcterms:created xsi:type="dcterms:W3CDTF">2023-07-06T13:17:00Z</dcterms:created>
  <dcterms:modified xsi:type="dcterms:W3CDTF">2023-07-06T13:17:00Z</dcterms:modified>
  <dc:language>sl-SI</dc:language>
</cp:coreProperties>
</file>