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170475C4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FA2E39">
              <w:t>35-2023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1CA8F82C" w:rsidR="00454761" w:rsidRDefault="00FA2E39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GoBack"/>
            <w:r w:rsidRPr="00FA2E39">
              <w:rPr>
                <w:rFonts w:ascii="Tahoma" w:eastAsia="Calibri" w:hAnsi="Tahoma" w:cs="Tahoma"/>
                <w:b/>
                <w:sz w:val="18"/>
                <w:szCs w:val="18"/>
              </w:rPr>
              <w:t>Obnova dveh prostorov na oddelku za patološko morfologijo</w:t>
            </w:r>
            <w:bookmarkEnd w:id="0"/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2B1D93"/>
    <w:rsid w:val="002F4E7B"/>
    <w:rsid w:val="00454761"/>
    <w:rsid w:val="00957B15"/>
    <w:rsid w:val="00C338E9"/>
    <w:rsid w:val="00DE0350"/>
    <w:rsid w:val="00F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FBBF-4813-4127-8CFA-43C9BBC3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2023-07-07T08:47:00Z</dcterms:modified>
  <dc:language>sl-SI</dc:language>
</cp:coreProperties>
</file>