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388DB345" w:rsidR="00F96AD8" w:rsidRPr="00F96AD8" w:rsidRDefault="00D252E4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200-19/2023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6DE90A6B" w:rsidR="00F96AD8" w:rsidRPr="00F96AD8" w:rsidRDefault="00D252E4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252E4">
              <w:rPr>
                <w:rFonts w:ascii="Tahoma" w:hAnsi="Tahoma" w:cs="Tahoma"/>
                <w:sz w:val="20"/>
                <w:szCs w:val="20"/>
              </w:rPr>
              <w:t>Kanila intravenozna, sistemi infuzijski in transfuzijski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594701">
    <w:abstractNumId w:val="2"/>
  </w:num>
  <w:num w:numId="2" w16cid:durableId="1844932293">
    <w:abstractNumId w:val="0"/>
  </w:num>
  <w:num w:numId="3" w16cid:durableId="1952473512">
    <w:abstractNumId w:val="1"/>
  </w:num>
  <w:num w:numId="4" w16cid:durableId="1922981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252E4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2023-08-02T06:59:00Z</dcterms:modified>
</cp:coreProperties>
</file>