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37AB5"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3A53E02B"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66A746CC"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405CE03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ECBA637" w14:textId="77777777" w:rsidR="00A00472" w:rsidRPr="008220DF" w:rsidRDefault="007E7421">
            <w:pPr>
              <w:keepLines/>
              <w:widowControl w:val="0"/>
              <w:spacing w:after="0" w:line="240" w:lineRule="auto"/>
              <w:rPr>
                <w:rFonts w:ascii="Tahoma" w:hAnsi="Tahoma" w:cs="Tahoma"/>
                <w:b/>
                <w:sz w:val="18"/>
                <w:szCs w:val="18"/>
                <w:lang w:val="sl-SI"/>
              </w:rPr>
            </w:pPr>
            <w:r w:rsidRPr="008220DF">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46898" w14:textId="77777777" w:rsidR="00A00472" w:rsidRPr="008220DF" w:rsidRDefault="007E7421">
            <w:pPr>
              <w:keepLines/>
              <w:widowControl w:val="0"/>
              <w:spacing w:after="0" w:line="240" w:lineRule="auto"/>
              <w:rPr>
                <w:rFonts w:ascii="Tahoma" w:hAnsi="Tahoma" w:cs="Tahoma"/>
                <w:sz w:val="18"/>
                <w:szCs w:val="18"/>
              </w:rPr>
            </w:pPr>
            <w:r w:rsidRPr="008220DF">
              <w:rPr>
                <w:rFonts w:ascii="Tahoma" w:hAnsi="Tahoma" w:cs="Tahoma"/>
                <w:b/>
                <w:sz w:val="18"/>
                <w:szCs w:val="18"/>
                <w:lang w:val="sl-SI"/>
              </w:rPr>
              <w:fldChar w:fldCharType="begin"/>
            </w:r>
            <w:r w:rsidRPr="008220DF">
              <w:rPr>
                <w:rFonts w:ascii="Tahoma" w:hAnsi="Tahoma" w:cs="Tahoma"/>
                <w:b/>
                <w:sz w:val="18"/>
                <w:szCs w:val="18"/>
              </w:rPr>
              <w:instrText>DOCPROPERTY "MFiles_P1021n1_P0"</w:instrText>
            </w:r>
            <w:r w:rsidRPr="008220DF">
              <w:rPr>
                <w:rFonts w:ascii="Tahoma" w:hAnsi="Tahoma" w:cs="Tahoma"/>
                <w:b/>
                <w:sz w:val="18"/>
                <w:szCs w:val="18"/>
              </w:rPr>
              <w:fldChar w:fldCharType="separate"/>
            </w:r>
            <w:r w:rsidRPr="008220DF">
              <w:rPr>
                <w:rFonts w:ascii="Tahoma" w:hAnsi="Tahoma" w:cs="Tahoma"/>
                <w:b/>
                <w:sz w:val="18"/>
                <w:szCs w:val="18"/>
              </w:rPr>
              <w:t>Splošna bolnišnica dr. Franca Derganca Nova Gorica</w:t>
            </w:r>
            <w:r w:rsidRPr="008220DF">
              <w:rPr>
                <w:rFonts w:ascii="Tahoma" w:hAnsi="Tahoma" w:cs="Tahoma"/>
                <w:b/>
                <w:sz w:val="18"/>
                <w:szCs w:val="18"/>
              </w:rPr>
              <w:fldChar w:fldCharType="end"/>
            </w:r>
          </w:p>
          <w:p w14:paraId="151D562E" w14:textId="77777777" w:rsidR="00A00472" w:rsidRPr="008220DF" w:rsidRDefault="007E7421">
            <w:pPr>
              <w:keepLines/>
              <w:widowControl w:val="0"/>
              <w:spacing w:after="0" w:line="240" w:lineRule="auto"/>
              <w:rPr>
                <w:rFonts w:ascii="Tahoma" w:hAnsi="Tahoma" w:cs="Tahoma"/>
                <w:sz w:val="18"/>
                <w:szCs w:val="18"/>
              </w:rPr>
            </w:pPr>
            <w:r w:rsidRPr="008220DF">
              <w:rPr>
                <w:rFonts w:ascii="Tahoma" w:hAnsi="Tahoma" w:cs="Tahoma"/>
                <w:b/>
                <w:sz w:val="18"/>
                <w:szCs w:val="18"/>
                <w:lang w:val="sl-SI"/>
              </w:rPr>
              <w:fldChar w:fldCharType="begin"/>
            </w:r>
            <w:r w:rsidRPr="008220DF">
              <w:rPr>
                <w:rFonts w:ascii="Tahoma" w:hAnsi="Tahoma" w:cs="Tahoma"/>
                <w:b/>
                <w:sz w:val="18"/>
                <w:szCs w:val="18"/>
              </w:rPr>
              <w:instrText>DOCPROPERTY "MFiles_P1021n1_P1033"</w:instrText>
            </w:r>
            <w:r w:rsidRPr="008220DF">
              <w:rPr>
                <w:rFonts w:ascii="Tahoma" w:hAnsi="Tahoma" w:cs="Tahoma"/>
                <w:b/>
                <w:sz w:val="18"/>
                <w:szCs w:val="18"/>
              </w:rPr>
              <w:fldChar w:fldCharType="separate"/>
            </w:r>
            <w:r w:rsidRPr="008220DF">
              <w:rPr>
                <w:rFonts w:ascii="Tahoma" w:hAnsi="Tahoma" w:cs="Tahoma"/>
                <w:b/>
                <w:sz w:val="18"/>
                <w:szCs w:val="18"/>
              </w:rPr>
              <w:t>Ulica padlih borcev 13A</w:t>
            </w:r>
            <w:r w:rsidRPr="008220DF">
              <w:rPr>
                <w:rFonts w:ascii="Tahoma" w:hAnsi="Tahoma" w:cs="Tahoma"/>
                <w:b/>
                <w:sz w:val="18"/>
                <w:szCs w:val="18"/>
              </w:rPr>
              <w:fldChar w:fldCharType="end"/>
            </w:r>
          </w:p>
          <w:p w14:paraId="217FD6B7" w14:textId="77777777" w:rsidR="00A00472" w:rsidRPr="008220DF" w:rsidRDefault="007E7421">
            <w:pPr>
              <w:keepLines/>
              <w:widowControl w:val="0"/>
              <w:spacing w:after="0" w:line="240" w:lineRule="auto"/>
              <w:rPr>
                <w:rFonts w:ascii="Tahoma" w:hAnsi="Tahoma" w:cs="Tahoma"/>
                <w:sz w:val="18"/>
                <w:szCs w:val="18"/>
              </w:rPr>
            </w:pPr>
            <w:r w:rsidRPr="008220DF">
              <w:rPr>
                <w:rFonts w:ascii="Tahoma" w:hAnsi="Tahoma" w:cs="Tahoma"/>
                <w:b/>
                <w:sz w:val="18"/>
                <w:szCs w:val="18"/>
                <w:lang w:val="sl-SI"/>
              </w:rPr>
              <w:fldChar w:fldCharType="begin"/>
            </w:r>
            <w:r w:rsidRPr="008220DF">
              <w:rPr>
                <w:rFonts w:ascii="Tahoma" w:hAnsi="Tahoma" w:cs="Tahoma"/>
                <w:b/>
                <w:sz w:val="18"/>
                <w:szCs w:val="18"/>
              </w:rPr>
              <w:instrText>DOCPROPERTY "MFiles_PG5BC2FC14A405421BA79F5FEC63BD00E3n1_PGB3D8D77D2D654902AEB821305A1A12BC"</w:instrText>
            </w:r>
            <w:r w:rsidRPr="008220DF">
              <w:rPr>
                <w:rFonts w:ascii="Tahoma" w:hAnsi="Tahoma" w:cs="Tahoma"/>
                <w:b/>
                <w:sz w:val="18"/>
                <w:szCs w:val="18"/>
              </w:rPr>
              <w:fldChar w:fldCharType="separate"/>
            </w:r>
            <w:r w:rsidRPr="008220DF">
              <w:rPr>
                <w:rFonts w:ascii="Tahoma" w:hAnsi="Tahoma" w:cs="Tahoma"/>
                <w:b/>
                <w:sz w:val="18"/>
                <w:szCs w:val="18"/>
              </w:rPr>
              <w:t>5290 Šempeter pri Gorici</w:t>
            </w:r>
            <w:r w:rsidRPr="008220DF">
              <w:rPr>
                <w:rFonts w:ascii="Tahoma" w:hAnsi="Tahoma" w:cs="Tahoma"/>
                <w:b/>
                <w:sz w:val="18"/>
                <w:szCs w:val="18"/>
              </w:rPr>
              <w:fldChar w:fldCharType="end"/>
            </w:r>
          </w:p>
        </w:tc>
      </w:tr>
      <w:tr w:rsidR="00A00472" w:rsidRPr="00417330" w14:paraId="75455F77"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6120DCC" w14:textId="77777777" w:rsidR="00A00472" w:rsidRPr="008220DF" w:rsidRDefault="007E7421">
            <w:pPr>
              <w:keepLines/>
              <w:widowControl w:val="0"/>
              <w:spacing w:after="0" w:line="240" w:lineRule="auto"/>
              <w:rPr>
                <w:rFonts w:ascii="Tahoma" w:hAnsi="Tahoma" w:cs="Tahoma"/>
                <w:b/>
                <w:sz w:val="18"/>
                <w:szCs w:val="18"/>
                <w:lang w:val="sl-SI"/>
              </w:rPr>
            </w:pPr>
            <w:r w:rsidRPr="008220DF">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81BF5" w14:textId="77777777" w:rsidR="00A00472" w:rsidRPr="008220DF" w:rsidRDefault="007E7421">
            <w:pPr>
              <w:keepLines/>
              <w:widowControl w:val="0"/>
              <w:spacing w:after="0" w:line="240" w:lineRule="auto"/>
              <w:rPr>
                <w:rFonts w:ascii="Tahoma" w:hAnsi="Tahoma" w:cs="Tahoma"/>
                <w:sz w:val="18"/>
                <w:szCs w:val="18"/>
              </w:rPr>
            </w:pPr>
            <w:r w:rsidRPr="008220DF">
              <w:rPr>
                <w:rFonts w:ascii="Tahoma" w:hAnsi="Tahoma" w:cs="Tahoma"/>
                <w:sz w:val="18"/>
                <w:szCs w:val="18"/>
                <w:lang w:val="sl-SI"/>
              </w:rPr>
              <w:fldChar w:fldCharType="begin"/>
            </w:r>
            <w:r w:rsidRPr="008220DF">
              <w:rPr>
                <w:rFonts w:ascii="Tahoma" w:hAnsi="Tahoma" w:cs="Tahoma"/>
                <w:sz w:val="18"/>
                <w:szCs w:val="18"/>
              </w:rPr>
              <w:instrText>DOCPROPERTY "MFiles_P1021n1_P1030"</w:instrText>
            </w:r>
            <w:r w:rsidRPr="008220DF">
              <w:rPr>
                <w:rFonts w:ascii="Tahoma" w:hAnsi="Tahoma" w:cs="Tahoma"/>
                <w:sz w:val="18"/>
                <w:szCs w:val="18"/>
              </w:rPr>
              <w:fldChar w:fldCharType="separate"/>
            </w:r>
            <w:r w:rsidRPr="008220DF">
              <w:rPr>
                <w:rFonts w:ascii="Tahoma" w:hAnsi="Tahoma" w:cs="Tahoma"/>
                <w:sz w:val="18"/>
                <w:szCs w:val="18"/>
              </w:rPr>
              <w:t>SI11427205</w:t>
            </w:r>
            <w:r w:rsidRPr="008220DF">
              <w:rPr>
                <w:rFonts w:ascii="Tahoma" w:hAnsi="Tahoma" w:cs="Tahoma"/>
                <w:sz w:val="18"/>
                <w:szCs w:val="18"/>
              </w:rPr>
              <w:fldChar w:fldCharType="end"/>
            </w:r>
          </w:p>
        </w:tc>
      </w:tr>
      <w:tr w:rsidR="00A00472" w:rsidRPr="00417330" w14:paraId="61F629AD"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6C53CB" w14:textId="77777777" w:rsidR="00A00472" w:rsidRPr="008220DF" w:rsidRDefault="007E7421">
            <w:pPr>
              <w:keepLines/>
              <w:widowControl w:val="0"/>
              <w:spacing w:after="0" w:line="240" w:lineRule="auto"/>
              <w:rPr>
                <w:rFonts w:ascii="Tahoma" w:hAnsi="Tahoma" w:cs="Tahoma"/>
                <w:b/>
                <w:sz w:val="18"/>
                <w:szCs w:val="18"/>
                <w:lang w:val="sl-SI"/>
              </w:rPr>
            </w:pPr>
            <w:r w:rsidRPr="008220DF">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73417" w14:textId="77777777" w:rsidR="00A00472" w:rsidRPr="008220DF" w:rsidRDefault="007E7421">
            <w:pPr>
              <w:keepLines/>
              <w:widowControl w:val="0"/>
              <w:spacing w:after="0" w:line="240" w:lineRule="auto"/>
              <w:rPr>
                <w:rFonts w:ascii="Tahoma" w:hAnsi="Tahoma" w:cs="Tahoma"/>
                <w:sz w:val="18"/>
                <w:szCs w:val="18"/>
              </w:rPr>
            </w:pPr>
            <w:r w:rsidRPr="008220DF">
              <w:rPr>
                <w:rFonts w:ascii="Tahoma" w:hAnsi="Tahoma" w:cs="Tahoma"/>
                <w:sz w:val="18"/>
                <w:szCs w:val="18"/>
                <w:lang w:val="sl-SI"/>
              </w:rPr>
              <w:fldChar w:fldCharType="begin"/>
            </w:r>
            <w:r w:rsidRPr="008220DF">
              <w:rPr>
                <w:rFonts w:ascii="Tahoma" w:hAnsi="Tahoma" w:cs="Tahoma"/>
                <w:sz w:val="18"/>
                <w:szCs w:val="18"/>
              </w:rPr>
              <w:instrText>DOCPROPERTY "MFiles_P1021n1_P1031"</w:instrText>
            </w:r>
            <w:r w:rsidRPr="008220DF">
              <w:rPr>
                <w:rFonts w:ascii="Tahoma" w:hAnsi="Tahoma" w:cs="Tahoma"/>
                <w:sz w:val="18"/>
                <w:szCs w:val="18"/>
              </w:rPr>
              <w:fldChar w:fldCharType="separate"/>
            </w:r>
            <w:r w:rsidRPr="008220DF">
              <w:rPr>
                <w:rFonts w:ascii="Tahoma" w:hAnsi="Tahoma" w:cs="Tahoma"/>
                <w:sz w:val="18"/>
                <w:szCs w:val="18"/>
              </w:rPr>
              <w:t>5055695</w:t>
            </w:r>
            <w:r w:rsidRPr="008220DF">
              <w:rPr>
                <w:rFonts w:ascii="Tahoma" w:hAnsi="Tahoma" w:cs="Tahoma"/>
                <w:sz w:val="18"/>
                <w:szCs w:val="18"/>
              </w:rPr>
              <w:fldChar w:fldCharType="end"/>
            </w:r>
          </w:p>
        </w:tc>
      </w:tr>
      <w:tr w:rsidR="00332952" w:rsidRPr="00417330" w14:paraId="2723E917"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BA9B697" w14:textId="77777777" w:rsidR="00332952" w:rsidRPr="008220DF" w:rsidRDefault="00332952" w:rsidP="00332952">
            <w:pPr>
              <w:keepLines/>
              <w:widowControl w:val="0"/>
              <w:spacing w:after="0" w:line="240" w:lineRule="auto"/>
              <w:rPr>
                <w:rFonts w:ascii="Tahoma" w:hAnsi="Tahoma" w:cs="Tahoma"/>
                <w:b/>
                <w:sz w:val="18"/>
                <w:szCs w:val="18"/>
                <w:lang w:val="sl-SI"/>
              </w:rPr>
            </w:pPr>
            <w:r w:rsidRPr="008220DF">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E8DD4" w14:textId="77777777" w:rsidR="00332952" w:rsidRPr="008220DF" w:rsidRDefault="00332952" w:rsidP="00332952">
            <w:pPr>
              <w:keepLines/>
              <w:widowControl w:val="0"/>
              <w:spacing w:after="0" w:line="240" w:lineRule="auto"/>
              <w:rPr>
                <w:rFonts w:ascii="Tahoma" w:hAnsi="Tahoma" w:cs="Tahoma"/>
                <w:sz w:val="18"/>
                <w:szCs w:val="18"/>
              </w:rPr>
            </w:pPr>
            <w:r w:rsidRPr="008220DF">
              <w:rPr>
                <w:rFonts w:ascii="Tahoma" w:hAnsi="Tahoma" w:cs="Tahoma"/>
                <w:sz w:val="18"/>
                <w:szCs w:val="18"/>
              </w:rPr>
              <w:t>SI56 0110 0603 0279 058</w:t>
            </w:r>
            <w:r w:rsidR="00385FF3" w:rsidRPr="008220DF">
              <w:rPr>
                <w:rFonts w:ascii="Tahoma" w:hAnsi="Tahoma" w:cs="Tahoma"/>
                <w:sz w:val="18"/>
                <w:szCs w:val="18"/>
              </w:rPr>
              <w:t>, odprt pri UJP Nova Gorica</w:t>
            </w:r>
          </w:p>
        </w:tc>
      </w:tr>
      <w:tr w:rsidR="00332952" w:rsidRPr="00417330" w14:paraId="2CDB0368"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B1E090" w14:textId="77777777" w:rsidR="00332952" w:rsidRPr="008220DF" w:rsidRDefault="00332952" w:rsidP="00332952">
            <w:pPr>
              <w:keepLines/>
              <w:widowControl w:val="0"/>
              <w:spacing w:after="0" w:line="240" w:lineRule="auto"/>
              <w:rPr>
                <w:rFonts w:ascii="Tahoma" w:hAnsi="Tahoma" w:cs="Tahoma"/>
                <w:b/>
                <w:sz w:val="18"/>
                <w:szCs w:val="18"/>
                <w:lang w:val="sl-SI"/>
              </w:rPr>
            </w:pPr>
            <w:r w:rsidRPr="008220DF">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0B98B" w14:textId="77777777" w:rsidR="00332952" w:rsidRPr="008220DF" w:rsidRDefault="00332952" w:rsidP="00332952">
            <w:pPr>
              <w:keepLines/>
              <w:widowControl w:val="0"/>
              <w:spacing w:after="0" w:line="240" w:lineRule="auto"/>
              <w:rPr>
                <w:rFonts w:ascii="Tahoma" w:hAnsi="Tahoma" w:cs="Tahoma"/>
                <w:sz w:val="18"/>
                <w:szCs w:val="18"/>
                <w:lang w:val="sl-SI"/>
              </w:rPr>
            </w:pPr>
            <w:r w:rsidRPr="008220DF">
              <w:rPr>
                <w:rFonts w:ascii="Tahoma" w:hAnsi="Tahoma" w:cs="Tahoma"/>
                <w:sz w:val="18"/>
                <w:szCs w:val="18"/>
                <w:lang w:val="sl-SI"/>
              </w:rPr>
              <w:t>05 330 1100</w:t>
            </w:r>
          </w:p>
        </w:tc>
      </w:tr>
      <w:tr w:rsidR="00332952" w:rsidRPr="00417330" w14:paraId="11CD5CF5"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91E74A3" w14:textId="77777777" w:rsidR="00332952" w:rsidRPr="008220DF" w:rsidRDefault="00332952" w:rsidP="00332952">
            <w:pPr>
              <w:keepLines/>
              <w:widowControl w:val="0"/>
              <w:spacing w:after="0" w:line="240" w:lineRule="auto"/>
              <w:rPr>
                <w:rFonts w:ascii="Tahoma" w:hAnsi="Tahoma" w:cs="Tahoma"/>
                <w:b/>
                <w:sz w:val="18"/>
                <w:szCs w:val="18"/>
                <w:lang w:val="sl-SI"/>
              </w:rPr>
            </w:pPr>
            <w:r w:rsidRPr="008220DF">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D7279" w14:textId="77777777" w:rsidR="00332952" w:rsidRPr="008220DF" w:rsidRDefault="00076634" w:rsidP="00332952">
            <w:pPr>
              <w:keepLines/>
              <w:widowControl w:val="0"/>
              <w:spacing w:after="0" w:line="240" w:lineRule="auto"/>
              <w:rPr>
                <w:rFonts w:ascii="Tahoma" w:hAnsi="Tahoma" w:cs="Tahoma"/>
                <w:sz w:val="18"/>
                <w:szCs w:val="18"/>
                <w:lang w:val="sl-SI"/>
              </w:rPr>
            </w:pPr>
            <w:hyperlink r:id="rId8" w:history="1">
              <w:r w:rsidR="00332952" w:rsidRPr="008220DF">
                <w:rPr>
                  <w:rStyle w:val="Hiperpovezava"/>
                  <w:rFonts w:ascii="Tahoma" w:hAnsi="Tahoma" w:cs="Tahoma"/>
                  <w:color w:val="auto"/>
                  <w:sz w:val="18"/>
                  <w:szCs w:val="18"/>
                  <w:lang w:val="sl-SI"/>
                </w:rPr>
                <w:t>tajnistvo.direktorja@bolnisnica-go.si</w:t>
              </w:r>
            </w:hyperlink>
          </w:p>
        </w:tc>
      </w:tr>
      <w:tr w:rsidR="00332952" w:rsidRPr="00417330" w14:paraId="18AEA0A9"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E73E40C" w14:textId="77777777" w:rsidR="00332952" w:rsidRPr="008220DF" w:rsidRDefault="00332952" w:rsidP="00332952">
            <w:pPr>
              <w:keepLines/>
              <w:widowControl w:val="0"/>
              <w:spacing w:after="0" w:line="240" w:lineRule="auto"/>
              <w:rPr>
                <w:rFonts w:ascii="Tahoma" w:hAnsi="Tahoma" w:cs="Tahoma"/>
                <w:b/>
                <w:sz w:val="18"/>
                <w:szCs w:val="18"/>
                <w:lang w:val="sl-SI"/>
              </w:rPr>
            </w:pPr>
            <w:r w:rsidRPr="008220DF">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046F3" w14:textId="77777777" w:rsidR="00332952" w:rsidRPr="008220DF" w:rsidRDefault="003762A2"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030326F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E5638B3" w14:textId="77777777" w:rsidR="00A00472" w:rsidRPr="008220DF" w:rsidRDefault="007E7421">
            <w:pPr>
              <w:keepLines/>
              <w:widowControl w:val="0"/>
              <w:spacing w:after="0" w:line="240" w:lineRule="auto"/>
              <w:rPr>
                <w:rFonts w:ascii="Tahoma" w:hAnsi="Tahoma" w:cs="Tahoma"/>
                <w:b/>
                <w:sz w:val="18"/>
                <w:szCs w:val="18"/>
                <w:lang w:val="sl-SI"/>
              </w:rPr>
            </w:pPr>
            <w:r w:rsidRPr="008220DF">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A2BE7" w14:textId="77777777" w:rsidR="00A00472" w:rsidRPr="008220DF" w:rsidRDefault="00A17C0F">
            <w:pPr>
              <w:keepLines/>
              <w:widowControl w:val="0"/>
              <w:spacing w:after="0" w:line="240" w:lineRule="auto"/>
              <w:rPr>
                <w:rFonts w:ascii="Tahoma" w:hAnsi="Tahoma" w:cs="Tahoma"/>
                <w:sz w:val="18"/>
                <w:szCs w:val="18"/>
                <w:lang w:val="sl-SI"/>
              </w:rPr>
            </w:pPr>
            <w:r w:rsidRPr="008220DF">
              <w:rPr>
                <w:rFonts w:ascii="Tahoma" w:hAnsi="Tahoma" w:cs="Tahoma"/>
                <w:sz w:val="18"/>
                <w:szCs w:val="18"/>
                <w:lang w:val="sl-SI"/>
              </w:rPr>
              <w:t>Direktor zavoda:</w:t>
            </w:r>
            <w:r w:rsidR="007E7421" w:rsidRPr="008220DF">
              <w:rPr>
                <w:rFonts w:ascii="Tahoma" w:hAnsi="Tahoma" w:cs="Tahoma"/>
                <w:sz w:val="18"/>
                <w:szCs w:val="18"/>
                <w:lang w:val="sl-SI"/>
              </w:rPr>
              <w:t xml:space="preserve"> </w:t>
            </w:r>
            <w:r w:rsidRPr="008220DF">
              <w:rPr>
                <w:rFonts w:ascii="Tahoma" w:hAnsi="Tahoma" w:cs="Tahoma"/>
                <w:sz w:val="18"/>
                <w:szCs w:val="18"/>
                <w:lang w:val="sl-SI"/>
              </w:rPr>
              <w:t>Dimitrij Klančič,dr.med.,spec.int.med.</w:t>
            </w:r>
          </w:p>
        </w:tc>
      </w:tr>
    </w:tbl>
    <w:p w14:paraId="2AF9C637"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714E0030" w14:textId="77777777" w:rsidTr="00076634">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4B35FD94" w14:textId="77777777"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273F08C" w14:textId="77777777" w:rsidTr="0007663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86A2114"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3EEFA"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7F1F1A06" w14:textId="77777777" w:rsidTr="0007663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4DFEAED"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44530"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5F73DAE7" w14:textId="77777777" w:rsidTr="0007663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7366558"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AC2E7"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54AF68C" w14:textId="77777777" w:rsidTr="0007663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A1B89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36F8B"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40A45515" w14:textId="77777777" w:rsidTr="0007663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7E1248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3872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4F3DF38D" w14:textId="77777777" w:rsidTr="0007663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B60DAC5"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5B7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4CB0A79D"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6B54E47"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8BC67"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0FAA7792"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1B16F7"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CCEE9" w14:textId="77777777" w:rsidR="00A00472" w:rsidRPr="00417330" w:rsidRDefault="00A00472">
            <w:pPr>
              <w:keepLines/>
              <w:widowControl w:val="0"/>
              <w:spacing w:after="0" w:line="240" w:lineRule="auto"/>
              <w:rPr>
                <w:rFonts w:ascii="Tahoma" w:hAnsi="Tahoma" w:cs="Tahoma"/>
                <w:sz w:val="18"/>
                <w:szCs w:val="18"/>
                <w:lang w:val="sl-SI"/>
              </w:rPr>
            </w:pPr>
          </w:p>
        </w:tc>
      </w:tr>
    </w:tbl>
    <w:p w14:paraId="19B9D4FD" w14:textId="77777777"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092CA330" w14:textId="77777777"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57A71660"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07D2189" w14:textId="77777777" w:rsidR="00A00472"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F01D7A">
              <w:rPr>
                <w:rFonts w:ascii="Tahoma" w:hAnsi="Tahoma" w:cs="Tahoma"/>
                <w:b/>
                <w:sz w:val="18"/>
                <w:szCs w:val="18"/>
                <w:lang w:val="sl-SI"/>
              </w:rPr>
              <w:t xml:space="preserve"> </w:t>
            </w:r>
            <w:r w:rsidR="00F01D7A" w:rsidRPr="003762A2">
              <w:rPr>
                <w:rFonts w:ascii="Tahoma" w:hAnsi="Tahoma" w:cs="Tahoma"/>
                <w:b/>
                <w:sz w:val="18"/>
                <w:szCs w:val="18"/>
                <w:lang w:val="sl-SI"/>
              </w:rPr>
              <w:t>MP</w:t>
            </w:r>
            <w:r w:rsidR="003762A2">
              <w:rPr>
                <w:rFonts w:ascii="Tahoma" w:hAnsi="Tahoma" w:cs="Tahoma"/>
                <w:b/>
                <w:sz w:val="18"/>
                <w:szCs w:val="18"/>
                <w:lang w:val="sl-SI"/>
              </w:rPr>
              <w:t>- ABDOMINALNI MATERIAL</w:t>
            </w:r>
            <w:r w:rsidR="00CE05EF">
              <w:rPr>
                <w:rFonts w:ascii="Tahoma" w:hAnsi="Tahoma" w:cs="Tahoma"/>
                <w:b/>
                <w:sz w:val="18"/>
                <w:szCs w:val="18"/>
                <w:lang w:val="sl-SI"/>
              </w:rPr>
              <w:t xml:space="preserve"> - PONOVITEV</w:t>
            </w:r>
            <w:r w:rsidRPr="00417330">
              <w:rPr>
                <w:rFonts w:ascii="Tahoma" w:hAnsi="Tahoma" w:cs="Tahoma"/>
                <w:b/>
                <w:sz w:val="18"/>
                <w:szCs w:val="18"/>
                <w:lang w:val="sl-SI"/>
              </w:rPr>
              <w:t xml:space="preserve">; </w:t>
            </w:r>
          </w:p>
          <w:p w14:paraId="2B7C47FB" w14:textId="77777777" w:rsidR="00B9706F" w:rsidRPr="00417330" w:rsidRDefault="00B9706F" w:rsidP="00E60132">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Sklop </w:t>
            </w:r>
            <w:r>
              <w:rPr>
                <w:rFonts w:ascii="Tahoma" w:hAnsi="Tahoma" w:cs="Tahoma"/>
                <w:b/>
                <w:sz w:val="18"/>
                <w:szCs w:val="18"/>
                <w:lang w:val="sl-SI"/>
              </w:rPr>
              <w:fldChar w:fldCharType="begin">
                <w:ffData>
                  <w:name w:val="Besedilo230"/>
                  <w:enabled/>
                  <w:calcOnExit w:val="0"/>
                  <w:textInput/>
                </w:ffData>
              </w:fldChar>
            </w:r>
            <w:bookmarkStart w:id="0" w:name="Besedilo230"/>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0"/>
            <w:r>
              <w:rPr>
                <w:rFonts w:ascii="Tahoma" w:hAnsi="Tahoma" w:cs="Tahoma"/>
                <w:b/>
                <w:sz w:val="18"/>
                <w:szCs w:val="18"/>
                <w:lang w:val="sl-SI"/>
              </w:rPr>
              <w:t>:</w:t>
            </w:r>
            <w:r>
              <w:rPr>
                <w:rFonts w:ascii="Tahoma" w:hAnsi="Tahoma" w:cs="Tahoma"/>
                <w:b/>
                <w:sz w:val="18"/>
                <w:szCs w:val="18"/>
                <w:lang w:val="sl-SI"/>
              </w:rPr>
              <w:fldChar w:fldCharType="begin">
                <w:ffData>
                  <w:name w:val="Besedilo231"/>
                  <w:enabled/>
                  <w:calcOnExit w:val="0"/>
                  <w:textInput/>
                </w:ffData>
              </w:fldChar>
            </w:r>
            <w:bookmarkStart w:id="1" w:name="Besedilo231"/>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1"/>
            <w:r>
              <w:rPr>
                <w:rFonts w:ascii="Tahoma" w:hAnsi="Tahoma" w:cs="Tahoma"/>
                <w:b/>
                <w:sz w:val="18"/>
                <w:szCs w:val="18"/>
                <w:lang w:val="sl-SI"/>
              </w:rPr>
              <w:t xml:space="preserve">; JR </w:t>
            </w:r>
            <w:r>
              <w:rPr>
                <w:rFonts w:ascii="Tahoma" w:hAnsi="Tahoma" w:cs="Tahoma"/>
                <w:b/>
                <w:sz w:val="18"/>
                <w:szCs w:val="18"/>
                <w:lang w:val="sl-SI"/>
              </w:rPr>
              <w:fldChar w:fldCharType="begin">
                <w:ffData>
                  <w:name w:val="Besedilo232"/>
                  <w:enabled/>
                  <w:calcOnExit w:val="0"/>
                  <w:textInput/>
                </w:ffData>
              </w:fldChar>
            </w:r>
            <w:bookmarkStart w:id="2" w:name="Besedilo232"/>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2"/>
          </w:p>
          <w:p w14:paraId="59E23F66" w14:textId="77777777"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sidR="00E86FFE">
              <w:rPr>
                <w:rFonts w:ascii="Tahoma" w:hAnsi="Tahoma" w:cs="Tahoma"/>
                <w:b/>
                <w:sz w:val="18"/>
                <w:szCs w:val="18"/>
                <w:lang w:val="sl-SI"/>
              </w:rPr>
              <w:t xml:space="preserve">: </w:t>
            </w:r>
            <w:r>
              <w:rPr>
                <w:rFonts w:ascii="Tahoma" w:hAnsi="Tahoma" w:cs="Tahoma"/>
                <w:b/>
                <w:sz w:val="18"/>
                <w:szCs w:val="18"/>
                <w:lang w:val="sl-SI"/>
              </w:rPr>
              <w:t xml:space="preserve"> </w:t>
            </w:r>
            <w:r w:rsidR="003762A2">
              <w:rPr>
                <w:rFonts w:ascii="Tahoma" w:hAnsi="Tahoma" w:cs="Tahoma"/>
                <w:b/>
                <w:sz w:val="18"/>
                <w:szCs w:val="18"/>
              </w:rPr>
              <w:t>200-</w:t>
            </w:r>
            <w:r w:rsidR="00CE05EF">
              <w:rPr>
                <w:rFonts w:ascii="Tahoma" w:hAnsi="Tahoma" w:cs="Tahoma"/>
                <w:b/>
                <w:sz w:val="18"/>
                <w:szCs w:val="18"/>
              </w:rPr>
              <w:t>33</w:t>
            </w:r>
            <w:r w:rsidR="003762A2">
              <w:rPr>
                <w:rFonts w:ascii="Tahoma" w:hAnsi="Tahoma" w:cs="Tahoma"/>
                <w:b/>
                <w:sz w:val="18"/>
                <w:szCs w:val="18"/>
              </w:rPr>
              <w:t>/2024-</w:t>
            </w:r>
            <w:r w:rsidR="003762A2">
              <w:rPr>
                <w:rFonts w:ascii="Tahoma" w:hAnsi="Tahoma" w:cs="Tahoma"/>
                <w:b/>
                <w:sz w:val="18"/>
                <w:szCs w:val="18"/>
              </w:rPr>
              <w:fldChar w:fldCharType="begin">
                <w:ffData>
                  <w:name w:val="Besedilo229"/>
                  <w:enabled/>
                  <w:calcOnExit w:val="0"/>
                  <w:textInput/>
                </w:ffData>
              </w:fldChar>
            </w:r>
            <w:bookmarkStart w:id="3" w:name="Besedilo229"/>
            <w:r w:rsidR="003762A2">
              <w:rPr>
                <w:rFonts w:ascii="Tahoma" w:hAnsi="Tahoma" w:cs="Tahoma"/>
                <w:b/>
                <w:sz w:val="18"/>
                <w:szCs w:val="18"/>
              </w:rPr>
              <w:instrText xml:space="preserve"> FORMTEXT </w:instrText>
            </w:r>
            <w:r w:rsidR="003762A2">
              <w:rPr>
                <w:rFonts w:ascii="Tahoma" w:hAnsi="Tahoma" w:cs="Tahoma"/>
                <w:b/>
                <w:sz w:val="18"/>
                <w:szCs w:val="18"/>
              </w:rPr>
            </w:r>
            <w:r w:rsidR="003762A2">
              <w:rPr>
                <w:rFonts w:ascii="Tahoma" w:hAnsi="Tahoma" w:cs="Tahoma"/>
                <w:b/>
                <w:sz w:val="18"/>
                <w:szCs w:val="18"/>
              </w:rPr>
              <w:fldChar w:fldCharType="separate"/>
            </w:r>
            <w:r w:rsidR="003762A2">
              <w:rPr>
                <w:rFonts w:ascii="Tahoma" w:hAnsi="Tahoma" w:cs="Tahoma"/>
                <w:b/>
                <w:noProof/>
                <w:sz w:val="18"/>
                <w:szCs w:val="18"/>
              </w:rPr>
              <w:t> </w:t>
            </w:r>
            <w:r w:rsidR="003762A2">
              <w:rPr>
                <w:rFonts w:ascii="Tahoma" w:hAnsi="Tahoma" w:cs="Tahoma"/>
                <w:b/>
                <w:noProof/>
                <w:sz w:val="18"/>
                <w:szCs w:val="18"/>
              </w:rPr>
              <w:t> </w:t>
            </w:r>
            <w:r w:rsidR="003762A2">
              <w:rPr>
                <w:rFonts w:ascii="Tahoma" w:hAnsi="Tahoma" w:cs="Tahoma"/>
                <w:b/>
                <w:noProof/>
                <w:sz w:val="18"/>
                <w:szCs w:val="18"/>
              </w:rPr>
              <w:t> </w:t>
            </w:r>
            <w:r w:rsidR="003762A2">
              <w:rPr>
                <w:rFonts w:ascii="Tahoma" w:hAnsi="Tahoma" w:cs="Tahoma"/>
                <w:b/>
                <w:noProof/>
                <w:sz w:val="18"/>
                <w:szCs w:val="18"/>
              </w:rPr>
              <w:t> </w:t>
            </w:r>
            <w:r w:rsidR="003762A2">
              <w:rPr>
                <w:rFonts w:ascii="Tahoma" w:hAnsi="Tahoma" w:cs="Tahoma"/>
                <w:b/>
                <w:noProof/>
                <w:sz w:val="18"/>
                <w:szCs w:val="18"/>
              </w:rPr>
              <w:t> </w:t>
            </w:r>
            <w:r w:rsidR="003762A2">
              <w:rPr>
                <w:rFonts w:ascii="Tahoma" w:hAnsi="Tahoma" w:cs="Tahoma"/>
                <w:b/>
                <w:sz w:val="18"/>
                <w:szCs w:val="18"/>
              </w:rPr>
              <w:fldChar w:fldCharType="end"/>
            </w:r>
            <w:bookmarkEnd w:id="3"/>
          </w:p>
        </w:tc>
      </w:tr>
    </w:tbl>
    <w:p w14:paraId="40125769"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1AB03EA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09D81581"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65F2DAE"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C6856D6" w14:textId="77777777" w:rsidR="00A00472" w:rsidRPr="00417330" w:rsidRDefault="003762A2">
            <w:pPr>
              <w:keepLines/>
              <w:widowControl w:val="0"/>
              <w:spacing w:after="0" w:line="240" w:lineRule="auto"/>
              <w:jc w:val="both"/>
              <w:rPr>
                <w:rFonts w:ascii="Tahoma" w:hAnsi="Tahoma" w:cs="Tahoma"/>
                <w:sz w:val="18"/>
                <w:szCs w:val="18"/>
              </w:rPr>
            </w:pPr>
            <w:r>
              <w:rPr>
                <w:rFonts w:ascii="Tahoma" w:hAnsi="Tahoma" w:cs="Tahoma"/>
                <w:sz w:val="18"/>
                <w:szCs w:val="18"/>
                <w:lang w:val="sl-SI"/>
              </w:rPr>
              <w:t>200-</w:t>
            </w:r>
            <w:r w:rsidR="00CE05EF">
              <w:rPr>
                <w:rFonts w:ascii="Tahoma" w:hAnsi="Tahoma" w:cs="Tahoma"/>
                <w:sz w:val="18"/>
                <w:szCs w:val="18"/>
                <w:lang w:val="sl-SI"/>
              </w:rPr>
              <w:t>33</w:t>
            </w:r>
            <w:r>
              <w:rPr>
                <w:rFonts w:ascii="Tahoma" w:hAnsi="Tahoma" w:cs="Tahoma"/>
                <w:sz w:val="18"/>
                <w:szCs w:val="18"/>
                <w:lang w:val="sl-SI"/>
              </w:rPr>
              <w:t>/2024</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5"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5"/>
            <w:r w:rsidR="00D35F52" w:rsidRPr="00D35F52">
              <w:rPr>
                <w:rFonts w:ascii="Tahoma" w:hAnsi="Tahoma" w:cs="Tahoma"/>
                <w:sz w:val="18"/>
                <w:szCs w:val="18"/>
                <w:lang w:val="sl-SI"/>
              </w:rPr>
              <w:t xml:space="preserve"> ter na portalu EU dne </w:t>
            </w:r>
            <w:r w:rsidR="00D35F52" w:rsidRPr="00D35F52">
              <w:rPr>
                <w:rFonts w:ascii="Tahoma" w:hAnsi="Tahoma" w:cs="Tahoma"/>
                <w:sz w:val="18"/>
                <w:szCs w:val="18"/>
              </w:rPr>
              <w:fldChar w:fldCharType="begin">
                <w:ffData>
                  <w:name w:val="Besedilo5"/>
                  <w:enabled/>
                  <w:calcOnExit w:val="0"/>
                  <w:textInput/>
                </w:ffData>
              </w:fldChar>
            </w:r>
            <w:r w:rsidR="00D35F52" w:rsidRPr="00D35F52">
              <w:rPr>
                <w:rFonts w:ascii="Tahoma" w:hAnsi="Tahoma" w:cs="Tahoma"/>
                <w:sz w:val="18"/>
                <w:szCs w:val="18"/>
              </w:rPr>
              <w:instrText>FORMTEXT</w:instrText>
            </w:r>
            <w:r w:rsidR="00D35F52" w:rsidRPr="00D35F52">
              <w:rPr>
                <w:rFonts w:ascii="Tahoma" w:hAnsi="Tahoma" w:cs="Tahoma"/>
                <w:sz w:val="18"/>
                <w:szCs w:val="18"/>
              </w:rPr>
            </w:r>
            <w:r w:rsidR="00D35F52" w:rsidRPr="00D35F52">
              <w:rPr>
                <w:rFonts w:ascii="Tahoma" w:hAnsi="Tahoma" w:cs="Tahoma"/>
                <w:sz w:val="18"/>
                <w:szCs w:val="18"/>
              </w:rPr>
              <w:fldChar w:fldCharType="separate"/>
            </w:r>
            <w:bookmarkStart w:id="6" w:name="Besedilo5"/>
            <w:r w:rsidR="00D35F52" w:rsidRPr="00D35F52">
              <w:rPr>
                <w:rFonts w:ascii="Tahoma" w:hAnsi="Tahoma" w:cs="Tahoma"/>
                <w:sz w:val="18"/>
                <w:szCs w:val="18"/>
                <w:lang w:val="sl-SI"/>
              </w:rPr>
              <w:t>     </w:t>
            </w:r>
            <w:r w:rsidR="00D35F52" w:rsidRPr="00D35F52">
              <w:rPr>
                <w:rFonts w:ascii="Tahoma" w:hAnsi="Tahoma" w:cs="Tahoma"/>
                <w:sz w:val="18"/>
                <w:szCs w:val="18"/>
              </w:rPr>
              <w:fldChar w:fldCharType="end"/>
            </w:r>
            <w:bookmarkEnd w:id="6"/>
            <w:r w:rsidR="00D35F52" w:rsidRPr="00D35F52">
              <w:rPr>
                <w:rFonts w:ascii="Tahoma" w:hAnsi="Tahoma" w:cs="Tahoma"/>
                <w:sz w:val="18"/>
                <w:szCs w:val="18"/>
                <w:lang w:val="sl-SI"/>
              </w:rPr>
              <w:t xml:space="preserve"> pod številko </w:t>
            </w:r>
            <w:r w:rsidR="00D35F52" w:rsidRPr="00D35F52">
              <w:rPr>
                <w:rFonts w:ascii="Tahoma" w:hAnsi="Tahoma" w:cs="Tahoma"/>
                <w:sz w:val="18"/>
                <w:szCs w:val="18"/>
              </w:rPr>
              <w:fldChar w:fldCharType="begin">
                <w:ffData>
                  <w:name w:val="Besedilo6"/>
                  <w:enabled/>
                  <w:calcOnExit w:val="0"/>
                  <w:textInput/>
                </w:ffData>
              </w:fldChar>
            </w:r>
            <w:r w:rsidR="00D35F52" w:rsidRPr="00D35F52">
              <w:rPr>
                <w:rFonts w:ascii="Tahoma" w:hAnsi="Tahoma" w:cs="Tahoma"/>
                <w:sz w:val="18"/>
                <w:szCs w:val="18"/>
              </w:rPr>
              <w:instrText>FORMTEXT</w:instrText>
            </w:r>
            <w:r w:rsidR="00D35F52" w:rsidRPr="00D35F52">
              <w:rPr>
                <w:rFonts w:ascii="Tahoma" w:hAnsi="Tahoma" w:cs="Tahoma"/>
                <w:sz w:val="18"/>
                <w:szCs w:val="18"/>
              </w:rPr>
            </w:r>
            <w:r w:rsidR="00D35F52" w:rsidRPr="00D35F52">
              <w:rPr>
                <w:rFonts w:ascii="Tahoma" w:hAnsi="Tahoma" w:cs="Tahoma"/>
                <w:sz w:val="18"/>
                <w:szCs w:val="18"/>
              </w:rPr>
              <w:fldChar w:fldCharType="separate"/>
            </w:r>
            <w:bookmarkStart w:id="7" w:name="Besedilo6"/>
            <w:r w:rsidR="00D35F52" w:rsidRPr="00D35F52">
              <w:rPr>
                <w:rFonts w:ascii="Tahoma" w:hAnsi="Tahoma" w:cs="Tahoma"/>
                <w:sz w:val="18"/>
                <w:szCs w:val="18"/>
                <w:lang w:val="sl-SI"/>
              </w:rPr>
              <w:t>     </w:t>
            </w:r>
            <w:r w:rsidR="00D35F52" w:rsidRPr="00D35F52">
              <w:rPr>
                <w:rFonts w:ascii="Tahoma" w:hAnsi="Tahoma" w:cs="Tahoma"/>
                <w:sz w:val="18"/>
                <w:szCs w:val="18"/>
              </w:rPr>
              <w:fldChar w:fldCharType="end"/>
            </w:r>
            <w:bookmarkEnd w:id="7"/>
            <w:r w:rsidR="00F212AC">
              <w:rPr>
                <w:rFonts w:ascii="Tahoma" w:hAnsi="Tahoma" w:cs="Tahoma"/>
                <w:sz w:val="18"/>
                <w:szCs w:val="18"/>
              </w:rPr>
              <w:t>,naročnikova razpisna dokumentacija</w:t>
            </w:r>
            <w:r w:rsidR="00700BED">
              <w:rPr>
                <w:rFonts w:ascii="Tahoma" w:hAnsi="Tahoma" w:cs="Tahoma"/>
                <w:sz w:val="18"/>
                <w:szCs w:val="18"/>
              </w:rPr>
              <w:t>.</w:t>
            </w:r>
          </w:p>
        </w:tc>
      </w:tr>
    </w:tbl>
    <w:p w14:paraId="41BDAD76"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4B4592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35CD7D2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747BD74" w14:textId="77777777" w:rsidR="00F01D7A" w:rsidRPr="003762A2" w:rsidRDefault="00F01D7A" w:rsidP="00F01D7A">
      <w:pPr>
        <w:keepLines/>
        <w:widowControl w:val="0"/>
        <w:numPr>
          <w:ilvl w:val="2"/>
          <w:numId w:val="1"/>
        </w:numPr>
        <w:spacing w:after="120" w:line="240" w:lineRule="auto"/>
        <w:jc w:val="both"/>
        <w:rPr>
          <w:rFonts w:ascii="Tahoma" w:hAnsi="Tahoma" w:cs="Tahoma"/>
          <w:sz w:val="18"/>
          <w:szCs w:val="18"/>
        </w:rPr>
      </w:pPr>
      <w:r w:rsidRPr="00F01D7A">
        <w:rPr>
          <w:rFonts w:ascii="Tahoma" w:hAnsi="Tahoma" w:cs="Tahoma"/>
          <w:sz w:val="18"/>
          <w:szCs w:val="18"/>
          <w:lang w:val="sl-SI"/>
        </w:rPr>
        <w:t xml:space="preserve">Predmet okvirnega sporazuma je dobava </w:t>
      </w:r>
      <w:r w:rsidRPr="00F01D7A">
        <w:rPr>
          <w:rFonts w:ascii="Tahoma" w:hAnsi="Tahoma" w:cs="Tahoma"/>
          <w:sz w:val="18"/>
          <w:szCs w:val="18"/>
          <w:lang w:val="sl-SI"/>
        </w:rPr>
        <w:fldChar w:fldCharType="begin">
          <w:ffData>
            <w:name w:val="Besedilo218"/>
            <w:enabled/>
            <w:calcOnExit w:val="0"/>
            <w:textInput/>
          </w:ffData>
        </w:fldChar>
      </w:r>
      <w:bookmarkStart w:id="8" w:name="Besedilo218"/>
      <w:r w:rsidRPr="00F01D7A">
        <w:rPr>
          <w:rFonts w:ascii="Tahoma" w:hAnsi="Tahoma" w:cs="Tahoma"/>
          <w:sz w:val="18"/>
          <w:szCs w:val="18"/>
          <w:lang w:val="sl-SI"/>
        </w:rPr>
        <w:instrText xml:space="preserve"> FORMTEXT </w:instrText>
      </w:r>
      <w:r w:rsidRPr="00F01D7A">
        <w:rPr>
          <w:rFonts w:ascii="Tahoma" w:hAnsi="Tahoma" w:cs="Tahoma"/>
          <w:sz w:val="18"/>
          <w:szCs w:val="18"/>
          <w:lang w:val="sl-SI"/>
        </w:rPr>
      </w:r>
      <w:r w:rsidRPr="00F01D7A">
        <w:rPr>
          <w:rFonts w:ascii="Tahoma" w:hAnsi="Tahoma" w:cs="Tahoma"/>
          <w:sz w:val="18"/>
          <w:szCs w:val="18"/>
          <w:lang w:val="sl-SI"/>
        </w:rPr>
        <w:fldChar w:fldCharType="separate"/>
      </w:r>
      <w:r w:rsidRPr="00F01D7A">
        <w:rPr>
          <w:rFonts w:ascii="Tahoma" w:hAnsi="Tahoma" w:cs="Tahoma"/>
          <w:noProof/>
          <w:sz w:val="18"/>
          <w:szCs w:val="18"/>
          <w:lang w:val="sl-SI"/>
        </w:rPr>
        <w:t> </w:t>
      </w:r>
      <w:r w:rsidRPr="00F01D7A">
        <w:rPr>
          <w:rFonts w:ascii="Tahoma" w:hAnsi="Tahoma" w:cs="Tahoma"/>
          <w:noProof/>
          <w:sz w:val="18"/>
          <w:szCs w:val="18"/>
          <w:lang w:val="sl-SI"/>
        </w:rPr>
        <w:t> </w:t>
      </w:r>
      <w:r w:rsidRPr="00F01D7A">
        <w:rPr>
          <w:rFonts w:ascii="Tahoma" w:hAnsi="Tahoma" w:cs="Tahoma"/>
          <w:noProof/>
          <w:sz w:val="18"/>
          <w:szCs w:val="18"/>
          <w:lang w:val="sl-SI"/>
        </w:rPr>
        <w:t> </w:t>
      </w:r>
      <w:r w:rsidRPr="00F01D7A">
        <w:rPr>
          <w:rFonts w:ascii="Tahoma" w:hAnsi="Tahoma" w:cs="Tahoma"/>
          <w:noProof/>
          <w:sz w:val="18"/>
          <w:szCs w:val="18"/>
          <w:lang w:val="sl-SI"/>
        </w:rPr>
        <w:t> </w:t>
      </w:r>
      <w:r w:rsidRPr="00F01D7A">
        <w:rPr>
          <w:rFonts w:ascii="Tahoma" w:hAnsi="Tahoma" w:cs="Tahoma"/>
          <w:noProof/>
          <w:sz w:val="18"/>
          <w:szCs w:val="18"/>
          <w:lang w:val="sl-SI"/>
        </w:rPr>
        <w:t> </w:t>
      </w:r>
      <w:r w:rsidRPr="00F01D7A">
        <w:rPr>
          <w:rFonts w:ascii="Tahoma" w:hAnsi="Tahoma" w:cs="Tahoma"/>
          <w:sz w:val="18"/>
          <w:szCs w:val="18"/>
          <w:lang w:val="sl-SI"/>
        </w:rPr>
        <w:fldChar w:fldCharType="end"/>
      </w:r>
      <w:bookmarkEnd w:id="8"/>
      <w:r w:rsidRPr="00F01D7A">
        <w:rPr>
          <w:rFonts w:ascii="Tahoma" w:hAnsi="Tahoma" w:cs="Tahoma"/>
          <w:sz w:val="18"/>
          <w:szCs w:val="18"/>
          <w:lang w:val="sl-SI"/>
        </w:rPr>
        <w:t xml:space="preserve">(v nadaljevanju: blago) v obdobju od </w:t>
      </w:r>
      <w:r w:rsidRPr="00F01D7A">
        <w:rPr>
          <w:rFonts w:ascii="Tahoma" w:hAnsi="Tahoma" w:cs="Tahoma"/>
          <w:sz w:val="18"/>
          <w:szCs w:val="18"/>
          <w:lang w:val="sl-SI"/>
        </w:rPr>
        <w:fldChar w:fldCharType="begin">
          <w:ffData>
            <w:name w:val="Besedilo209"/>
            <w:enabled/>
            <w:calcOnExit w:val="0"/>
            <w:textInput/>
          </w:ffData>
        </w:fldChar>
      </w:r>
      <w:bookmarkStart w:id="9" w:name="Besedilo209"/>
      <w:r w:rsidRPr="00F01D7A">
        <w:rPr>
          <w:rFonts w:ascii="Tahoma" w:hAnsi="Tahoma" w:cs="Tahoma"/>
          <w:sz w:val="18"/>
          <w:szCs w:val="18"/>
          <w:lang w:val="sl-SI"/>
        </w:rPr>
        <w:instrText xml:space="preserve"> FORMTEXT </w:instrText>
      </w:r>
      <w:r w:rsidRPr="00F01D7A">
        <w:rPr>
          <w:rFonts w:ascii="Tahoma" w:hAnsi="Tahoma" w:cs="Tahoma"/>
          <w:sz w:val="18"/>
          <w:szCs w:val="18"/>
          <w:lang w:val="sl-SI"/>
        </w:rPr>
      </w:r>
      <w:r w:rsidRPr="00F01D7A">
        <w:rPr>
          <w:rFonts w:ascii="Tahoma" w:hAnsi="Tahoma" w:cs="Tahoma"/>
          <w:sz w:val="18"/>
          <w:szCs w:val="18"/>
          <w:lang w:val="sl-SI"/>
        </w:rPr>
        <w:fldChar w:fldCharType="separate"/>
      </w:r>
      <w:r w:rsidRPr="00F01D7A">
        <w:rPr>
          <w:rFonts w:ascii="Tahoma" w:hAnsi="Tahoma" w:cs="Tahoma"/>
          <w:noProof/>
          <w:sz w:val="18"/>
          <w:szCs w:val="18"/>
          <w:lang w:val="sl-SI"/>
        </w:rPr>
        <w:t> </w:t>
      </w:r>
      <w:r w:rsidRPr="00F01D7A">
        <w:rPr>
          <w:rFonts w:ascii="Tahoma" w:hAnsi="Tahoma" w:cs="Tahoma"/>
          <w:noProof/>
          <w:sz w:val="18"/>
          <w:szCs w:val="18"/>
          <w:lang w:val="sl-SI"/>
        </w:rPr>
        <w:t> </w:t>
      </w:r>
      <w:r w:rsidRPr="00F01D7A">
        <w:rPr>
          <w:rFonts w:ascii="Tahoma" w:hAnsi="Tahoma" w:cs="Tahoma"/>
          <w:noProof/>
          <w:sz w:val="18"/>
          <w:szCs w:val="18"/>
          <w:lang w:val="sl-SI"/>
        </w:rPr>
        <w:t> </w:t>
      </w:r>
      <w:r w:rsidRPr="00F01D7A">
        <w:rPr>
          <w:rFonts w:ascii="Tahoma" w:hAnsi="Tahoma" w:cs="Tahoma"/>
          <w:noProof/>
          <w:sz w:val="18"/>
          <w:szCs w:val="18"/>
          <w:lang w:val="sl-SI"/>
        </w:rPr>
        <w:t> </w:t>
      </w:r>
      <w:r w:rsidRPr="00F01D7A">
        <w:rPr>
          <w:rFonts w:ascii="Tahoma" w:hAnsi="Tahoma" w:cs="Tahoma"/>
          <w:noProof/>
          <w:sz w:val="18"/>
          <w:szCs w:val="18"/>
          <w:lang w:val="sl-SI"/>
        </w:rPr>
        <w:t> </w:t>
      </w:r>
      <w:r w:rsidRPr="00F01D7A">
        <w:rPr>
          <w:rFonts w:ascii="Tahoma" w:hAnsi="Tahoma" w:cs="Tahoma"/>
          <w:sz w:val="18"/>
          <w:szCs w:val="18"/>
          <w:lang w:val="sl-SI"/>
        </w:rPr>
        <w:fldChar w:fldCharType="end"/>
      </w:r>
      <w:bookmarkEnd w:id="9"/>
      <w:r w:rsidRPr="00F01D7A">
        <w:rPr>
          <w:rFonts w:ascii="Tahoma" w:hAnsi="Tahoma" w:cs="Tahoma"/>
          <w:sz w:val="18"/>
          <w:szCs w:val="18"/>
          <w:lang w:val="sl-SI"/>
        </w:rPr>
        <w:t xml:space="preserve">do </w:t>
      </w:r>
      <w:r w:rsidRPr="00F01D7A">
        <w:rPr>
          <w:rFonts w:ascii="Tahoma" w:hAnsi="Tahoma" w:cs="Tahoma"/>
          <w:sz w:val="18"/>
          <w:szCs w:val="18"/>
        </w:rPr>
        <w:fldChar w:fldCharType="begin">
          <w:ffData>
            <w:name w:val="Besedilo210"/>
            <w:enabled/>
            <w:calcOnExit w:val="0"/>
            <w:textInput/>
          </w:ffData>
        </w:fldChar>
      </w:r>
      <w:bookmarkStart w:id="10" w:name="Besedilo210"/>
      <w:r w:rsidRPr="00F01D7A">
        <w:rPr>
          <w:rFonts w:ascii="Tahoma" w:hAnsi="Tahoma" w:cs="Tahoma"/>
          <w:sz w:val="18"/>
          <w:szCs w:val="18"/>
        </w:rPr>
        <w:instrText xml:space="preserve"> FORMTEXT </w:instrText>
      </w:r>
      <w:r w:rsidRPr="00F01D7A">
        <w:rPr>
          <w:rFonts w:ascii="Tahoma" w:hAnsi="Tahoma" w:cs="Tahoma"/>
          <w:sz w:val="18"/>
          <w:szCs w:val="18"/>
        </w:rPr>
      </w:r>
      <w:r w:rsidRPr="00F01D7A">
        <w:rPr>
          <w:rFonts w:ascii="Tahoma" w:hAnsi="Tahoma" w:cs="Tahoma"/>
          <w:sz w:val="18"/>
          <w:szCs w:val="18"/>
        </w:rPr>
        <w:fldChar w:fldCharType="separate"/>
      </w:r>
      <w:r w:rsidRPr="00F01D7A">
        <w:rPr>
          <w:rFonts w:ascii="Tahoma" w:hAnsi="Tahoma" w:cs="Tahoma"/>
          <w:noProof/>
          <w:sz w:val="18"/>
          <w:szCs w:val="18"/>
        </w:rPr>
        <w:t> </w:t>
      </w:r>
      <w:r w:rsidRPr="00F01D7A">
        <w:rPr>
          <w:rFonts w:ascii="Tahoma" w:hAnsi="Tahoma" w:cs="Tahoma"/>
          <w:noProof/>
          <w:sz w:val="18"/>
          <w:szCs w:val="18"/>
        </w:rPr>
        <w:t> </w:t>
      </w:r>
      <w:r w:rsidRPr="00F01D7A">
        <w:rPr>
          <w:rFonts w:ascii="Tahoma" w:hAnsi="Tahoma" w:cs="Tahoma"/>
          <w:noProof/>
          <w:sz w:val="18"/>
          <w:szCs w:val="18"/>
        </w:rPr>
        <w:t> </w:t>
      </w:r>
      <w:r w:rsidRPr="00F01D7A">
        <w:rPr>
          <w:rFonts w:ascii="Tahoma" w:hAnsi="Tahoma" w:cs="Tahoma"/>
          <w:noProof/>
          <w:sz w:val="18"/>
          <w:szCs w:val="18"/>
        </w:rPr>
        <w:t> </w:t>
      </w:r>
      <w:r w:rsidRPr="00F01D7A">
        <w:rPr>
          <w:rFonts w:ascii="Tahoma" w:hAnsi="Tahoma" w:cs="Tahoma"/>
          <w:noProof/>
          <w:sz w:val="18"/>
          <w:szCs w:val="18"/>
        </w:rPr>
        <w:t> </w:t>
      </w:r>
      <w:r w:rsidRPr="00F01D7A">
        <w:rPr>
          <w:rFonts w:ascii="Tahoma" w:hAnsi="Tahoma" w:cs="Tahoma"/>
          <w:sz w:val="18"/>
          <w:szCs w:val="18"/>
        </w:rPr>
        <w:fldChar w:fldCharType="end"/>
      </w:r>
      <w:bookmarkEnd w:id="10"/>
      <w:r w:rsidRPr="00F01D7A">
        <w:rPr>
          <w:rFonts w:ascii="Tahoma" w:hAnsi="Tahoma" w:cs="Tahoma"/>
          <w:sz w:val="18"/>
          <w:szCs w:val="18"/>
          <w:lang w:val="sl-SI"/>
        </w:rPr>
        <w:t xml:space="preserve">, za </w:t>
      </w:r>
      <w:r w:rsidRPr="003762A2">
        <w:rPr>
          <w:rFonts w:ascii="Tahoma" w:hAnsi="Tahoma" w:cs="Tahoma"/>
          <w:sz w:val="18"/>
          <w:szCs w:val="18"/>
          <w:lang w:val="sl-SI"/>
        </w:rPr>
        <w:t>sledeče sklope:</w:t>
      </w:r>
    </w:p>
    <w:p w14:paraId="063BD506" w14:textId="77777777" w:rsidR="003762A2" w:rsidRPr="003762A2" w:rsidRDefault="00F01D7A" w:rsidP="003762A2">
      <w:pPr>
        <w:keepLines/>
        <w:widowControl w:val="0"/>
        <w:numPr>
          <w:ilvl w:val="0"/>
          <w:numId w:val="22"/>
        </w:numPr>
        <w:spacing w:after="120" w:line="240" w:lineRule="auto"/>
        <w:contextualSpacing/>
        <w:jc w:val="both"/>
        <w:rPr>
          <w:rFonts w:ascii="Tahoma" w:hAnsi="Tahoma" w:cs="Tahoma"/>
          <w:sz w:val="18"/>
          <w:szCs w:val="18"/>
          <w:lang w:val="sl-SI"/>
        </w:rPr>
      </w:pPr>
      <w:r w:rsidRPr="003762A2">
        <w:rPr>
          <w:rFonts w:ascii="Tahoma" w:hAnsi="Tahoma" w:cs="Tahoma"/>
          <w:sz w:val="18"/>
          <w:szCs w:val="18"/>
          <w:lang w:val="sl-SI"/>
        </w:rPr>
        <w:fldChar w:fldCharType="begin">
          <w:ffData>
            <w:name w:val="Besedilo207"/>
            <w:enabled/>
            <w:calcOnExit w:val="0"/>
            <w:textInput/>
          </w:ffData>
        </w:fldChar>
      </w:r>
      <w:bookmarkStart w:id="11" w:name="Besedilo207"/>
      <w:r w:rsidRPr="003762A2">
        <w:rPr>
          <w:rFonts w:ascii="Tahoma" w:hAnsi="Tahoma" w:cs="Tahoma"/>
          <w:sz w:val="18"/>
          <w:szCs w:val="18"/>
          <w:lang w:val="sl-SI"/>
        </w:rPr>
        <w:instrText xml:space="preserve"> FORMTEXT </w:instrText>
      </w:r>
      <w:r w:rsidRPr="003762A2">
        <w:rPr>
          <w:rFonts w:ascii="Tahoma" w:hAnsi="Tahoma" w:cs="Tahoma"/>
          <w:sz w:val="18"/>
          <w:szCs w:val="18"/>
          <w:lang w:val="sl-SI"/>
        </w:rPr>
      </w:r>
      <w:r w:rsidRPr="003762A2">
        <w:rPr>
          <w:rFonts w:ascii="Tahoma" w:hAnsi="Tahoma" w:cs="Tahoma"/>
          <w:sz w:val="18"/>
          <w:szCs w:val="18"/>
          <w:lang w:val="sl-SI"/>
        </w:rPr>
        <w:fldChar w:fldCharType="separate"/>
      </w:r>
      <w:r w:rsidRPr="003762A2">
        <w:rPr>
          <w:rFonts w:ascii="Tahoma" w:hAnsi="Tahoma" w:cs="Tahoma"/>
          <w:noProof/>
          <w:sz w:val="18"/>
          <w:szCs w:val="18"/>
          <w:lang w:val="sl-SI"/>
        </w:rPr>
        <w:t> </w:t>
      </w:r>
      <w:r w:rsidRPr="003762A2">
        <w:rPr>
          <w:rFonts w:ascii="Tahoma" w:hAnsi="Tahoma" w:cs="Tahoma"/>
          <w:noProof/>
          <w:sz w:val="18"/>
          <w:szCs w:val="18"/>
          <w:lang w:val="sl-SI"/>
        </w:rPr>
        <w:t> </w:t>
      </w:r>
      <w:r w:rsidRPr="003762A2">
        <w:rPr>
          <w:rFonts w:ascii="Tahoma" w:hAnsi="Tahoma" w:cs="Tahoma"/>
          <w:noProof/>
          <w:sz w:val="18"/>
          <w:szCs w:val="18"/>
          <w:lang w:val="sl-SI"/>
        </w:rPr>
        <w:t> </w:t>
      </w:r>
      <w:r w:rsidRPr="003762A2">
        <w:rPr>
          <w:rFonts w:ascii="Tahoma" w:hAnsi="Tahoma" w:cs="Tahoma"/>
          <w:noProof/>
          <w:sz w:val="18"/>
          <w:szCs w:val="18"/>
          <w:lang w:val="sl-SI"/>
        </w:rPr>
        <w:t> </w:t>
      </w:r>
      <w:r w:rsidRPr="003762A2">
        <w:rPr>
          <w:rFonts w:ascii="Tahoma" w:hAnsi="Tahoma" w:cs="Tahoma"/>
          <w:noProof/>
          <w:sz w:val="18"/>
          <w:szCs w:val="18"/>
          <w:lang w:val="sl-SI"/>
        </w:rPr>
        <w:t> </w:t>
      </w:r>
      <w:r w:rsidRPr="003762A2">
        <w:rPr>
          <w:rFonts w:ascii="Tahoma" w:hAnsi="Tahoma" w:cs="Tahoma"/>
          <w:sz w:val="18"/>
          <w:szCs w:val="18"/>
          <w:lang w:val="sl-SI"/>
        </w:rPr>
        <w:fldChar w:fldCharType="end"/>
      </w:r>
      <w:bookmarkEnd w:id="11"/>
      <w:r w:rsidRPr="003762A2">
        <w:rPr>
          <w:rFonts w:ascii="Tahoma" w:hAnsi="Tahoma" w:cs="Tahoma"/>
          <w:sz w:val="18"/>
          <w:szCs w:val="18"/>
          <w:lang w:val="sl-SI"/>
        </w:rPr>
        <w:t xml:space="preserve">; šifra JR </w:t>
      </w:r>
      <w:r w:rsidRPr="003762A2">
        <w:rPr>
          <w:rFonts w:ascii="Tahoma" w:hAnsi="Tahoma" w:cs="Tahoma"/>
          <w:sz w:val="18"/>
          <w:szCs w:val="18"/>
          <w:lang w:val="sl-SI"/>
        </w:rPr>
        <w:fldChar w:fldCharType="begin">
          <w:ffData>
            <w:name w:val="Besedilo208"/>
            <w:enabled/>
            <w:calcOnExit w:val="0"/>
            <w:textInput/>
          </w:ffData>
        </w:fldChar>
      </w:r>
      <w:bookmarkStart w:id="12" w:name="Besedilo208"/>
      <w:r w:rsidRPr="003762A2">
        <w:rPr>
          <w:rFonts w:ascii="Tahoma" w:hAnsi="Tahoma" w:cs="Tahoma"/>
          <w:sz w:val="18"/>
          <w:szCs w:val="18"/>
          <w:lang w:val="sl-SI"/>
        </w:rPr>
        <w:instrText xml:space="preserve"> FORMTEXT </w:instrText>
      </w:r>
      <w:r w:rsidRPr="003762A2">
        <w:rPr>
          <w:rFonts w:ascii="Tahoma" w:hAnsi="Tahoma" w:cs="Tahoma"/>
          <w:sz w:val="18"/>
          <w:szCs w:val="18"/>
          <w:lang w:val="sl-SI"/>
        </w:rPr>
      </w:r>
      <w:r w:rsidRPr="003762A2">
        <w:rPr>
          <w:rFonts w:ascii="Tahoma" w:hAnsi="Tahoma" w:cs="Tahoma"/>
          <w:sz w:val="18"/>
          <w:szCs w:val="18"/>
          <w:lang w:val="sl-SI"/>
        </w:rPr>
        <w:fldChar w:fldCharType="separate"/>
      </w:r>
      <w:r w:rsidRPr="003762A2">
        <w:rPr>
          <w:rFonts w:ascii="Tahoma" w:hAnsi="Tahoma" w:cs="Tahoma"/>
          <w:noProof/>
          <w:sz w:val="18"/>
          <w:szCs w:val="18"/>
          <w:lang w:val="sl-SI"/>
        </w:rPr>
        <w:t> </w:t>
      </w:r>
      <w:r w:rsidRPr="003762A2">
        <w:rPr>
          <w:rFonts w:ascii="Tahoma" w:hAnsi="Tahoma" w:cs="Tahoma"/>
          <w:noProof/>
          <w:sz w:val="18"/>
          <w:szCs w:val="18"/>
          <w:lang w:val="sl-SI"/>
        </w:rPr>
        <w:t> </w:t>
      </w:r>
      <w:r w:rsidRPr="003762A2">
        <w:rPr>
          <w:rFonts w:ascii="Tahoma" w:hAnsi="Tahoma" w:cs="Tahoma"/>
          <w:noProof/>
          <w:sz w:val="18"/>
          <w:szCs w:val="18"/>
          <w:lang w:val="sl-SI"/>
        </w:rPr>
        <w:t> </w:t>
      </w:r>
      <w:r w:rsidRPr="003762A2">
        <w:rPr>
          <w:rFonts w:ascii="Tahoma" w:hAnsi="Tahoma" w:cs="Tahoma"/>
          <w:noProof/>
          <w:sz w:val="18"/>
          <w:szCs w:val="18"/>
          <w:lang w:val="sl-SI"/>
        </w:rPr>
        <w:t> </w:t>
      </w:r>
      <w:r w:rsidRPr="003762A2">
        <w:rPr>
          <w:rFonts w:ascii="Tahoma" w:hAnsi="Tahoma" w:cs="Tahoma"/>
          <w:noProof/>
          <w:sz w:val="18"/>
          <w:szCs w:val="18"/>
          <w:lang w:val="sl-SI"/>
        </w:rPr>
        <w:t> </w:t>
      </w:r>
      <w:r w:rsidRPr="003762A2">
        <w:rPr>
          <w:rFonts w:ascii="Tahoma" w:hAnsi="Tahoma" w:cs="Tahoma"/>
          <w:sz w:val="18"/>
          <w:szCs w:val="18"/>
          <w:lang w:val="sl-SI"/>
        </w:rPr>
        <w:fldChar w:fldCharType="end"/>
      </w:r>
      <w:bookmarkEnd w:id="12"/>
      <w:r w:rsidRPr="003762A2">
        <w:rPr>
          <w:rFonts w:ascii="Tahoma" w:hAnsi="Tahoma" w:cs="Tahoma"/>
          <w:sz w:val="18"/>
          <w:szCs w:val="18"/>
          <w:lang w:val="sl-SI"/>
        </w:rPr>
        <w:t xml:space="preserve"> </w:t>
      </w:r>
      <w:r w:rsidR="003762A2" w:rsidRPr="003762A2">
        <w:rPr>
          <w:rFonts w:ascii="Tahoma" w:hAnsi="Tahoma" w:cs="Tahoma"/>
          <w:sz w:val="18"/>
          <w:szCs w:val="18"/>
          <w:lang w:val="sl-SI"/>
        </w:rPr>
        <w:t>.</w:t>
      </w:r>
    </w:p>
    <w:p w14:paraId="4067FE67" w14:textId="77777777" w:rsidR="00A00472" w:rsidRPr="003762A2" w:rsidRDefault="007E7421" w:rsidP="003762A2">
      <w:pPr>
        <w:keepLines/>
        <w:widowControl w:val="0"/>
        <w:spacing w:after="120" w:line="240" w:lineRule="auto"/>
        <w:ind w:left="709"/>
        <w:contextualSpacing/>
        <w:jc w:val="both"/>
        <w:rPr>
          <w:rFonts w:ascii="Tahoma" w:hAnsi="Tahoma" w:cs="Tahoma"/>
          <w:sz w:val="18"/>
          <w:szCs w:val="18"/>
          <w:highlight w:val="yellow"/>
          <w:lang w:val="sl-SI"/>
        </w:rPr>
      </w:pPr>
      <w:r w:rsidRPr="003762A2">
        <w:rPr>
          <w:rFonts w:ascii="Tahoma" w:hAnsi="Tahoma" w:cs="Tahoma"/>
          <w:sz w:val="18"/>
          <w:szCs w:val="18"/>
          <w:lang w:val="sl-SI"/>
        </w:rPr>
        <w:t>Vrsta, lastnosti, kakovost in opis predmeta okvirnega sporazuma so opredeljeni v spletni aplikaciji Go-Soft pri vsakem posameznem artiklu.</w:t>
      </w:r>
    </w:p>
    <w:p w14:paraId="70978A3C" w14:textId="77777777"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009F1151"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71680B1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3F7E7A2D"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vključuje končno nabavno vrednost blaga z vsemi stroški</w:t>
      </w:r>
      <w:r w:rsidR="00852174" w:rsidRPr="00852174">
        <w:rPr>
          <w:rFonts w:ascii="Verdana" w:hAnsi="Verdana"/>
          <w:sz w:val="20"/>
          <w:szCs w:val="20"/>
          <w:lang w:val="sl-SI"/>
        </w:rPr>
        <w:t xml:space="preserve"> </w:t>
      </w:r>
      <w:r w:rsidR="00852174" w:rsidRPr="00852174">
        <w:rPr>
          <w:rFonts w:ascii="Tahoma" w:hAnsi="Tahoma" w:cs="Tahoma"/>
          <w:sz w:val="18"/>
          <w:szCs w:val="18"/>
          <w:lang w:val="sl-SI"/>
        </w:rPr>
        <w:t>(morebitne trošarine, davke, takse, prevoz, zavarovanje prevoza in druge stroške)</w:t>
      </w:r>
      <w:r w:rsidR="007A746D" w:rsidRPr="00417330">
        <w:rPr>
          <w:rFonts w:ascii="Tahoma" w:hAnsi="Tahoma" w:cs="Tahoma"/>
          <w:sz w:val="18"/>
          <w:szCs w:val="18"/>
          <w:lang w:val="sl-SI"/>
        </w:rPr>
        <w:t xml:space="preserve"> in morebitnimi popusti </w:t>
      </w:r>
      <w:r w:rsidR="00852174">
        <w:rPr>
          <w:rFonts w:ascii="Tahoma" w:hAnsi="Tahoma" w:cs="Tahoma"/>
          <w:sz w:val="18"/>
          <w:szCs w:val="18"/>
          <w:lang w:val="sl-SI"/>
        </w:rPr>
        <w:t xml:space="preserve">in rabati </w:t>
      </w:r>
      <w:r w:rsidR="007A746D" w:rsidRPr="00417330">
        <w:rPr>
          <w:rFonts w:ascii="Tahoma" w:hAnsi="Tahoma" w:cs="Tahoma"/>
          <w:sz w:val="18"/>
          <w:szCs w:val="18"/>
          <w:lang w:val="sl-SI"/>
        </w:rPr>
        <w:t xml:space="preserve">ter DDV. </w:t>
      </w:r>
    </w:p>
    <w:p w14:paraId="7221E949" w14:textId="77777777" w:rsidR="008220DF" w:rsidRDefault="008220DF" w:rsidP="00286EED">
      <w:pPr>
        <w:pStyle w:val="Odstavekseznama"/>
        <w:numPr>
          <w:ilvl w:val="2"/>
          <w:numId w:val="7"/>
        </w:numPr>
        <w:spacing w:line="240" w:lineRule="auto"/>
        <w:jc w:val="both"/>
        <w:rPr>
          <w:rFonts w:ascii="Tahoma" w:hAnsi="Tahoma" w:cs="Tahoma"/>
          <w:sz w:val="18"/>
          <w:szCs w:val="18"/>
          <w:lang w:val="sl-SI"/>
        </w:rPr>
      </w:pPr>
      <w:r w:rsidRPr="008220DF">
        <w:rPr>
          <w:rFonts w:ascii="Tahoma" w:hAnsi="Tahoma" w:cs="Tahoma"/>
          <w:sz w:val="18"/>
          <w:szCs w:val="18"/>
          <w:lang w:val="sl-SI"/>
        </w:rPr>
        <w:t>Količine, kot so zapisane v programu Go-Soft, so okvirne in so izražene glede na nabavljeno količino v preteklem letu. Naročnik ugotavlja, da po obsegu in časovno ne more vnaprej natančno določiti potreb po sukcesivni dobavi blaga, ki je predmet tega sporazuma in bo blago časovno in količinsko naročal glede na dejanske potrebe.  Naročnik nikakor ni zavezan k nabavi določenih količin po tem okvirnem sporazumu. Naročnik pa se bo z okvirnim sporazumom zavezal, da bo v primeru, če bo nabavljal blago, ki je predmet okvirnega sporazuma, kupoval po cenah in po pogojih dobave, kot je to navedeno v tem okvirnem sporazumu.</w:t>
      </w:r>
    </w:p>
    <w:p w14:paraId="19FF86AA" w14:textId="77777777" w:rsidR="00286EED" w:rsidRPr="00286EED" w:rsidRDefault="00286EED" w:rsidP="00286EED">
      <w:pPr>
        <w:pStyle w:val="Odstavekseznama"/>
        <w:numPr>
          <w:ilvl w:val="2"/>
          <w:numId w:val="7"/>
        </w:numPr>
        <w:spacing w:line="240" w:lineRule="auto"/>
        <w:jc w:val="both"/>
        <w:rPr>
          <w:rFonts w:ascii="Tahoma" w:hAnsi="Tahoma" w:cs="Tahoma"/>
          <w:sz w:val="18"/>
          <w:szCs w:val="18"/>
          <w:lang w:val="sl-SI"/>
        </w:rPr>
      </w:pPr>
      <w:r w:rsidRPr="00286EED">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biti potrjena s strani obeh strank, prav tako pa se zaradi takšne spremembe ne sme povišati cena posameznega blaga. </w:t>
      </w:r>
    </w:p>
    <w:p w14:paraId="7ADDE605" w14:textId="77777777" w:rsidR="003762A2" w:rsidRPr="003762A2" w:rsidRDefault="003762A2" w:rsidP="003762A2">
      <w:pPr>
        <w:numPr>
          <w:ilvl w:val="2"/>
          <w:numId w:val="7"/>
        </w:numPr>
        <w:spacing w:after="0" w:line="240" w:lineRule="auto"/>
        <w:contextualSpacing/>
        <w:jc w:val="both"/>
        <w:rPr>
          <w:rFonts w:ascii="Tahoma" w:hAnsi="Tahoma" w:cs="Tahoma"/>
          <w:sz w:val="18"/>
          <w:szCs w:val="18"/>
          <w:lang w:val="sl-SI"/>
        </w:rPr>
      </w:pPr>
      <w:r w:rsidRPr="003762A2">
        <w:rPr>
          <w:rFonts w:ascii="Tahoma" w:hAnsi="Tahoma" w:cs="Tahoma"/>
          <w:sz w:val="18"/>
          <w:szCs w:val="18"/>
          <w:lang w:val="sl-SI"/>
        </w:rPr>
        <w:t>Okvirna vrednost okvirnega sporazuma/pogodbe znaša</w:t>
      </w:r>
    </w:p>
    <w:p w14:paraId="2DCE4BD9" w14:textId="77777777" w:rsidR="003762A2" w:rsidRPr="003762A2" w:rsidRDefault="003762A2" w:rsidP="003762A2">
      <w:pPr>
        <w:numPr>
          <w:ilvl w:val="0"/>
          <w:numId w:val="24"/>
        </w:numPr>
        <w:spacing w:after="0" w:line="240" w:lineRule="auto"/>
        <w:rPr>
          <w:rFonts w:ascii="Tahoma" w:hAnsi="Tahoma" w:cs="Tahoma"/>
          <w:sz w:val="18"/>
          <w:szCs w:val="18"/>
          <w:lang w:val="sl-SI"/>
        </w:rPr>
      </w:pPr>
      <w:r w:rsidRPr="003762A2">
        <w:rPr>
          <w:rFonts w:ascii="Tahoma" w:hAnsi="Tahoma" w:cs="Tahoma"/>
          <w:sz w:val="18"/>
          <w:szCs w:val="18"/>
          <w:lang w:val="sl-SI"/>
        </w:rPr>
        <w:fldChar w:fldCharType="begin">
          <w:ffData>
            <w:name w:val="Besedilo20"/>
            <w:enabled/>
            <w:calcOnExit w:val="0"/>
            <w:textInput/>
          </w:ffData>
        </w:fldChar>
      </w:r>
      <w:bookmarkStart w:id="13" w:name="Besedilo20"/>
      <w:r w:rsidRPr="003762A2">
        <w:rPr>
          <w:rFonts w:ascii="Tahoma" w:hAnsi="Tahoma" w:cs="Tahoma"/>
          <w:sz w:val="18"/>
          <w:szCs w:val="18"/>
          <w:lang w:val="sl-SI"/>
        </w:rPr>
        <w:instrText xml:space="preserve"> FORMTEXT </w:instrText>
      </w:r>
      <w:r w:rsidRPr="003762A2">
        <w:rPr>
          <w:rFonts w:ascii="Tahoma" w:hAnsi="Tahoma" w:cs="Tahoma"/>
          <w:sz w:val="18"/>
          <w:szCs w:val="18"/>
          <w:lang w:val="sl-SI"/>
        </w:rPr>
      </w:r>
      <w:r w:rsidRPr="003762A2">
        <w:rPr>
          <w:rFonts w:ascii="Tahoma" w:hAnsi="Tahoma" w:cs="Tahoma"/>
          <w:sz w:val="18"/>
          <w:szCs w:val="18"/>
          <w:lang w:val="sl-SI"/>
        </w:rPr>
        <w:fldChar w:fldCharType="separate"/>
      </w:r>
      <w:r w:rsidRPr="003762A2">
        <w:rPr>
          <w:rFonts w:ascii="Tahoma" w:hAnsi="Tahoma" w:cs="Tahoma"/>
          <w:noProof/>
          <w:sz w:val="18"/>
          <w:szCs w:val="18"/>
          <w:lang w:val="sl-SI"/>
        </w:rPr>
        <w:t> </w:t>
      </w:r>
      <w:r w:rsidRPr="003762A2">
        <w:rPr>
          <w:rFonts w:ascii="Tahoma" w:hAnsi="Tahoma" w:cs="Tahoma"/>
          <w:noProof/>
          <w:sz w:val="18"/>
          <w:szCs w:val="18"/>
          <w:lang w:val="sl-SI"/>
        </w:rPr>
        <w:t> </w:t>
      </w:r>
      <w:r w:rsidRPr="003762A2">
        <w:rPr>
          <w:rFonts w:ascii="Tahoma" w:hAnsi="Tahoma" w:cs="Tahoma"/>
          <w:noProof/>
          <w:sz w:val="18"/>
          <w:szCs w:val="18"/>
          <w:lang w:val="sl-SI"/>
        </w:rPr>
        <w:t> </w:t>
      </w:r>
      <w:r w:rsidRPr="003762A2">
        <w:rPr>
          <w:rFonts w:ascii="Tahoma" w:hAnsi="Tahoma" w:cs="Tahoma"/>
          <w:noProof/>
          <w:sz w:val="18"/>
          <w:szCs w:val="18"/>
          <w:lang w:val="sl-SI"/>
        </w:rPr>
        <w:t> </w:t>
      </w:r>
      <w:r w:rsidRPr="003762A2">
        <w:rPr>
          <w:rFonts w:ascii="Tahoma" w:hAnsi="Tahoma" w:cs="Tahoma"/>
          <w:noProof/>
          <w:sz w:val="18"/>
          <w:szCs w:val="18"/>
          <w:lang w:val="sl-SI"/>
        </w:rPr>
        <w:t> </w:t>
      </w:r>
      <w:r w:rsidRPr="003762A2">
        <w:rPr>
          <w:rFonts w:ascii="Tahoma" w:hAnsi="Tahoma" w:cs="Tahoma"/>
          <w:sz w:val="18"/>
          <w:szCs w:val="18"/>
          <w:lang w:val="sl-SI"/>
        </w:rPr>
        <w:fldChar w:fldCharType="end"/>
      </w:r>
      <w:bookmarkEnd w:id="13"/>
      <w:r w:rsidRPr="003762A2">
        <w:rPr>
          <w:rFonts w:ascii="Tahoma" w:hAnsi="Tahoma" w:cs="Tahoma"/>
          <w:sz w:val="18"/>
          <w:szCs w:val="18"/>
          <w:lang w:val="sl-SI"/>
        </w:rPr>
        <w:t xml:space="preserve">; šifra JR </w:t>
      </w:r>
      <w:r w:rsidRPr="003762A2">
        <w:rPr>
          <w:rFonts w:ascii="Tahoma" w:hAnsi="Tahoma" w:cs="Tahoma"/>
          <w:sz w:val="18"/>
          <w:szCs w:val="18"/>
          <w:lang w:val="sl-SI"/>
        </w:rPr>
        <w:fldChar w:fldCharType="begin">
          <w:ffData>
            <w:name w:val="Besedilo21"/>
            <w:enabled/>
            <w:calcOnExit w:val="0"/>
            <w:textInput/>
          </w:ffData>
        </w:fldChar>
      </w:r>
      <w:bookmarkStart w:id="14" w:name="Besedilo21"/>
      <w:r w:rsidRPr="003762A2">
        <w:rPr>
          <w:rFonts w:ascii="Tahoma" w:hAnsi="Tahoma" w:cs="Tahoma"/>
          <w:sz w:val="18"/>
          <w:szCs w:val="18"/>
          <w:lang w:val="sl-SI"/>
        </w:rPr>
        <w:instrText xml:space="preserve"> FORMTEXT </w:instrText>
      </w:r>
      <w:r w:rsidRPr="003762A2">
        <w:rPr>
          <w:rFonts w:ascii="Tahoma" w:hAnsi="Tahoma" w:cs="Tahoma"/>
          <w:sz w:val="18"/>
          <w:szCs w:val="18"/>
          <w:lang w:val="sl-SI"/>
        </w:rPr>
      </w:r>
      <w:r w:rsidRPr="003762A2">
        <w:rPr>
          <w:rFonts w:ascii="Tahoma" w:hAnsi="Tahoma" w:cs="Tahoma"/>
          <w:sz w:val="18"/>
          <w:szCs w:val="18"/>
          <w:lang w:val="sl-SI"/>
        </w:rPr>
        <w:fldChar w:fldCharType="separate"/>
      </w:r>
      <w:r w:rsidRPr="003762A2">
        <w:rPr>
          <w:rFonts w:ascii="Tahoma" w:hAnsi="Tahoma" w:cs="Tahoma"/>
          <w:noProof/>
          <w:sz w:val="18"/>
          <w:szCs w:val="18"/>
          <w:lang w:val="sl-SI"/>
        </w:rPr>
        <w:t> </w:t>
      </w:r>
      <w:r w:rsidRPr="003762A2">
        <w:rPr>
          <w:rFonts w:ascii="Tahoma" w:hAnsi="Tahoma" w:cs="Tahoma"/>
          <w:noProof/>
          <w:sz w:val="18"/>
          <w:szCs w:val="18"/>
          <w:lang w:val="sl-SI"/>
        </w:rPr>
        <w:t> </w:t>
      </w:r>
      <w:r w:rsidRPr="003762A2">
        <w:rPr>
          <w:rFonts w:ascii="Tahoma" w:hAnsi="Tahoma" w:cs="Tahoma"/>
          <w:noProof/>
          <w:sz w:val="18"/>
          <w:szCs w:val="18"/>
          <w:lang w:val="sl-SI"/>
        </w:rPr>
        <w:t> </w:t>
      </w:r>
      <w:r w:rsidRPr="003762A2">
        <w:rPr>
          <w:rFonts w:ascii="Tahoma" w:hAnsi="Tahoma" w:cs="Tahoma"/>
          <w:noProof/>
          <w:sz w:val="18"/>
          <w:szCs w:val="18"/>
          <w:lang w:val="sl-SI"/>
        </w:rPr>
        <w:t> </w:t>
      </w:r>
      <w:r w:rsidRPr="003762A2">
        <w:rPr>
          <w:rFonts w:ascii="Tahoma" w:hAnsi="Tahoma" w:cs="Tahoma"/>
          <w:noProof/>
          <w:sz w:val="18"/>
          <w:szCs w:val="18"/>
          <w:lang w:val="sl-SI"/>
        </w:rPr>
        <w:t> </w:t>
      </w:r>
      <w:r w:rsidRPr="003762A2">
        <w:rPr>
          <w:rFonts w:ascii="Tahoma" w:hAnsi="Tahoma" w:cs="Tahoma"/>
          <w:sz w:val="18"/>
          <w:szCs w:val="18"/>
          <w:lang w:val="sl-SI"/>
        </w:rPr>
        <w:fldChar w:fldCharType="end"/>
      </w:r>
      <w:bookmarkEnd w:id="14"/>
      <w:r w:rsidRPr="003762A2">
        <w:rPr>
          <w:rFonts w:ascii="Tahoma" w:hAnsi="Tahoma" w:cs="Tahoma"/>
          <w:sz w:val="18"/>
          <w:szCs w:val="18"/>
          <w:lang w:val="sl-SI"/>
        </w:rPr>
        <w:t xml:space="preserve">; </w:t>
      </w:r>
      <w:r w:rsidRPr="003762A2">
        <w:rPr>
          <w:rFonts w:ascii="Tahoma" w:hAnsi="Tahoma" w:cs="Tahoma"/>
          <w:sz w:val="18"/>
          <w:szCs w:val="18"/>
          <w:lang w:val="sl-SI"/>
        </w:rPr>
        <w:fldChar w:fldCharType="begin">
          <w:ffData>
            <w:name w:val="Besedilo22"/>
            <w:enabled/>
            <w:calcOnExit w:val="0"/>
            <w:textInput/>
          </w:ffData>
        </w:fldChar>
      </w:r>
      <w:r w:rsidRPr="003762A2">
        <w:rPr>
          <w:rFonts w:ascii="Tahoma" w:hAnsi="Tahoma" w:cs="Tahoma"/>
          <w:sz w:val="18"/>
          <w:szCs w:val="18"/>
          <w:lang w:val="sl-SI"/>
        </w:rPr>
        <w:instrText xml:space="preserve"> FORMTEXT </w:instrText>
      </w:r>
      <w:r w:rsidRPr="003762A2">
        <w:rPr>
          <w:rFonts w:ascii="Tahoma" w:hAnsi="Tahoma" w:cs="Tahoma"/>
          <w:sz w:val="18"/>
          <w:szCs w:val="18"/>
          <w:lang w:val="sl-SI"/>
        </w:rPr>
      </w:r>
      <w:r w:rsidRPr="003762A2">
        <w:rPr>
          <w:rFonts w:ascii="Tahoma" w:hAnsi="Tahoma" w:cs="Tahoma"/>
          <w:sz w:val="18"/>
          <w:szCs w:val="18"/>
          <w:lang w:val="sl-SI"/>
        </w:rPr>
        <w:fldChar w:fldCharType="separate"/>
      </w:r>
      <w:r w:rsidRPr="003762A2">
        <w:rPr>
          <w:rFonts w:ascii="Tahoma" w:hAnsi="Tahoma" w:cs="Tahoma"/>
          <w:noProof/>
          <w:sz w:val="18"/>
          <w:szCs w:val="18"/>
          <w:lang w:val="sl-SI"/>
        </w:rPr>
        <w:t> </w:t>
      </w:r>
      <w:r w:rsidRPr="003762A2">
        <w:rPr>
          <w:rFonts w:ascii="Tahoma" w:hAnsi="Tahoma" w:cs="Tahoma"/>
          <w:noProof/>
          <w:sz w:val="18"/>
          <w:szCs w:val="18"/>
          <w:lang w:val="sl-SI"/>
        </w:rPr>
        <w:t> </w:t>
      </w:r>
      <w:r w:rsidRPr="003762A2">
        <w:rPr>
          <w:rFonts w:ascii="Tahoma" w:hAnsi="Tahoma" w:cs="Tahoma"/>
          <w:noProof/>
          <w:sz w:val="18"/>
          <w:szCs w:val="18"/>
          <w:lang w:val="sl-SI"/>
        </w:rPr>
        <w:t> </w:t>
      </w:r>
      <w:r w:rsidRPr="003762A2">
        <w:rPr>
          <w:rFonts w:ascii="Tahoma" w:hAnsi="Tahoma" w:cs="Tahoma"/>
          <w:noProof/>
          <w:sz w:val="18"/>
          <w:szCs w:val="18"/>
          <w:lang w:val="sl-SI"/>
        </w:rPr>
        <w:t> </w:t>
      </w:r>
      <w:r w:rsidRPr="003762A2">
        <w:rPr>
          <w:rFonts w:ascii="Tahoma" w:hAnsi="Tahoma" w:cs="Tahoma"/>
          <w:noProof/>
          <w:sz w:val="18"/>
          <w:szCs w:val="18"/>
          <w:lang w:val="sl-SI"/>
        </w:rPr>
        <w:t> </w:t>
      </w:r>
      <w:r w:rsidRPr="003762A2">
        <w:rPr>
          <w:rFonts w:ascii="Tahoma" w:hAnsi="Tahoma" w:cs="Tahoma"/>
          <w:sz w:val="18"/>
          <w:szCs w:val="18"/>
          <w:lang w:val="sl-SI"/>
        </w:rPr>
        <w:fldChar w:fldCharType="end"/>
      </w:r>
      <w:r w:rsidRPr="003762A2">
        <w:rPr>
          <w:rFonts w:ascii="Tahoma" w:hAnsi="Tahoma" w:cs="Tahoma"/>
          <w:sz w:val="18"/>
          <w:szCs w:val="18"/>
          <w:lang w:val="sl-SI"/>
        </w:rPr>
        <w:t xml:space="preserve">  EUR brez DDV oziroma </w:t>
      </w:r>
      <w:r w:rsidRPr="003762A2">
        <w:rPr>
          <w:rFonts w:ascii="Tahoma" w:hAnsi="Tahoma" w:cs="Tahoma"/>
          <w:sz w:val="18"/>
          <w:szCs w:val="18"/>
          <w:lang w:val="sl-SI"/>
        </w:rPr>
        <w:fldChar w:fldCharType="begin">
          <w:ffData>
            <w:name w:val="Besedilo23"/>
            <w:enabled/>
            <w:calcOnExit w:val="0"/>
            <w:textInput/>
          </w:ffData>
        </w:fldChar>
      </w:r>
      <w:bookmarkStart w:id="15" w:name="Besedilo23"/>
      <w:r w:rsidRPr="003762A2">
        <w:rPr>
          <w:rFonts w:ascii="Tahoma" w:hAnsi="Tahoma" w:cs="Tahoma"/>
          <w:sz w:val="18"/>
          <w:szCs w:val="18"/>
          <w:lang w:val="sl-SI"/>
        </w:rPr>
        <w:instrText xml:space="preserve"> FORMTEXT </w:instrText>
      </w:r>
      <w:r w:rsidRPr="003762A2">
        <w:rPr>
          <w:rFonts w:ascii="Tahoma" w:hAnsi="Tahoma" w:cs="Tahoma"/>
          <w:sz w:val="18"/>
          <w:szCs w:val="18"/>
          <w:lang w:val="sl-SI"/>
        </w:rPr>
      </w:r>
      <w:r w:rsidRPr="003762A2">
        <w:rPr>
          <w:rFonts w:ascii="Tahoma" w:hAnsi="Tahoma" w:cs="Tahoma"/>
          <w:sz w:val="18"/>
          <w:szCs w:val="18"/>
          <w:lang w:val="sl-SI"/>
        </w:rPr>
        <w:fldChar w:fldCharType="separate"/>
      </w:r>
      <w:r w:rsidRPr="003762A2">
        <w:rPr>
          <w:rFonts w:ascii="Tahoma" w:hAnsi="Tahoma" w:cs="Tahoma"/>
          <w:noProof/>
          <w:sz w:val="18"/>
          <w:szCs w:val="18"/>
          <w:lang w:val="sl-SI"/>
        </w:rPr>
        <w:t> </w:t>
      </w:r>
      <w:r w:rsidRPr="003762A2">
        <w:rPr>
          <w:rFonts w:ascii="Tahoma" w:hAnsi="Tahoma" w:cs="Tahoma"/>
          <w:noProof/>
          <w:sz w:val="18"/>
          <w:szCs w:val="18"/>
          <w:lang w:val="sl-SI"/>
        </w:rPr>
        <w:t> </w:t>
      </w:r>
      <w:r w:rsidRPr="003762A2">
        <w:rPr>
          <w:rFonts w:ascii="Tahoma" w:hAnsi="Tahoma" w:cs="Tahoma"/>
          <w:noProof/>
          <w:sz w:val="18"/>
          <w:szCs w:val="18"/>
          <w:lang w:val="sl-SI"/>
        </w:rPr>
        <w:t> </w:t>
      </w:r>
      <w:r w:rsidRPr="003762A2">
        <w:rPr>
          <w:rFonts w:ascii="Tahoma" w:hAnsi="Tahoma" w:cs="Tahoma"/>
          <w:noProof/>
          <w:sz w:val="18"/>
          <w:szCs w:val="18"/>
          <w:lang w:val="sl-SI"/>
        </w:rPr>
        <w:t> </w:t>
      </w:r>
      <w:r w:rsidRPr="003762A2">
        <w:rPr>
          <w:rFonts w:ascii="Tahoma" w:hAnsi="Tahoma" w:cs="Tahoma"/>
          <w:noProof/>
          <w:sz w:val="18"/>
          <w:szCs w:val="18"/>
          <w:lang w:val="sl-SI"/>
        </w:rPr>
        <w:t> </w:t>
      </w:r>
      <w:r w:rsidRPr="003762A2">
        <w:rPr>
          <w:rFonts w:ascii="Tahoma" w:hAnsi="Tahoma" w:cs="Tahoma"/>
          <w:sz w:val="18"/>
          <w:szCs w:val="18"/>
          <w:lang w:val="sl-SI"/>
        </w:rPr>
        <w:fldChar w:fldCharType="end"/>
      </w:r>
      <w:bookmarkEnd w:id="15"/>
      <w:r w:rsidRPr="003762A2">
        <w:rPr>
          <w:rFonts w:ascii="Tahoma" w:hAnsi="Tahoma" w:cs="Tahoma"/>
          <w:sz w:val="18"/>
          <w:szCs w:val="18"/>
          <w:lang w:val="sl-SI"/>
        </w:rPr>
        <w:t xml:space="preserve"> EUR z DDV;</w:t>
      </w:r>
    </w:p>
    <w:p w14:paraId="5E408B63" w14:textId="77777777" w:rsidR="003762A2" w:rsidRPr="003762A2" w:rsidRDefault="003762A2" w:rsidP="003762A2">
      <w:pPr>
        <w:spacing w:after="120" w:line="240" w:lineRule="auto"/>
        <w:ind w:left="360"/>
        <w:rPr>
          <w:rFonts w:ascii="Tahoma" w:hAnsi="Tahoma" w:cs="Tahoma"/>
          <w:sz w:val="18"/>
          <w:szCs w:val="18"/>
          <w:lang w:val="sl-SI"/>
        </w:rPr>
      </w:pPr>
      <w:r w:rsidRPr="003762A2">
        <w:rPr>
          <w:rFonts w:ascii="Tahoma" w:hAnsi="Tahoma" w:cs="Tahoma"/>
          <w:sz w:val="18"/>
          <w:szCs w:val="18"/>
          <w:lang w:val="sl-SI"/>
        </w:rPr>
        <w:t xml:space="preserve">       Skupaj okvirna vrednost okvirnega sporazuma/pogodbe znaša:  </w:t>
      </w:r>
      <w:r w:rsidRPr="003762A2">
        <w:rPr>
          <w:rFonts w:ascii="Tahoma" w:hAnsi="Tahoma" w:cs="Tahoma"/>
          <w:sz w:val="18"/>
          <w:szCs w:val="18"/>
          <w:lang w:val="sl-SI"/>
        </w:rPr>
        <w:fldChar w:fldCharType="begin">
          <w:ffData>
            <w:name w:val="Besedilo24"/>
            <w:enabled/>
            <w:calcOnExit w:val="0"/>
            <w:textInput/>
          </w:ffData>
        </w:fldChar>
      </w:r>
      <w:bookmarkStart w:id="16" w:name="Besedilo24"/>
      <w:r w:rsidRPr="003762A2">
        <w:rPr>
          <w:rFonts w:ascii="Tahoma" w:hAnsi="Tahoma" w:cs="Tahoma"/>
          <w:sz w:val="18"/>
          <w:szCs w:val="18"/>
          <w:lang w:val="sl-SI"/>
        </w:rPr>
        <w:instrText xml:space="preserve"> FORMTEXT </w:instrText>
      </w:r>
      <w:r w:rsidRPr="003762A2">
        <w:rPr>
          <w:rFonts w:ascii="Tahoma" w:hAnsi="Tahoma" w:cs="Tahoma"/>
          <w:sz w:val="18"/>
          <w:szCs w:val="18"/>
          <w:lang w:val="sl-SI"/>
        </w:rPr>
      </w:r>
      <w:r w:rsidRPr="003762A2">
        <w:rPr>
          <w:rFonts w:ascii="Tahoma" w:hAnsi="Tahoma" w:cs="Tahoma"/>
          <w:sz w:val="18"/>
          <w:szCs w:val="18"/>
          <w:lang w:val="sl-SI"/>
        </w:rPr>
        <w:fldChar w:fldCharType="separate"/>
      </w:r>
      <w:r w:rsidRPr="003762A2">
        <w:rPr>
          <w:rFonts w:ascii="Tahoma" w:hAnsi="Tahoma" w:cs="Tahoma"/>
          <w:noProof/>
          <w:sz w:val="18"/>
          <w:szCs w:val="18"/>
          <w:lang w:val="sl-SI"/>
        </w:rPr>
        <w:t> </w:t>
      </w:r>
      <w:r w:rsidRPr="003762A2">
        <w:rPr>
          <w:rFonts w:ascii="Tahoma" w:hAnsi="Tahoma" w:cs="Tahoma"/>
          <w:noProof/>
          <w:sz w:val="18"/>
          <w:szCs w:val="18"/>
          <w:lang w:val="sl-SI"/>
        </w:rPr>
        <w:t> </w:t>
      </w:r>
      <w:r w:rsidRPr="003762A2">
        <w:rPr>
          <w:rFonts w:ascii="Tahoma" w:hAnsi="Tahoma" w:cs="Tahoma"/>
          <w:noProof/>
          <w:sz w:val="18"/>
          <w:szCs w:val="18"/>
          <w:lang w:val="sl-SI"/>
        </w:rPr>
        <w:t> </w:t>
      </w:r>
      <w:r w:rsidRPr="003762A2">
        <w:rPr>
          <w:rFonts w:ascii="Tahoma" w:hAnsi="Tahoma" w:cs="Tahoma"/>
          <w:noProof/>
          <w:sz w:val="18"/>
          <w:szCs w:val="18"/>
          <w:lang w:val="sl-SI"/>
        </w:rPr>
        <w:t> </w:t>
      </w:r>
      <w:r w:rsidRPr="003762A2">
        <w:rPr>
          <w:rFonts w:ascii="Tahoma" w:hAnsi="Tahoma" w:cs="Tahoma"/>
          <w:noProof/>
          <w:sz w:val="18"/>
          <w:szCs w:val="18"/>
          <w:lang w:val="sl-SI"/>
        </w:rPr>
        <w:t> </w:t>
      </w:r>
      <w:r w:rsidRPr="003762A2">
        <w:rPr>
          <w:rFonts w:ascii="Tahoma" w:hAnsi="Tahoma" w:cs="Tahoma"/>
          <w:sz w:val="18"/>
          <w:szCs w:val="18"/>
          <w:lang w:val="sl-SI"/>
        </w:rPr>
        <w:fldChar w:fldCharType="end"/>
      </w:r>
      <w:bookmarkEnd w:id="16"/>
      <w:r w:rsidRPr="003762A2">
        <w:rPr>
          <w:rFonts w:ascii="Tahoma" w:hAnsi="Tahoma" w:cs="Tahoma"/>
          <w:sz w:val="18"/>
          <w:szCs w:val="18"/>
          <w:lang w:val="sl-SI"/>
        </w:rPr>
        <w:t xml:space="preserve"> EUR brez DDV oziroma </w:t>
      </w:r>
      <w:r w:rsidRPr="003762A2">
        <w:rPr>
          <w:rFonts w:ascii="Tahoma" w:hAnsi="Tahoma" w:cs="Tahoma"/>
          <w:sz w:val="18"/>
          <w:szCs w:val="18"/>
          <w:lang w:val="sl-SI"/>
        </w:rPr>
        <w:fldChar w:fldCharType="begin">
          <w:ffData>
            <w:name w:val="Besedilo25"/>
            <w:enabled/>
            <w:calcOnExit w:val="0"/>
            <w:textInput/>
          </w:ffData>
        </w:fldChar>
      </w:r>
      <w:bookmarkStart w:id="17" w:name="Besedilo25"/>
      <w:r w:rsidRPr="003762A2">
        <w:rPr>
          <w:rFonts w:ascii="Tahoma" w:hAnsi="Tahoma" w:cs="Tahoma"/>
          <w:sz w:val="18"/>
          <w:szCs w:val="18"/>
          <w:lang w:val="sl-SI"/>
        </w:rPr>
        <w:instrText xml:space="preserve"> FORMTEXT </w:instrText>
      </w:r>
      <w:r w:rsidRPr="003762A2">
        <w:rPr>
          <w:rFonts w:ascii="Tahoma" w:hAnsi="Tahoma" w:cs="Tahoma"/>
          <w:sz w:val="18"/>
          <w:szCs w:val="18"/>
          <w:lang w:val="sl-SI"/>
        </w:rPr>
      </w:r>
      <w:r w:rsidRPr="003762A2">
        <w:rPr>
          <w:rFonts w:ascii="Tahoma" w:hAnsi="Tahoma" w:cs="Tahoma"/>
          <w:sz w:val="18"/>
          <w:szCs w:val="18"/>
          <w:lang w:val="sl-SI"/>
        </w:rPr>
        <w:fldChar w:fldCharType="separate"/>
      </w:r>
      <w:r w:rsidRPr="003762A2">
        <w:rPr>
          <w:rFonts w:ascii="Tahoma" w:hAnsi="Tahoma" w:cs="Tahoma"/>
          <w:noProof/>
          <w:sz w:val="18"/>
          <w:szCs w:val="18"/>
          <w:lang w:val="sl-SI"/>
        </w:rPr>
        <w:t> </w:t>
      </w:r>
      <w:r w:rsidRPr="003762A2">
        <w:rPr>
          <w:rFonts w:ascii="Tahoma" w:hAnsi="Tahoma" w:cs="Tahoma"/>
          <w:noProof/>
          <w:sz w:val="18"/>
          <w:szCs w:val="18"/>
          <w:lang w:val="sl-SI"/>
        </w:rPr>
        <w:t> </w:t>
      </w:r>
      <w:r w:rsidRPr="003762A2">
        <w:rPr>
          <w:rFonts w:ascii="Tahoma" w:hAnsi="Tahoma" w:cs="Tahoma"/>
          <w:noProof/>
          <w:sz w:val="18"/>
          <w:szCs w:val="18"/>
          <w:lang w:val="sl-SI"/>
        </w:rPr>
        <w:t> </w:t>
      </w:r>
      <w:r w:rsidRPr="003762A2">
        <w:rPr>
          <w:rFonts w:ascii="Tahoma" w:hAnsi="Tahoma" w:cs="Tahoma"/>
          <w:noProof/>
          <w:sz w:val="18"/>
          <w:szCs w:val="18"/>
          <w:lang w:val="sl-SI"/>
        </w:rPr>
        <w:t> </w:t>
      </w:r>
      <w:r w:rsidRPr="003762A2">
        <w:rPr>
          <w:rFonts w:ascii="Tahoma" w:hAnsi="Tahoma" w:cs="Tahoma"/>
          <w:noProof/>
          <w:sz w:val="18"/>
          <w:szCs w:val="18"/>
          <w:lang w:val="sl-SI"/>
        </w:rPr>
        <w:t> </w:t>
      </w:r>
      <w:r w:rsidRPr="003762A2">
        <w:rPr>
          <w:rFonts w:ascii="Tahoma" w:hAnsi="Tahoma" w:cs="Tahoma"/>
          <w:sz w:val="18"/>
          <w:szCs w:val="18"/>
          <w:lang w:val="sl-SI"/>
        </w:rPr>
        <w:fldChar w:fldCharType="end"/>
      </w:r>
      <w:bookmarkEnd w:id="17"/>
      <w:r w:rsidRPr="003762A2">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08A63E90" w14:textId="77777777" w:rsidTr="001B5773">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D3040B6"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F2F6799" w14:textId="77777777" w:rsidR="00A00472" w:rsidRPr="003762A2" w:rsidRDefault="00F01D7A" w:rsidP="00E60132">
            <w:pPr>
              <w:keepLines/>
              <w:widowControl w:val="0"/>
              <w:spacing w:after="0" w:line="240" w:lineRule="auto"/>
              <w:rPr>
                <w:rFonts w:ascii="Tahoma" w:hAnsi="Tahoma" w:cs="Tahoma"/>
                <w:sz w:val="18"/>
                <w:szCs w:val="18"/>
                <w:lang w:val="sl-SI"/>
              </w:rPr>
            </w:pPr>
            <w:r w:rsidRPr="003762A2">
              <w:rPr>
                <w:rFonts w:ascii="Tahoma" w:hAnsi="Tahoma" w:cs="Tahoma"/>
                <w:sz w:val="18"/>
                <w:szCs w:val="18"/>
                <w:lang w:val="sl-SI"/>
              </w:rPr>
              <w:t>Splošna bolnišnica Dr. Franca Derganca</w:t>
            </w:r>
            <w:r w:rsidR="003762A2" w:rsidRPr="003762A2">
              <w:rPr>
                <w:rFonts w:ascii="Tahoma" w:hAnsi="Tahoma" w:cs="Tahoma"/>
                <w:sz w:val="18"/>
                <w:szCs w:val="18"/>
                <w:lang w:val="sl-SI"/>
              </w:rPr>
              <w:t xml:space="preserve"> </w:t>
            </w:r>
            <w:r w:rsidRPr="003762A2">
              <w:rPr>
                <w:rFonts w:ascii="Tahoma" w:hAnsi="Tahoma" w:cs="Tahoma"/>
                <w:sz w:val="18"/>
                <w:szCs w:val="18"/>
                <w:lang w:val="sl-SI"/>
              </w:rPr>
              <w:t xml:space="preserve">Nova Gorica, Ulica padlih borcev 13/a, 5290 Šempeter pri Gorici –  lekarna - </w:t>
            </w:r>
            <w:r w:rsidRPr="003762A2">
              <w:rPr>
                <w:rFonts w:ascii="Tahoma" w:eastAsia="Times New Roman" w:hAnsi="Tahoma" w:cs="Tahoma"/>
                <w:bCs/>
                <w:color w:val="000000"/>
                <w:sz w:val="18"/>
                <w:szCs w:val="18"/>
                <w:lang w:val="sl-SI" w:eastAsia="zh-CN"/>
              </w:rPr>
              <w:t>vsak delovni dan</w:t>
            </w:r>
            <w:r w:rsidRPr="003762A2">
              <w:rPr>
                <w:rFonts w:ascii="Tahoma" w:hAnsi="Tahoma" w:cs="Tahoma"/>
                <w:sz w:val="18"/>
                <w:szCs w:val="18"/>
                <w:lang w:val="sl-SI"/>
              </w:rPr>
              <w:t xml:space="preserve"> med 7,30 in 15,00 uro (razloženo).</w:t>
            </w:r>
          </w:p>
        </w:tc>
      </w:tr>
      <w:tr w:rsidR="00A00472" w:rsidRPr="00417330" w14:paraId="66E186D9"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CBAD60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6B1C1D4"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C65C272"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501EC09D" w14:textId="77777777" w:rsidTr="001B5773">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74FF2159"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F507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2AEA5E5"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F12BD"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w:t>
            </w:r>
          </w:p>
        </w:tc>
      </w:tr>
      <w:tr w:rsidR="00A00472" w:rsidRPr="00417330" w14:paraId="3C58B57C" w14:textId="77777777" w:rsidTr="001B5773">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6D02CDD"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B55EE5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224DE3">
              <w:rPr>
                <w:rFonts w:ascii="Tahoma" w:hAnsi="Tahoma" w:cs="Tahoma"/>
                <w:sz w:val="18"/>
                <w:szCs w:val="18"/>
                <w:lang w:val="sl-SI"/>
              </w:rPr>
              <w:t>3</w:t>
            </w:r>
            <w:r w:rsidRPr="00417330">
              <w:rPr>
                <w:rFonts w:ascii="Tahoma" w:hAnsi="Tahoma" w:cs="Tahoma"/>
                <w:sz w:val="18"/>
                <w:szCs w:val="18"/>
                <w:lang w:val="sl-SI"/>
              </w:rPr>
              <w:t>0 dni</w:t>
            </w:r>
            <w:r w:rsidR="00A17C0F">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r w:rsidR="00224DE3" w:rsidRPr="00B42950">
              <w:t xml:space="preserve"> </w:t>
            </w:r>
            <w:r w:rsidR="00224DE3" w:rsidRPr="00224DE3">
              <w:rPr>
                <w:rFonts w:ascii="Tahoma" w:hAnsi="Tahoma" w:cs="Tahoma"/>
                <w:sz w:val="18"/>
                <w:szCs w:val="18"/>
                <w:lang w:val="sl-SI"/>
              </w:rPr>
              <w:t>V kolikor veljavni predpisi določajo ali dopuščajo daljši plačilni rok, se uporabi tak najdaljši rok, kot je določen oziroma dopuščen s predpisi.</w:t>
            </w:r>
          </w:p>
          <w:p w14:paraId="6AA5EB41" w14:textId="77777777" w:rsidR="00A00472" w:rsidRPr="00417330" w:rsidRDefault="00A00472">
            <w:pPr>
              <w:keepLines/>
              <w:widowControl w:val="0"/>
              <w:spacing w:after="0" w:line="240" w:lineRule="auto"/>
              <w:jc w:val="both"/>
              <w:rPr>
                <w:rFonts w:ascii="Tahoma" w:hAnsi="Tahoma" w:cs="Tahoma"/>
                <w:sz w:val="18"/>
                <w:szCs w:val="18"/>
                <w:lang w:val="sl-SI"/>
              </w:rPr>
            </w:pPr>
          </w:p>
          <w:p w14:paraId="7A3F006A" w14:textId="77777777" w:rsidR="00A00472" w:rsidRPr="001B5773" w:rsidRDefault="007E7421">
            <w:pPr>
              <w:jc w:val="both"/>
              <w:rPr>
                <w:rFonts w:ascii="Tahoma" w:hAnsi="Tahoma" w:cs="Tahoma"/>
                <w:color w:val="000000"/>
                <w:sz w:val="18"/>
                <w:szCs w:val="18"/>
                <w:lang w:val="sl-SI" w:eastAsia="sl-SI"/>
              </w:rPr>
            </w:pPr>
            <w:r w:rsidRPr="001B5773">
              <w:rPr>
                <w:rFonts w:ascii="Tahoma" w:hAnsi="Tahoma" w:cs="Tahoma"/>
                <w:color w:val="000000"/>
                <w:sz w:val="18"/>
                <w:szCs w:val="18"/>
                <w:lang w:val="sl-SI" w:eastAsia="sl-SI"/>
              </w:rPr>
              <w:t xml:space="preserve">Pogodbeni stranki se dogovorita, da se </w:t>
            </w:r>
            <w:r w:rsidR="00332952" w:rsidRPr="001B5773">
              <w:rPr>
                <w:rFonts w:ascii="Tahoma" w:hAnsi="Tahoma" w:cs="Tahoma"/>
                <w:color w:val="000000"/>
                <w:sz w:val="18"/>
                <w:szCs w:val="18"/>
                <w:lang w:val="sl-SI" w:eastAsia="sl-SI"/>
              </w:rPr>
              <w:t>blago</w:t>
            </w:r>
            <w:r w:rsidRPr="001B5773">
              <w:rPr>
                <w:rFonts w:ascii="Tahoma"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1B5773">
              <w:rPr>
                <w:rFonts w:ascii="Tahoma" w:hAnsi="Tahoma" w:cs="Tahoma"/>
                <w:color w:val="000000"/>
                <w:sz w:val="18"/>
                <w:szCs w:val="18"/>
                <w:lang w:val="sl-SI" w:eastAsia="sl-SI"/>
              </w:rPr>
              <w:t>prodajalca</w:t>
            </w:r>
            <w:r w:rsidRPr="001B5773">
              <w:rPr>
                <w:rFonts w:ascii="Tahoma"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5DFFE09C"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Skladno z Zakonom o opravljanju plačilnih storitev za proračunske uporabnike naročnik od 1.1.2015 prejema</w:t>
            </w:r>
            <w:r w:rsidR="00DE655B">
              <w:rPr>
                <w:rFonts w:ascii="Tahoma" w:hAnsi="Tahoma" w:cs="Tahoma"/>
                <w:sz w:val="18"/>
                <w:szCs w:val="18"/>
                <w:lang w:val="sl-SI"/>
              </w:rPr>
              <w:t xml:space="preserve"> r</w:t>
            </w:r>
            <w:r w:rsidRPr="00417330">
              <w:rPr>
                <w:rFonts w:ascii="Tahoma" w:hAnsi="Tahoma" w:cs="Tahoma"/>
                <w:sz w:val="18"/>
                <w:szCs w:val="18"/>
                <w:lang w:val="sl-SI"/>
              </w:rPr>
              <w:t xml:space="preserve">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36E4057D" w14:textId="77777777" w:rsidTr="001B5773">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23736B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B3A7D5F" w14:textId="77777777" w:rsidR="00F01D7A" w:rsidRPr="00F01D7A" w:rsidRDefault="00F01D7A" w:rsidP="00F01D7A">
            <w:pPr>
              <w:keepLines/>
              <w:widowControl w:val="0"/>
              <w:spacing w:after="120" w:line="240" w:lineRule="auto"/>
              <w:jc w:val="both"/>
              <w:rPr>
                <w:rFonts w:ascii="Tahoma" w:hAnsi="Tahoma" w:cs="Tahoma"/>
                <w:sz w:val="18"/>
                <w:szCs w:val="18"/>
                <w:lang w:val="sl-SI"/>
              </w:rPr>
            </w:pPr>
            <w:r w:rsidRPr="00F01D7A">
              <w:rPr>
                <w:rFonts w:ascii="Tahoma" w:hAnsi="Tahoma" w:cs="Tahoma"/>
                <w:sz w:val="18"/>
                <w:szCs w:val="18"/>
                <w:lang w:val="sl-SI"/>
              </w:rPr>
              <w:t>Čas, v katerem se prodajalec odzove na posamezno naročilo naročnika in sicer tako, da naročniku preko telefona potrdi dobavo blaga oziroma naročniku navede problematiko dobave.</w:t>
            </w:r>
          </w:p>
          <w:p w14:paraId="5DE86127" w14:textId="77777777" w:rsidR="00A00472" w:rsidRPr="00417330" w:rsidRDefault="00F01D7A" w:rsidP="00F01D7A">
            <w:pPr>
              <w:keepLines/>
              <w:widowControl w:val="0"/>
              <w:spacing w:after="0" w:line="240" w:lineRule="auto"/>
              <w:jc w:val="both"/>
              <w:rPr>
                <w:rFonts w:ascii="Tahoma" w:hAnsi="Tahoma" w:cs="Tahoma"/>
                <w:sz w:val="18"/>
                <w:szCs w:val="18"/>
                <w:lang w:val="sl-SI"/>
              </w:rPr>
            </w:pPr>
            <w:r w:rsidRPr="00F01D7A">
              <w:rPr>
                <w:rFonts w:ascii="Tahoma" w:hAnsi="Tahoma" w:cs="Tahoma"/>
                <w:sz w:val="18"/>
                <w:szCs w:val="18"/>
                <w:lang w:val="sl-SI"/>
              </w:rPr>
              <w:t xml:space="preserve">Odzivni čas izvajalca: </w:t>
            </w:r>
            <w:r w:rsidRPr="00F01D7A">
              <w:rPr>
                <w:rFonts w:ascii="Tahoma" w:hAnsi="Tahoma" w:cs="Tahoma"/>
                <w:sz w:val="18"/>
                <w:szCs w:val="18"/>
              </w:rPr>
              <w:t>3 ure</w:t>
            </w:r>
            <w:r w:rsidRPr="00F01D7A">
              <w:rPr>
                <w:rFonts w:ascii="Tahoma" w:hAnsi="Tahoma" w:cs="Tahoma"/>
                <w:sz w:val="18"/>
                <w:szCs w:val="18"/>
                <w:lang w:val="sl-SI"/>
              </w:rPr>
              <w:t xml:space="preserve"> od ure prejema naročila (v okviru naročnikovega delovnega časa, vsak delovni dan med 7,30 - 15,00 uro).   </w:t>
            </w:r>
          </w:p>
        </w:tc>
      </w:tr>
      <w:tr w:rsidR="00A00472" w:rsidRPr="00417330" w14:paraId="6F6E7377" w14:textId="77777777" w:rsidTr="001B5773">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B34A99" w14:textId="77777777"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D41C6A5" w14:textId="77777777" w:rsidR="00FB702E" w:rsidRPr="00417330" w:rsidRDefault="00A17C0F"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222"/>
                  <w:enabled/>
                  <w:calcOnExit w:val="0"/>
                  <w:textInput/>
                </w:ffData>
              </w:fldChar>
            </w:r>
            <w:bookmarkStart w:id="18" w:name="Besedilo222"/>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18"/>
            <w:r w:rsidR="009F1752">
              <w:rPr>
                <w:rFonts w:ascii="Tahoma" w:eastAsia="Times New Roman" w:hAnsi="Tahoma" w:cs="Tahoma"/>
                <w:sz w:val="18"/>
                <w:szCs w:val="18"/>
                <w:lang w:val="sl-SI" w:eastAsia="sl-SI"/>
              </w:rPr>
              <w:t xml:space="preserve"> </w:t>
            </w:r>
            <w:r w:rsidR="00D4308D" w:rsidRPr="00417330">
              <w:rPr>
                <w:rFonts w:ascii="Tahoma" w:eastAsia="Times New Roman" w:hAnsi="Tahoma" w:cs="Tahoma"/>
                <w:sz w:val="18"/>
                <w:szCs w:val="18"/>
                <w:lang w:val="sl-SI" w:eastAsia="sl-SI"/>
              </w:rPr>
              <w:t>delovn</w:t>
            </w:r>
            <w:r w:rsidR="009F1752">
              <w:rPr>
                <w:rFonts w:ascii="Tahoma" w:eastAsia="Times New Roman" w:hAnsi="Tahoma" w:cs="Tahoma"/>
                <w:sz w:val="18"/>
                <w:szCs w:val="18"/>
                <w:lang w:val="sl-SI" w:eastAsia="sl-SI"/>
              </w:rPr>
              <w:t>a</w:t>
            </w:r>
            <w:r w:rsidR="00D4308D" w:rsidRPr="00417330">
              <w:rPr>
                <w:rFonts w:ascii="Tahoma" w:eastAsia="Times New Roman" w:hAnsi="Tahoma" w:cs="Tahoma"/>
                <w:sz w:val="18"/>
                <w:szCs w:val="18"/>
                <w:lang w:val="sl-SI" w:eastAsia="sl-SI"/>
              </w:rPr>
              <w:t xml:space="preserve"> dn</w:t>
            </w:r>
            <w:r w:rsidR="009F1752">
              <w:rPr>
                <w:rFonts w:ascii="Tahoma" w:eastAsia="Times New Roman" w:hAnsi="Tahoma" w:cs="Tahoma"/>
                <w:sz w:val="18"/>
                <w:szCs w:val="18"/>
                <w:lang w:val="sl-SI" w:eastAsia="sl-SI"/>
              </w:rPr>
              <w:t>eva</w:t>
            </w:r>
            <w:r w:rsidR="00D4308D" w:rsidRPr="00417330">
              <w:rPr>
                <w:rFonts w:ascii="Tahoma" w:eastAsia="Times New Roman" w:hAnsi="Tahoma" w:cs="Tahoma"/>
                <w:sz w:val="18"/>
                <w:szCs w:val="18"/>
                <w:lang w:val="sl-SI" w:eastAsia="sl-SI"/>
              </w:rPr>
              <w:t xml:space="preserve"> od naročila. </w:t>
            </w:r>
          </w:p>
        </w:tc>
      </w:tr>
      <w:tr w:rsidR="00A00472" w:rsidRPr="00417330" w14:paraId="690C5543"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7B50A00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F1819D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AA50DB9" w14:textId="77777777"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2CBEB2E2" w14:textId="77777777" w:rsidTr="001B5773">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92FCA20"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9FED9"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0,5 % od vrednosti </w:t>
            </w:r>
            <w:r w:rsidRPr="00417330">
              <w:rPr>
                <w:rFonts w:ascii="Tahoma" w:hAnsi="Tahoma" w:cs="Tahoma"/>
                <w:sz w:val="18"/>
                <w:szCs w:val="18"/>
                <w:lang w:val="sl-SI"/>
              </w:rPr>
              <w:lastRenderedPageBreak/>
              <w:t>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2A0C6"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vendar največ 5 % vrednosti posameznega naročila</w:t>
            </w:r>
          </w:p>
        </w:tc>
      </w:tr>
    </w:tbl>
    <w:p w14:paraId="2AE1519C" w14:textId="77777777" w:rsidR="00A00472" w:rsidRPr="001B5773" w:rsidRDefault="00A00472">
      <w:pPr>
        <w:keepLines/>
        <w:widowControl w:val="0"/>
        <w:spacing w:after="0" w:line="240" w:lineRule="auto"/>
        <w:ind w:left="357"/>
        <w:jc w:val="both"/>
        <w:rPr>
          <w:rFonts w:ascii="Tahoma" w:hAnsi="Tahoma" w:cs="Tahoma"/>
          <w:sz w:val="18"/>
          <w:szCs w:val="18"/>
          <w:highlight w:val="lightGray"/>
          <w:lang w:val="sl-SI"/>
        </w:rPr>
      </w:pPr>
    </w:p>
    <w:p w14:paraId="2104886B"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45F233E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77BF211A" w14:textId="77777777"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oz. izjemoma na podlagi telefonskega naročila s strani pooblaščenih oseb naročnika.</w:t>
      </w:r>
    </w:p>
    <w:p w14:paraId="7A65D502"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2FA9A397" w14:textId="77777777"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Ob dobavi je obvezna prisotnost pooblaščene osebe naročnika. </w:t>
      </w:r>
    </w:p>
    <w:p w14:paraId="19F5A70F" w14:textId="77777777" w:rsidR="001F17F1"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00169DB4" w14:textId="77777777" w:rsidR="00A17C0F" w:rsidRDefault="00A17C0F" w:rsidP="00A17C0F">
      <w:pPr>
        <w:pStyle w:val="Odstavekseznama"/>
        <w:numPr>
          <w:ilvl w:val="2"/>
          <w:numId w:val="6"/>
        </w:numPr>
        <w:jc w:val="both"/>
        <w:rPr>
          <w:rFonts w:ascii="Tahoma" w:hAnsi="Tahoma" w:cs="Tahoma"/>
          <w:sz w:val="18"/>
          <w:szCs w:val="18"/>
          <w:lang w:val="sl-SI"/>
        </w:rPr>
      </w:pPr>
      <w:r w:rsidRPr="00A17C0F">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7EACBF27" w14:textId="77777777" w:rsidR="00286EED" w:rsidRDefault="00286EED" w:rsidP="00286EED">
      <w:pPr>
        <w:pStyle w:val="Odstavekseznama"/>
        <w:jc w:val="both"/>
        <w:rPr>
          <w:rFonts w:ascii="Tahoma" w:hAnsi="Tahoma" w:cs="Tahoma"/>
          <w:sz w:val="18"/>
          <w:szCs w:val="18"/>
          <w:lang w:val="sl-SI"/>
        </w:rPr>
      </w:pPr>
    </w:p>
    <w:p w14:paraId="442E4749" w14:textId="77777777" w:rsidR="00286EED" w:rsidRPr="00286EED" w:rsidRDefault="00286EED" w:rsidP="00286EED">
      <w:pPr>
        <w:pStyle w:val="Odstavekseznama"/>
        <w:jc w:val="both"/>
        <w:rPr>
          <w:rFonts w:ascii="Tahoma" w:hAnsi="Tahoma" w:cs="Tahoma"/>
          <w:sz w:val="18"/>
          <w:szCs w:val="18"/>
          <w:lang w:val="sl-SI"/>
        </w:rPr>
      </w:pPr>
      <w:r w:rsidRPr="00286EED">
        <w:rPr>
          <w:rFonts w:ascii="Tahoma" w:hAnsi="Tahoma" w:cs="Tahoma"/>
          <w:sz w:val="18"/>
          <w:szCs w:val="18"/>
          <w:lang w:val="sl-SI"/>
        </w:rPr>
        <w:t xml:space="preserve">Prodajalec mora primer nepredvidenega izpada proizvodnje oz. prodaje posameznih artiklov oz. nedobavljivosti artiklov naročniku sporočiti pisno ali po e-pošti. Obvestilo mora vključevati vsaj naslednje podatke: Naročnikova številka okvirnega sporazuma, naročnikova številka artikla, opis težav z dobavljivostjo in ustrezno dokazilo iz katerega bo razvidno, da artikel dejansko ni dobavljiv (npr. obvestilo proizvajalca/dobavitelja o nedobavljivosti artikla)in navedbo morebitnega enakovrednega artikla s katerim bi prodajalec nadomestil nedobavljivost pogodbenega artikla. </w:t>
      </w:r>
    </w:p>
    <w:p w14:paraId="3E719668" w14:textId="77777777" w:rsidR="00286EED" w:rsidRPr="00286EED" w:rsidRDefault="00286EED" w:rsidP="00286EED">
      <w:pPr>
        <w:pStyle w:val="Odstavekseznama"/>
        <w:jc w:val="both"/>
        <w:rPr>
          <w:rFonts w:ascii="Tahoma" w:hAnsi="Tahoma" w:cs="Tahoma"/>
          <w:sz w:val="18"/>
          <w:szCs w:val="18"/>
          <w:lang w:val="sl-SI"/>
        </w:rPr>
      </w:pPr>
    </w:p>
    <w:p w14:paraId="26A3FA49" w14:textId="77777777" w:rsidR="00286EED" w:rsidRDefault="00286EED" w:rsidP="00286EED">
      <w:pPr>
        <w:pStyle w:val="Odstavekseznama"/>
        <w:jc w:val="both"/>
        <w:rPr>
          <w:rFonts w:ascii="Tahoma" w:hAnsi="Tahoma" w:cs="Tahoma"/>
          <w:sz w:val="18"/>
          <w:szCs w:val="18"/>
          <w:lang w:val="sl-SI"/>
        </w:rPr>
      </w:pPr>
      <w:r w:rsidRPr="00286EED">
        <w:rPr>
          <w:rFonts w:ascii="Tahoma" w:hAnsi="Tahoma" w:cs="Tahoma"/>
          <w:sz w:val="18"/>
          <w:szCs w:val="18"/>
          <w:lang w:val="sl-SI"/>
        </w:rPr>
        <w:t>V primeru, da se naročnik ne strinja z zamenjavo enakovrednega artikla oz. ga prodajalec ne more zagotoviti, lahko stranki iz opravičljivega razloga sprejmeta aneks k temu okvirnemu sporazumu, na podlagi katerega se sporazumno dogovorita, da artikel ni več predmet okvirnega sporazuma.</w:t>
      </w:r>
    </w:p>
    <w:p w14:paraId="7BC58893" w14:textId="77777777" w:rsidR="00286EED" w:rsidRPr="00A17C0F" w:rsidRDefault="00286EED" w:rsidP="00286EED">
      <w:pPr>
        <w:pStyle w:val="Odstavekseznama"/>
        <w:jc w:val="both"/>
        <w:rPr>
          <w:rFonts w:ascii="Tahoma" w:hAnsi="Tahoma" w:cs="Tahoma"/>
          <w:sz w:val="18"/>
          <w:szCs w:val="18"/>
          <w:lang w:val="sl-SI"/>
        </w:rPr>
      </w:pPr>
    </w:p>
    <w:p w14:paraId="6415693C"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ali odstopanje od naročenega načina dobave pomeni kršitev pogodbene obveznosti, zaradi katere lahko naročnik izvede kritni nakup, razdre okvirni sporazum, uveljavi finančno zavarovanja za dobro izvedbo pogodbenih obveznosti, v primeru </w:t>
      </w:r>
      <w:r w:rsidR="00AD4AEB">
        <w:rPr>
          <w:rFonts w:ascii="Tahoma" w:hAnsi="Tahoma" w:cs="Tahoma"/>
          <w:sz w:val="18"/>
          <w:szCs w:val="18"/>
          <w:lang w:val="sl-SI"/>
        </w:rPr>
        <w:t xml:space="preserve">nastale </w:t>
      </w:r>
      <w:r w:rsidRPr="00417330">
        <w:rPr>
          <w:rFonts w:ascii="Tahoma" w:hAnsi="Tahoma" w:cs="Tahoma"/>
          <w:sz w:val="18"/>
          <w:szCs w:val="18"/>
          <w:lang w:val="sl-SI"/>
        </w:rPr>
        <w:t xml:space="preserve">škode </w:t>
      </w:r>
      <w:r w:rsidR="00AD4AEB">
        <w:rPr>
          <w:rFonts w:ascii="Tahoma" w:hAnsi="Tahoma" w:cs="Tahoma"/>
          <w:sz w:val="18"/>
          <w:szCs w:val="18"/>
          <w:lang w:val="sl-SI"/>
        </w:rPr>
        <w:t xml:space="preserve">lahko uveljavlja </w:t>
      </w:r>
      <w:r w:rsidRPr="00417330">
        <w:rPr>
          <w:rFonts w:ascii="Tahoma" w:hAnsi="Tahoma" w:cs="Tahoma"/>
          <w:sz w:val="18"/>
          <w:szCs w:val="18"/>
          <w:lang w:val="sl-SI"/>
        </w:rPr>
        <w:t xml:space="preserve"> odškodnino.</w:t>
      </w:r>
    </w:p>
    <w:p w14:paraId="24730A20" w14:textId="77777777" w:rsidR="00DE655B"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6C58339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EC0B42D"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11CCE75C" w14:textId="77777777"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3762A2">
        <w:rPr>
          <w:rFonts w:ascii="Tahoma" w:hAnsi="Tahoma" w:cs="Tahoma"/>
          <w:sz w:val="18"/>
          <w:szCs w:val="18"/>
        </w:rPr>
        <w:t>vodja lekarne</w:t>
      </w:r>
      <w:r w:rsidR="001F17F1" w:rsidRPr="00E60132">
        <w:rPr>
          <w:rFonts w:ascii="Tahoma" w:hAnsi="Tahoma" w:cs="Tahoma"/>
          <w:sz w:val="18"/>
          <w:szCs w:val="18"/>
        </w:rPr>
        <w:t>.</w:t>
      </w:r>
      <w:r w:rsidRPr="00417330">
        <w:rPr>
          <w:rFonts w:ascii="Tahoma" w:hAnsi="Tahoma" w:cs="Tahoma"/>
          <w:sz w:val="18"/>
          <w:szCs w:val="18"/>
          <w:lang w:val="sl-SI"/>
        </w:rPr>
        <w:t xml:space="preserve">    </w:t>
      </w:r>
    </w:p>
    <w:p w14:paraId="7CD4730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7D4F00F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5AE4903E"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0D7E814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w:t>
      </w:r>
      <w:r w:rsidR="00054560">
        <w:rPr>
          <w:rFonts w:ascii="Tahoma" w:hAnsi="Tahoma" w:cs="Tahoma"/>
          <w:sz w:val="18"/>
          <w:szCs w:val="18"/>
          <w:lang w:val="sl-SI"/>
        </w:rPr>
        <w:t>.</w:t>
      </w:r>
    </w:p>
    <w:p w14:paraId="49314F36" w14:textId="77777777"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03B8B817"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607B0C4A"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6B936D17"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11CCEF0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7DFA100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7D465A8C" w14:textId="77777777" w:rsidR="00706424" w:rsidRPr="00417330" w:rsidRDefault="00706424" w:rsidP="0070642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w:t>
      </w:r>
      <w:r w:rsidR="00BE484C">
        <w:rPr>
          <w:rFonts w:ascii="Tahoma" w:hAnsi="Tahoma" w:cs="Tahoma"/>
          <w:sz w:val="18"/>
          <w:szCs w:val="18"/>
          <w:lang w:val="sl-SI"/>
        </w:rPr>
        <w:t xml:space="preserve">okvirnim </w:t>
      </w:r>
      <w:r w:rsidRPr="00417330">
        <w:rPr>
          <w:rFonts w:ascii="Tahoma" w:hAnsi="Tahoma" w:cs="Tahoma"/>
          <w:sz w:val="18"/>
          <w:szCs w:val="18"/>
          <w:lang w:val="sl-SI"/>
        </w:rPr>
        <w:t>sporazumom</w:t>
      </w:r>
      <w:r w:rsidR="00BE484C">
        <w:rPr>
          <w:rFonts w:ascii="Tahoma" w:hAnsi="Tahoma" w:cs="Tahoma"/>
          <w:sz w:val="18"/>
          <w:szCs w:val="18"/>
          <w:lang w:val="sl-SI"/>
        </w:rPr>
        <w:t>/pogodbo</w:t>
      </w:r>
      <w:r w:rsidRPr="00417330">
        <w:rPr>
          <w:rFonts w:ascii="Tahoma" w:hAnsi="Tahoma" w:cs="Tahoma"/>
          <w:sz w:val="18"/>
          <w:szCs w:val="18"/>
          <w:lang w:val="sl-SI"/>
        </w:rPr>
        <w:t xml:space="preserve"> in zamuda pri dobavi blaga ni posledica višje sile ali razlogov na strani naročnika, ima naročnik pravico kupiti </w:t>
      </w:r>
      <w:r>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0F0CA413" w14:textId="77777777" w:rsidR="00706424" w:rsidRPr="00417330" w:rsidRDefault="00706424" w:rsidP="0070642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je dolžan stranki </w:t>
      </w:r>
      <w:r w:rsidR="00BE484C">
        <w:rPr>
          <w:rFonts w:ascii="Tahoma" w:hAnsi="Tahoma" w:cs="Tahoma"/>
          <w:sz w:val="18"/>
          <w:szCs w:val="18"/>
          <w:lang w:val="sl-SI"/>
        </w:rPr>
        <w:t xml:space="preserve">okvirnega </w:t>
      </w:r>
      <w:r w:rsidRPr="00417330">
        <w:rPr>
          <w:rFonts w:ascii="Tahoma" w:hAnsi="Tahoma" w:cs="Tahoma"/>
          <w:sz w:val="18"/>
          <w:szCs w:val="18"/>
          <w:lang w:val="sl-SI"/>
        </w:rPr>
        <w:t>sporazuma</w:t>
      </w:r>
      <w:r w:rsidR="00BE484C">
        <w:rPr>
          <w:rFonts w:ascii="Tahoma" w:hAnsi="Tahoma" w:cs="Tahoma"/>
          <w:sz w:val="18"/>
          <w:szCs w:val="18"/>
          <w:lang w:val="sl-SI"/>
        </w:rPr>
        <w:t>/pogodbe</w:t>
      </w:r>
      <w:r w:rsidRPr="00417330">
        <w:rPr>
          <w:rFonts w:ascii="Tahoma" w:hAnsi="Tahoma" w:cs="Tahoma"/>
          <w:sz w:val="18"/>
          <w:szCs w:val="18"/>
          <w:lang w:val="sl-SI"/>
        </w:rPr>
        <w:t xml:space="preserve">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72FF2013" w14:textId="77777777" w:rsidR="00706424" w:rsidRPr="00417330" w:rsidRDefault="00706424" w:rsidP="0070642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407E7B6E" w14:textId="77777777" w:rsidR="00706424" w:rsidRPr="00E60132" w:rsidRDefault="00706424" w:rsidP="0070642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F51EE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153C24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3F4E3B32" w14:textId="77777777" w:rsidR="00706424" w:rsidRPr="00C22FAD" w:rsidRDefault="00706424" w:rsidP="00706424">
      <w:pPr>
        <w:pStyle w:val="Odstavekseznama"/>
        <w:numPr>
          <w:ilvl w:val="2"/>
          <w:numId w:val="9"/>
        </w:numPr>
        <w:jc w:val="both"/>
        <w:rPr>
          <w:rFonts w:ascii="Tahoma" w:hAnsi="Tahoma" w:cs="Tahoma"/>
          <w:sz w:val="18"/>
          <w:szCs w:val="18"/>
          <w:lang w:val="sl-SI"/>
        </w:rPr>
      </w:pPr>
      <w:r w:rsidRPr="00C22FAD">
        <w:rPr>
          <w:rFonts w:ascii="Tahoma" w:hAnsi="Tahoma" w:cs="Tahoma"/>
          <w:sz w:val="18"/>
          <w:szCs w:val="18"/>
          <w:lang w:val="sl-SI"/>
        </w:rPr>
        <w:t>Naročnik prodajalca pred sankcioniranjem pisno opozori o kršenju pogodbenih določi ter ga pozove k izpolnitvi obveznosti.</w:t>
      </w:r>
    </w:p>
    <w:p w14:paraId="3741BF96" w14:textId="77777777" w:rsidR="00706424" w:rsidRPr="00417330" w:rsidRDefault="00706424" w:rsidP="0070642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705FAFD6" w14:textId="77777777" w:rsidR="0028611A" w:rsidRPr="0028611A" w:rsidRDefault="0028611A" w:rsidP="0045424C">
      <w:pPr>
        <w:pStyle w:val="Odstavekseznama"/>
        <w:numPr>
          <w:ilvl w:val="2"/>
          <w:numId w:val="9"/>
        </w:numPr>
        <w:spacing w:after="0" w:line="240" w:lineRule="auto"/>
        <w:rPr>
          <w:rFonts w:ascii="Tahoma" w:hAnsi="Tahoma" w:cs="Tahoma"/>
          <w:sz w:val="18"/>
          <w:szCs w:val="18"/>
          <w:lang w:val="sl-SI"/>
        </w:rPr>
      </w:pPr>
      <w:r w:rsidRPr="0028611A">
        <w:rPr>
          <w:rFonts w:ascii="Tahoma" w:hAnsi="Tahoma" w:cs="Tahoma"/>
          <w:sz w:val="18"/>
          <w:szCs w:val="18"/>
          <w:lang w:val="sl-SI"/>
        </w:rPr>
        <w:t xml:space="preserve"> Pogodbeni stranki soglašata, da naročnik ne more zahtevati pogodbene kazni zaradi zamude, če je sprejel izpolnitev obveznosti, pa ni nemudoma sporočil prodajalcu, da si pridržuje pravico do pogodbene kazni.</w:t>
      </w:r>
    </w:p>
    <w:p w14:paraId="21E9967C" w14:textId="77777777" w:rsidR="00706424" w:rsidRPr="00417330" w:rsidRDefault="00706424" w:rsidP="0045424C">
      <w:pPr>
        <w:keepLines/>
        <w:widowControl w:val="0"/>
        <w:spacing w:after="0" w:line="240" w:lineRule="auto"/>
        <w:jc w:val="both"/>
        <w:rPr>
          <w:rFonts w:ascii="Tahoma" w:hAnsi="Tahoma" w:cs="Tahoma"/>
          <w:sz w:val="18"/>
          <w:szCs w:val="18"/>
          <w:lang w:val="sl-SI"/>
        </w:rPr>
      </w:pPr>
    </w:p>
    <w:p w14:paraId="193EE2B3" w14:textId="77777777" w:rsidR="0045424C" w:rsidRPr="004C2AD2" w:rsidRDefault="00706424" w:rsidP="004C2AD2">
      <w:pPr>
        <w:keepLines/>
        <w:widowControl w:val="0"/>
        <w:numPr>
          <w:ilvl w:val="2"/>
          <w:numId w:val="9"/>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1C8BA3BA" w14:textId="77777777" w:rsidR="0045424C" w:rsidRPr="00417330" w:rsidRDefault="0045424C" w:rsidP="0045424C">
      <w:pPr>
        <w:keepLines/>
        <w:widowControl w:val="0"/>
        <w:spacing w:after="0" w:line="240" w:lineRule="auto"/>
        <w:jc w:val="both"/>
        <w:rPr>
          <w:rFonts w:ascii="Tahoma" w:hAnsi="Tahoma" w:cs="Tahoma"/>
          <w:sz w:val="18"/>
          <w:szCs w:val="18"/>
          <w:lang w:val="sl-SI"/>
        </w:rPr>
      </w:pPr>
    </w:p>
    <w:p w14:paraId="3414E0FA" w14:textId="77777777" w:rsidR="00706424" w:rsidRPr="00310DC3" w:rsidRDefault="00706424" w:rsidP="00706424">
      <w:pPr>
        <w:pStyle w:val="Odstavekseznama"/>
        <w:numPr>
          <w:ilvl w:val="2"/>
          <w:numId w:val="9"/>
        </w:numPr>
        <w:jc w:val="both"/>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20079876" w14:textId="77777777" w:rsidR="00706424" w:rsidRPr="00417330" w:rsidRDefault="00706424" w:rsidP="0070642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5E709ED6" w14:textId="77777777" w:rsidR="00A00472"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218A6BE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6598568" w14:textId="77777777" w:rsidR="00706424" w:rsidRPr="00417330" w:rsidRDefault="00706424" w:rsidP="003762A2">
      <w:pPr>
        <w:keepLines/>
        <w:widowControl w:val="0"/>
        <w:numPr>
          <w:ilvl w:val="2"/>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35FCB7C" w14:textId="77777777" w:rsidR="00706424" w:rsidRPr="00417330" w:rsidRDefault="00706424" w:rsidP="003762A2">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D0E32AE" w14:textId="77777777" w:rsidR="00706424" w:rsidRPr="00417330" w:rsidRDefault="00706424" w:rsidP="003762A2">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kupljeno blago popolnoma ustreza vsem tehničnim opisom, karakteristikam in specifikacijam, ki so bile dane v okviru razpisne in ponudbene dokumentacije ali so priloga tega okvirnega sporazuma;</w:t>
      </w:r>
    </w:p>
    <w:p w14:paraId="34BB26DC" w14:textId="77777777" w:rsidR="00706424" w:rsidRPr="00417330" w:rsidRDefault="00706424" w:rsidP="003762A2">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0ACEA41C" w14:textId="77777777" w:rsidR="00706424" w:rsidRPr="00301E7F" w:rsidRDefault="00706424" w:rsidP="00706424">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347A8603" w14:textId="77777777" w:rsidR="00706424" w:rsidRPr="002A55A3" w:rsidRDefault="00706424" w:rsidP="00706424">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5B73F1A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w:t>
      </w:r>
      <w:r w:rsidR="00C13523">
        <w:rPr>
          <w:rFonts w:ascii="Tahoma" w:hAnsi="Tahoma" w:cs="Tahoma"/>
          <w:sz w:val="18"/>
          <w:szCs w:val="18"/>
          <w:lang w:val="sl-SI"/>
        </w:rPr>
        <w:t>0</w:t>
      </w:r>
      <w:r w:rsidRPr="00417330">
        <w:rPr>
          <w:rFonts w:ascii="Tahoma" w:hAnsi="Tahoma" w:cs="Tahoma"/>
          <w:sz w:val="18"/>
          <w:szCs w:val="18"/>
          <w:lang w:val="sl-SI"/>
        </w:rPr>
        <w:t>. člen</w:t>
      </w:r>
    </w:p>
    <w:p w14:paraId="0A09DE2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379CFD4D"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1CAE391C"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je dolžan pisno obvestiti naročnika o nastanku višje sile v </w:t>
      </w:r>
      <w:r w:rsidR="004D59FF">
        <w:rPr>
          <w:rFonts w:ascii="Tahoma" w:hAnsi="Tahoma" w:cs="Tahoma"/>
          <w:sz w:val="18"/>
          <w:szCs w:val="18"/>
          <w:lang w:val="sl-SI"/>
        </w:rPr>
        <w:t>petih</w:t>
      </w:r>
      <w:r w:rsidRPr="00417330">
        <w:rPr>
          <w:rFonts w:ascii="Tahoma" w:hAnsi="Tahoma" w:cs="Tahoma"/>
          <w:sz w:val="18"/>
          <w:szCs w:val="18"/>
          <w:lang w:val="sl-SI"/>
        </w:rPr>
        <w:t xml:space="preserve"> delovnih dneh po nastanku le-te.</w:t>
      </w:r>
    </w:p>
    <w:p w14:paraId="62D19B3F" w14:textId="77777777"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1E3DA2F2" w14:textId="77777777" w:rsidR="00A00472" w:rsidRPr="00417330" w:rsidRDefault="003C0584">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w:t>
      </w:r>
      <w:r w:rsidR="00C13523">
        <w:rPr>
          <w:rFonts w:ascii="Tahoma" w:hAnsi="Tahoma" w:cs="Tahoma"/>
          <w:sz w:val="18"/>
          <w:szCs w:val="18"/>
          <w:lang w:val="sl-SI"/>
        </w:rPr>
        <w:t>1</w:t>
      </w:r>
      <w:r w:rsidR="007E7421" w:rsidRPr="00417330">
        <w:rPr>
          <w:rFonts w:ascii="Tahoma" w:hAnsi="Tahoma" w:cs="Tahoma"/>
          <w:sz w:val="18"/>
          <w:szCs w:val="18"/>
          <w:lang w:val="sl-SI"/>
        </w:rPr>
        <w:t>. člen</w:t>
      </w:r>
    </w:p>
    <w:p w14:paraId="3DA0D656"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5E4B7277" w14:textId="77777777"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presega </w:t>
      </w:r>
      <w:r w:rsidR="00DE655B">
        <w:rPr>
          <w:rFonts w:ascii="Tahoma" w:hAnsi="Tahoma" w:cs="Tahoma"/>
          <w:sz w:val="18"/>
          <w:szCs w:val="18"/>
          <w:lang w:val="sl-SI"/>
        </w:rPr>
        <w:t>1</w:t>
      </w:r>
      <w:r w:rsidRPr="00417330">
        <w:rPr>
          <w:rFonts w:ascii="Tahoma" w:hAnsi="Tahoma" w:cs="Tahoma"/>
          <w:sz w:val="18"/>
          <w:szCs w:val="18"/>
          <w:lang w:val="sl-SI"/>
        </w:rPr>
        <w:t>.000 EUR z DDV mora prodajalec naročniku najkasneje v petih dneh od prejema izvoda podpisanega okvirnega sporazuma s strani naročnika, kot pogoj za veljavnost</w:t>
      </w:r>
      <w:r w:rsidR="00BE484C">
        <w:rPr>
          <w:rFonts w:ascii="Tahoma" w:hAnsi="Tahoma" w:cs="Tahoma"/>
          <w:sz w:val="18"/>
          <w:szCs w:val="18"/>
          <w:lang w:val="sl-SI"/>
        </w:rPr>
        <w:t xml:space="preserve"> okvirnega sporazuma/pogodbe</w:t>
      </w:r>
      <w:r w:rsidRPr="00417330">
        <w:rPr>
          <w:rFonts w:ascii="Tahoma" w:hAnsi="Tahoma" w:cs="Tahoma"/>
          <w:sz w:val="18"/>
          <w:szCs w:val="18"/>
          <w:lang w:val="sl-SI"/>
        </w:rPr>
        <w:t>naročniku izročiti finančno zavarovanje (bančno garancijo ali 1 bianco menico z menično izjavo in pooblastilom za unovčenje ali ustrezno</w:t>
      </w:r>
      <w:r w:rsidR="00DE655B">
        <w:rPr>
          <w:rFonts w:ascii="Tahoma" w:hAnsi="Tahoma" w:cs="Tahoma"/>
          <w:sz w:val="18"/>
          <w:szCs w:val="18"/>
          <w:lang w:val="sl-SI"/>
        </w:rPr>
        <w:t xml:space="preserve"> </w:t>
      </w:r>
      <w:r w:rsidRPr="00417330">
        <w:rPr>
          <w:rFonts w:ascii="Tahoma" w:hAnsi="Tahoma" w:cs="Tahoma"/>
          <w:sz w:val="18"/>
          <w:szCs w:val="18"/>
          <w:lang w:val="sl-SI"/>
        </w:rPr>
        <w:t>kavcijsko zavarovanje zavarovalnice), v višini 10% okvirne pogodbene vrednosti v EUR z DDV  in z veljavnostjo za čas veljavnosti okvirnega sporazuma</w:t>
      </w:r>
      <w:r w:rsidR="00BE484C">
        <w:rPr>
          <w:rFonts w:ascii="Tahoma" w:hAnsi="Tahoma" w:cs="Tahoma"/>
          <w:sz w:val="18"/>
          <w:szCs w:val="18"/>
          <w:lang w:val="sl-SI"/>
        </w:rPr>
        <w:t xml:space="preserve">/pogodbe </w:t>
      </w:r>
      <w:r w:rsidRPr="00417330">
        <w:rPr>
          <w:rFonts w:ascii="Tahoma" w:hAnsi="Tahoma" w:cs="Tahoma"/>
          <w:sz w:val="18"/>
          <w:szCs w:val="18"/>
          <w:lang w:val="sl-SI"/>
        </w:rPr>
        <w:t>+ 30 dni, ki ga lahko naročnik unovči v naslednjih primerih:</w:t>
      </w:r>
    </w:p>
    <w:p w14:paraId="0F73152D" w14:textId="77777777" w:rsidR="00E64EA0" w:rsidRDefault="00632E64" w:rsidP="008348DE">
      <w:pPr>
        <w:numPr>
          <w:ilvl w:val="3"/>
          <w:numId w:val="16"/>
        </w:numPr>
        <w:spacing w:after="0" w:line="240" w:lineRule="auto"/>
        <w:jc w:val="both"/>
        <w:rPr>
          <w:rFonts w:ascii="Tahoma" w:hAnsi="Tahoma" w:cs="Tahoma"/>
          <w:sz w:val="18"/>
          <w:szCs w:val="18"/>
          <w:lang w:val="sl-SI"/>
        </w:rPr>
      </w:pPr>
      <w:r w:rsidRPr="00E727E3">
        <w:rPr>
          <w:rFonts w:ascii="Tahoma" w:hAnsi="Tahoma" w:cs="Tahoma"/>
          <w:sz w:val="18"/>
          <w:szCs w:val="18"/>
          <w:lang w:val="sl-SI"/>
        </w:rPr>
        <w:t xml:space="preserve">če se bo izkazalo, da prodajalec dobave ne opravi v skladu z zahtevami </w:t>
      </w:r>
      <w:r w:rsidR="00E727E3" w:rsidRPr="00E727E3">
        <w:rPr>
          <w:rFonts w:ascii="Tahoma" w:hAnsi="Tahoma" w:cs="Tahoma"/>
          <w:sz w:val="18"/>
          <w:szCs w:val="18"/>
          <w:lang w:val="sl-SI"/>
        </w:rPr>
        <w:t>okvirnega sporazuma</w:t>
      </w:r>
      <w:r w:rsidR="00BE484C">
        <w:rPr>
          <w:rFonts w:ascii="Tahoma" w:hAnsi="Tahoma" w:cs="Tahoma"/>
          <w:sz w:val="18"/>
          <w:szCs w:val="18"/>
          <w:lang w:val="sl-SI"/>
        </w:rPr>
        <w:t>/pogodbe</w:t>
      </w:r>
      <w:r w:rsidRPr="00E727E3">
        <w:rPr>
          <w:rFonts w:ascii="Tahoma" w:hAnsi="Tahoma" w:cs="Tahoma"/>
          <w:sz w:val="18"/>
          <w:szCs w:val="18"/>
          <w:lang w:val="sl-SI"/>
        </w:rPr>
        <w:t xml:space="preserve"> ali </w:t>
      </w:r>
      <w:r w:rsidR="00E727E3">
        <w:rPr>
          <w:rFonts w:ascii="Tahoma" w:hAnsi="Tahoma" w:cs="Tahoma"/>
          <w:sz w:val="18"/>
          <w:szCs w:val="18"/>
          <w:lang w:val="sl-SI"/>
        </w:rPr>
        <w:t>z</w:t>
      </w:r>
      <w:r w:rsidR="00E727E3" w:rsidRPr="00E727E3">
        <w:rPr>
          <w:rFonts w:ascii="Tahoma" w:hAnsi="Tahoma" w:cs="Tahoma"/>
          <w:sz w:val="18"/>
          <w:szCs w:val="18"/>
          <w:lang w:val="sl-SI"/>
        </w:rPr>
        <w:t xml:space="preserve"> </w:t>
      </w:r>
      <w:r w:rsidR="00E727E3">
        <w:rPr>
          <w:rFonts w:ascii="Tahoma" w:hAnsi="Tahoma" w:cs="Tahoma"/>
          <w:sz w:val="18"/>
          <w:szCs w:val="18"/>
          <w:lang w:val="sl-SI"/>
        </w:rPr>
        <w:t xml:space="preserve">celotno </w:t>
      </w:r>
      <w:r w:rsidR="00E727E3" w:rsidRPr="00E727E3">
        <w:rPr>
          <w:rFonts w:ascii="Tahoma" w:hAnsi="Tahoma" w:cs="Tahoma"/>
          <w:sz w:val="18"/>
          <w:szCs w:val="18"/>
          <w:lang w:val="sl-SI"/>
        </w:rPr>
        <w:t>dokumentacijo v zvezi z oddajo javnega naročila</w:t>
      </w:r>
      <w:r w:rsidRPr="00E727E3">
        <w:rPr>
          <w:rFonts w:ascii="Tahoma" w:hAnsi="Tahoma" w:cs="Tahoma"/>
          <w:sz w:val="18"/>
          <w:szCs w:val="18"/>
          <w:lang w:val="sl-SI"/>
        </w:rPr>
        <w:t xml:space="preserve"> </w:t>
      </w:r>
    </w:p>
    <w:p w14:paraId="4D001FEF" w14:textId="77777777" w:rsidR="00632E64" w:rsidRPr="00E727E3" w:rsidRDefault="00632E64" w:rsidP="008348DE">
      <w:pPr>
        <w:numPr>
          <w:ilvl w:val="3"/>
          <w:numId w:val="16"/>
        </w:numPr>
        <w:spacing w:after="0" w:line="240" w:lineRule="auto"/>
        <w:jc w:val="both"/>
        <w:rPr>
          <w:rFonts w:ascii="Tahoma" w:hAnsi="Tahoma" w:cs="Tahoma"/>
          <w:sz w:val="18"/>
          <w:szCs w:val="18"/>
          <w:lang w:val="sl-SI"/>
        </w:rPr>
      </w:pPr>
      <w:r w:rsidRPr="00E727E3">
        <w:rPr>
          <w:rFonts w:ascii="Tahoma" w:hAnsi="Tahoma" w:cs="Tahoma"/>
          <w:sz w:val="18"/>
          <w:szCs w:val="18"/>
          <w:lang w:val="sl-SI"/>
        </w:rPr>
        <w:t>bo naročnik razdrl pogodbo zaradi kršitev ali zamude na strani prodajalca;</w:t>
      </w:r>
    </w:p>
    <w:p w14:paraId="18D603B2" w14:textId="77777777" w:rsidR="00632E64" w:rsidRPr="00417330" w:rsidRDefault="00632E64" w:rsidP="008348DE">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65587E68" w14:textId="77777777" w:rsidR="00632E64" w:rsidRDefault="00632E64" w:rsidP="008348DE">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bo prodajalec kršil </w:t>
      </w:r>
      <w:r w:rsidR="004C5D9B">
        <w:rPr>
          <w:rFonts w:ascii="Tahoma" w:hAnsi="Tahoma" w:cs="Tahoma"/>
          <w:sz w:val="18"/>
          <w:szCs w:val="18"/>
          <w:lang w:val="sl-SI"/>
        </w:rPr>
        <w:t>1</w:t>
      </w:r>
      <w:r w:rsidR="004D59FF">
        <w:rPr>
          <w:rFonts w:ascii="Tahoma" w:hAnsi="Tahoma" w:cs="Tahoma"/>
          <w:sz w:val="18"/>
          <w:szCs w:val="18"/>
          <w:lang w:val="sl-SI"/>
        </w:rPr>
        <w:t>2</w:t>
      </w:r>
      <w:r w:rsidR="004C5D9B">
        <w:rPr>
          <w:rFonts w:ascii="Tahoma" w:hAnsi="Tahoma" w:cs="Tahoma"/>
          <w:sz w:val="18"/>
          <w:szCs w:val="18"/>
          <w:lang w:val="sl-SI"/>
        </w:rPr>
        <w:t>. člen tega okvirnega sporazuma</w:t>
      </w:r>
      <w:r w:rsidRPr="00417330">
        <w:rPr>
          <w:rFonts w:ascii="Tahoma" w:hAnsi="Tahoma" w:cs="Tahoma"/>
          <w:sz w:val="18"/>
          <w:szCs w:val="18"/>
          <w:lang w:val="sl-SI"/>
        </w:rPr>
        <w:t>.</w:t>
      </w:r>
      <w:bookmarkStart w:id="19" w:name="_Hlk485114908"/>
      <w:bookmarkEnd w:id="19"/>
    </w:p>
    <w:p w14:paraId="0EF64535" w14:textId="77777777" w:rsidR="008348DE" w:rsidRPr="00417330" w:rsidRDefault="008348DE" w:rsidP="008348DE">
      <w:pPr>
        <w:spacing w:after="0" w:line="240" w:lineRule="auto"/>
        <w:ind w:left="1077"/>
        <w:jc w:val="both"/>
        <w:rPr>
          <w:rFonts w:ascii="Tahoma" w:hAnsi="Tahoma" w:cs="Tahoma"/>
          <w:sz w:val="18"/>
          <w:szCs w:val="18"/>
          <w:lang w:val="sl-SI"/>
        </w:rPr>
      </w:pPr>
    </w:p>
    <w:p w14:paraId="18C9CB89"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w:t>
      </w:r>
      <w:r w:rsidR="00E727E3">
        <w:rPr>
          <w:rFonts w:ascii="Tahoma" w:hAnsi="Tahoma" w:cs="Tahoma"/>
          <w:sz w:val="18"/>
          <w:szCs w:val="18"/>
          <w:lang w:val="sl-SI"/>
        </w:rPr>
        <w:t>.</w:t>
      </w:r>
    </w:p>
    <w:p w14:paraId="109212FA" w14:textId="77777777" w:rsidR="00632E64" w:rsidRPr="00417330" w:rsidRDefault="00632E64" w:rsidP="00DE655B">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4EEEA9E1" w14:textId="77777777" w:rsidR="00DE655B" w:rsidRDefault="00632E64" w:rsidP="003762A2">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34F80B42" w14:textId="77777777" w:rsidR="00A00472" w:rsidRPr="00417330" w:rsidRDefault="003C0584" w:rsidP="006418D4">
      <w:pPr>
        <w:spacing w:after="120" w:line="240" w:lineRule="auto"/>
        <w:ind w:left="720"/>
        <w:jc w:val="center"/>
        <w:rPr>
          <w:rFonts w:ascii="Tahoma" w:hAnsi="Tahoma" w:cs="Tahoma"/>
          <w:sz w:val="18"/>
          <w:szCs w:val="18"/>
          <w:lang w:val="sl-SI"/>
        </w:rPr>
      </w:pPr>
      <w:r>
        <w:rPr>
          <w:rFonts w:ascii="Tahoma" w:hAnsi="Tahoma" w:cs="Tahoma"/>
          <w:sz w:val="18"/>
          <w:szCs w:val="18"/>
          <w:lang w:val="sl-SI"/>
        </w:rPr>
        <w:t>1</w:t>
      </w:r>
      <w:r w:rsidR="00C13523">
        <w:rPr>
          <w:rFonts w:ascii="Tahoma" w:hAnsi="Tahoma" w:cs="Tahoma"/>
          <w:sz w:val="18"/>
          <w:szCs w:val="18"/>
          <w:lang w:val="sl-SI"/>
        </w:rPr>
        <w:t>2</w:t>
      </w:r>
      <w:r w:rsidR="007E7421" w:rsidRPr="00417330">
        <w:rPr>
          <w:rFonts w:ascii="Tahoma" w:hAnsi="Tahoma" w:cs="Tahoma"/>
          <w:sz w:val="18"/>
          <w:szCs w:val="18"/>
          <w:lang w:val="sl-SI"/>
        </w:rPr>
        <w:t>. člen</w:t>
      </w:r>
    </w:p>
    <w:p w14:paraId="2AD4B9B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C84D43">
        <w:rPr>
          <w:rFonts w:ascii="Tahoma" w:hAnsi="Tahoma" w:cs="Tahoma"/>
          <w:sz w:val="18"/>
          <w:szCs w:val="18"/>
          <w:lang w:val="sl-SI"/>
        </w:rPr>
        <w:t xml:space="preserve">, TAJNI </w:t>
      </w:r>
      <w:r w:rsidRPr="00417330">
        <w:rPr>
          <w:rFonts w:ascii="Tahoma" w:hAnsi="Tahoma" w:cs="Tahoma"/>
          <w:sz w:val="18"/>
          <w:szCs w:val="18"/>
          <w:lang w:val="sl-SI"/>
        </w:rPr>
        <w:t xml:space="preserve">IN </w:t>
      </w:r>
      <w:r w:rsidR="00C84D43">
        <w:rPr>
          <w:rFonts w:ascii="Tahoma" w:hAnsi="Tahoma" w:cs="Tahoma"/>
          <w:sz w:val="18"/>
          <w:szCs w:val="18"/>
          <w:lang w:val="sl-SI"/>
        </w:rPr>
        <w:t>OSEBNI</w:t>
      </w:r>
      <w:r w:rsidRPr="00417330">
        <w:rPr>
          <w:rFonts w:ascii="Tahoma" w:hAnsi="Tahoma" w:cs="Tahoma"/>
          <w:sz w:val="18"/>
          <w:szCs w:val="18"/>
          <w:lang w:val="sl-SI"/>
        </w:rPr>
        <w:t xml:space="preserve"> PODATKI</w:t>
      </w:r>
    </w:p>
    <w:p w14:paraId="3DE694E7" w14:textId="77777777" w:rsidR="00C84D43" w:rsidRPr="00A564A9" w:rsidRDefault="00C84D43" w:rsidP="00C84D43">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51EB2474" w14:textId="77777777" w:rsidR="00C84D43" w:rsidRPr="004221C3" w:rsidRDefault="00C84D43" w:rsidP="00C84D43">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44E25B5E" w14:textId="77777777" w:rsidR="00C84D43" w:rsidRPr="004221C3" w:rsidRDefault="00C84D43" w:rsidP="00C84D43">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3AD80E33" w14:textId="77777777" w:rsidR="00C84D43" w:rsidRPr="004221C3" w:rsidRDefault="00C84D43" w:rsidP="00C84D43">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0DA58755" w14:textId="77777777" w:rsidR="00C84D43" w:rsidRPr="004221C3" w:rsidRDefault="00C84D43" w:rsidP="00C84D43">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22458253" w14:textId="77777777" w:rsidR="00C84D43" w:rsidRPr="004221C3" w:rsidRDefault="00C84D43" w:rsidP="00C84D43">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FA577B4" w14:textId="77777777" w:rsidR="00C84D43" w:rsidRDefault="00C84D43" w:rsidP="00C84D43">
      <w:pPr>
        <w:spacing w:after="0" w:line="240" w:lineRule="auto"/>
        <w:jc w:val="both"/>
        <w:rPr>
          <w:rFonts w:ascii="Tahoma" w:eastAsia="Times New Roman" w:hAnsi="Tahoma" w:cs="Tahoma"/>
          <w:sz w:val="18"/>
          <w:szCs w:val="18"/>
          <w:lang w:val="sl-SI" w:eastAsia="sl-SI"/>
        </w:rPr>
      </w:pPr>
    </w:p>
    <w:p w14:paraId="69EE0E27" w14:textId="77777777" w:rsidR="00C84D43" w:rsidRPr="00A564A9" w:rsidRDefault="00C84D43" w:rsidP="00C84D43">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lastRenderedPageBreak/>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6CA1DF3B" w14:textId="77777777" w:rsidR="00C84D43" w:rsidRDefault="00C84D43" w:rsidP="00C84D43">
      <w:pPr>
        <w:spacing w:after="0" w:line="240" w:lineRule="auto"/>
        <w:jc w:val="both"/>
        <w:rPr>
          <w:rFonts w:ascii="Tahoma" w:eastAsia="Times New Roman" w:hAnsi="Tahoma" w:cs="Tahoma"/>
          <w:sz w:val="18"/>
          <w:szCs w:val="18"/>
          <w:lang w:val="sl-SI" w:eastAsia="sl-SI"/>
        </w:rPr>
      </w:pPr>
    </w:p>
    <w:p w14:paraId="18FDDE4F" w14:textId="77777777" w:rsidR="00C84D43" w:rsidRPr="00A564A9" w:rsidRDefault="00C84D43" w:rsidP="00C84D43">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5E464A8C" w14:textId="77777777" w:rsidR="00C84D43" w:rsidRDefault="00C84D43" w:rsidP="00C84D43">
      <w:pPr>
        <w:spacing w:after="0" w:line="240" w:lineRule="auto"/>
        <w:jc w:val="both"/>
        <w:rPr>
          <w:rFonts w:ascii="Tahoma" w:eastAsia="Times New Roman" w:hAnsi="Tahoma" w:cs="Tahoma"/>
          <w:sz w:val="18"/>
          <w:szCs w:val="18"/>
          <w:lang w:val="sl-SI" w:eastAsia="sl-SI"/>
        </w:rPr>
      </w:pPr>
    </w:p>
    <w:p w14:paraId="49A6D27F" w14:textId="77777777" w:rsidR="00C84D43" w:rsidRPr="00A564A9" w:rsidRDefault="00C84D43" w:rsidP="00C84D43">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1FE632B9" w14:textId="77777777" w:rsidR="00C84D43" w:rsidRPr="00A564A9" w:rsidRDefault="00C84D43" w:rsidP="00C84D43">
      <w:pPr>
        <w:pStyle w:val="Odstavekseznama"/>
        <w:spacing w:after="0" w:line="240" w:lineRule="auto"/>
        <w:jc w:val="both"/>
        <w:rPr>
          <w:rFonts w:ascii="Tahoma" w:eastAsia="Times New Roman" w:hAnsi="Tahoma" w:cs="Tahoma"/>
          <w:sz w:val="18"/>
          <w:szCs w:val="18"/>
          <w:lang w:val="sl-SI" w:eastAsia="sl-SI"/>
        </w:rPr>
      </w:pPr>
    </w:p>
    <w:p w14:paraId="5D349BDA" w14:textId="77777777" w:rsidR="00C84D43" w:rsidRPr="00A564A9" w:rsidRDefault="00C84D43" w:rsidP="00C84D43">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464BE053" w14:textId="77777777" w:rsidR="00C84D43" w:rsidRDefault="00C84D43" w:rsidP="00C84D43">
      <w:pPr>
        <w:spacing w:after="0" w:line="240" w:lineRule="auto"/>
        <w:jc w:val="both"/>
        <w:rPr>
          <w:rFonts w:ascii="Tahoma" w:eastAsia="Times New Roman" w:hAnsi="Tahoma" w:cs="Tahoma"/>
          <w:sz w:val="18"/>
          <w:szCs w:val="18"/>
          <w:lang w:val="sl-SI" w:eastAsia="sl-SI"/>
        </w:rPr>
      </w:pPr>
    </w:p>
    <w:p w14:paraId="67E999BB" w14:textId="77777777" w:rsidR="00C84D43" w:rsidRPr="00A564A9" w:rsidRDefault="00C84D43" w:rsidP="00C84D43">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07BB8303" w14:textId="77777777" w:rsidR="00C84D43" w:rsidRDefault="00C84D43" w:rsidP="00C84D43">
      <w:pPr>
        <w:spacing w:after="0" w:line="240" w:lineRule="auto"/>
        <w:jc w:val="both"/>
        <w:rPr>
          <w:rFonts w:ascii="Tahoma" w:eastAsia="Times New Roman" w:hAnsi="Tahoma" w:cs="Tahoma"/>
          <w:sz w:val="18"/>
          <w:szCs w:val="18"/>
          <w:lang w:val="sl-SI" w:eastAsia="sl-SI"/>
        </w:rPr>
      </w:pPr>
    </w:p>
    <w:p w14:paraId="3F9DC908" w14:textId="77777777" w:rsidR="00C84D43" w:rsidRDefault="00C84D43" w:rsidP="00C84D43">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23360190" w14:textId="77777777" w:rsidR="00C84D43" w:rsidRPr="004221C3" w:rsidRDefault="00C84D43" w:rsidP="00C84D43">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69E6B9FE" w14:textId="77777777" w:rsidR="00A00472" w:rsidRPr="00417330" w:rsidRDefault="003C0584">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w:t>
      </w:r>
      <w:r w:rsidR="00C13523">
        <w:rPr>
          <w:rFonts w:ascii="Tahoma" w:hAnsi="Tahoma" w:cs="Tahoma"/>
          <w:sz w:val="18"/>
          <w:szCs w:val="18"/>
          <w:lang w:val="sl-SI"/>
        </w:rPr>
        <w:t>3</w:t>
      </w:r>
      <w:r w:rsidR="007E7421" w:rsidRPr="00417330">
        <w:rPr>
          <w:rFonts w:ascii="Tahoma" w:hAnsi="Tahoma" w:cs="Tahoma"/>
          <w:sz w:val="18"/>
          <w:szCs w:val="18"/>
          <w:lang w:val="sl-SI"/>
        </w:rPr>
        <w:t>. člen</w:t>
      </w:r>
    </w:p>
    <w:p w14:paraId="537A267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10222089" w14:textId="77777777" w:rsidR="003762A2" w:rsidRPr="003762A2" w:rsidRDefault="003762A2" w:rsidP="003762A2">
      <w:pPr>
        <w:keepLines/>
        <w:widowControl w:val="0"/>
        <w:numPr>
          <w:ilvl w:val="2"/>
          <w:numId w:val="15"/>
        </w:numPr>
        <w:spacing w:after="0" w:line="240" w:lineRule="auto"/>
        <w:jc w:val="both"/>
        <w:rPr>
          <w:rFonts w:ascii="Tahoma" w:hAnsi="Tahoma" w:cs="Tahoma"/>
          <w:sz w:val="18"/>
          <w:szCs w:val="18"/>
          <w:lang w:val="sl-SI"/>
        </w:rPr>
      </w:pPr>
      <w:r w:rsidRPr="003762A2">
        <w:rPr>
          <w:rFonts w:ascii="Tahoma" w:hAnsi="Tahoma" w:cs="Tahoma"/>
          <w:sz w:val="18"/>
          <w:szCs w:val="18"/>
          <w:lang w:val="sl-SI"/>
        </w:rPr>
        <w:t>Ta okvirni sporazum/pogodba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p>
    <w:p w14:paraId="0846ECEF" w14:textId="77777777" w:rsidR="003762A2" w:rsidRPr="003762A2" w:rsidRDefault="003762A2" w:rsidP="003762A2">
      <w:pPr>
        <w:keepLines/>
        <w:widowControl w:val="0"/>
        <w:spacing w:after="0" w:line="240" w:lineRule="auto"/>
        <w:ind w:left="720"/>
        <w:jc w:val="both"/>
        <w:rPr>
          <w:rFonts w:ascii="Tahoma" w:hAnsi="Tahoma" w:cs="Tahoma"/>
          <w:sz w:val="18"/>
          <w:szCs w:val="18"/>
          <w:lang w:val="sl-SI"/>
        </w:rPr>
      </w:pPr>
      <w:r w:rsidRPr="003762A2">
        <w:rPr>
          <w:rFonts w:ascii="Tahoma" w:hAnsi="Tahoma" w:cs="Tahoma"/>
          <w:sz w:val="18"/>
          <w:szCs w:val="18"/>
          <w:lang w:val="sl-SI"/>
        </w:rPr>
        <w:t>- pridobitev posla iz te pogodbe; ali</w:t>
      </w:r>
    </w:p>
    <w:p w14:paraId="23FC330A" w14:textId="77777777" w:rsidR="003762A2" w:rsidRPr="003762A2" w:rsidRDefault="003762A2" w:rsidP="003762A2">
      <w:pPr>
        <w:keepLines/>
        <w:widowControl w:val="0"/>
        <w:spacing w:after="0" w:line="240" w:lineRule="auto"/>
        <w:ind w:left="720"/>
        <w:jc w:val="both"/>
        <w:rPr>
          <w:rFonts w:ascii="Tahoma" w:hAnsi="Tahoma" w:cs="Tahoma"/>
          <w:sz w:val="18"/>
          <w:szCs w:val="18"/>
          <w:lang w:val="sl-SI"/>
        </w:rPr>
      </w:pPr>
      <w:r w:rsidRPr="003762A2">
        <w:rPr>
          <w:rFonts w:ascii="Tahoma" w:hAnsi="Tahoma" w:cs="Tahoma"/>
          <w:sz w:val="18"/>
          <w:szCs w:val="18"/>
          <w:lang w:val="sl-SI"/>
        </w:rPr>
        <w:t>- za sklenitev posla iz te pogodbe pod ugodnejšimi pogoji; ali</w:t>
      </w:r>
    </w:p>
    <w:p w14:paraId="1D3ED28A" w14:textId="77777777" w:rsidR="003762A2" w:rsidRPr="003762A2" w:rsidRDefault="003762A2" w:rsidP="003762A2">
      <w:pPr>
        <w:keepLines/>
        <w:widowControl w:val="0"/>
        <w:spacing w:after="0" w:line="240" w:lineRule="auto"/>
        <w:ind w:left="720"/>
        <w:jc w:val="both"/>
        <w:rPr>
          <w:rFonts w:ascii="Tahoma" w:hAnsi="Tahoma" w:cs="Tahoma"/>
          <w:sz w:val="18"/>
          <w:szCs w:val="18"/>
          <w:lang w:val="sl-SI"/>
        </w:rPr>
      </w:pPr>
      <w:r w:rsidRPr="003762A2">
        <w:rPr>
          <w:rFonts w:ascii="Tahoma" w:hAnsi="Tahoma" w:cs="Tahoma"/>
          <w:sz w:val="18"/>
          <w:szCs w:val="18"/>
          <w:lang w:val="sl-SI"/>
        </w:rPr>
        <w:t>- za opustitev dolžnega nadzora nad izvajanjem pogodbenih obveznosti iz te pogodbe; ali</w:t>
      </w:r>
    </w:p>
    <w:p w14:paraId="0E1FABB0" w14:textId="77777777" w:rsidR="003762A2" w:rsidRDefault="003762A2" w:rsidP="003762A2">
      <w:pPr>
        <w:keepLines/>
        <w:widowControl w:val="0"/>
        <w:spacing w:after="0" w:line="240" w:lineRule="auto"/>
        <w:ind w:left="720"/>
        <w:jc w:val="both"/>
        <w:rPr>
          <w:rFonts w:ascii="Tahoma" w:hAnsi="Tahoma" w:cs="Tahoma"/>
          <w:sz w:val="18"/>
          <w:szCs w:val="18"/>
          <w:lang w:val="sl-SI"/>
        </w:rPr>
      </w:pPr>
      <w:r w:rsidRPr="003762A2">
        <w:rPr>
          <w:rFonts w:ascii="Tahoma" w:hAnsi="Tahoma" w:cs="Tahoma"/>
          <w:sz w:val="18"/>
          <w:szCs w:val="18"/>
          <w:lang w:val="sl-SI"/>
        </w:rPr>
        <w:t>- 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700A3136" w14:textId="77777777" w:rsidR="003762A2" w:rsidRPr="003762A2" w:rsidRDefault="003762A2" w:rsidP="003762A2">
      <w:pPr>
        <w:keepLines/>
        <w:widowControl w:val="0"/>
        <w:spacing w:after="0" w:line="240" w:lineRule="auto"/>
        <w:ind w:left="720"/>
        <w:jc w:val="both"/>
        <w:rPr>
          <w:rFonts w:ascii="Tahoma" w:hAnsi="Tahoma" w:cs="Tahoma"/>
          <w:sz w:val="18"/>
          <w:szCs w:val="18"/>
          <w:lang w:val="sl-SI"/>
        </w:rPr>
      </w:pPr>
    </w:p>
    <w:p w14:paraId="520EE040" w14:textId="77777777" w:rsidR="003762A2" w:rsidRPr="003762A2" w:rsidRDefault="003762A2" w:rsidP="003762A2">
      <w:pPr>
        <w:keepLines/>
        <w:widowControl w:val="0"/>
        <w:numPr>
          <w:ilvl w:val="2"/>
          <w:numId w:val="15"/>
        </w:numPr>
        <w:spacing w:after="120" w:line="240" w:lineRule="auto"/>
        <w:jc w:val="both"/>
        <w:rPr>
          <w:rFonts w:ascii="Tahoma" w:hAnsi="Tahoma" w:cs="Tahoma"/>
          <w:sz w:val="18"/>
          <w:szCs w:val="18"/>
          <w:lang w:val="sl-SI"/>
        </w:rPr>
      </w:pPr>
      <w:r w:rsidRPr="003762A2">
        <w:rPr>
          <w:rFonts w:ascii="Tahoma" w:hAnsi="Tahoma" w:cs="Tahoma"/>
          <w:sz w:val="18"/>
          <w:szCs w:val="18"/>
          <w:lang w:val="sl-SI"/>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1FBDC600" w14:textId="77777777" w:rsidR="003762A2" w:rsidRPr="003762A2" w:rsidRDefault="003762A2" w:rsidP="003762A2">
      <w:pPr>
        <w:keepLines/>
        <w:widowControl w:val="0"/>
        <w:numPr>
          <w:ilvl w:val="2"/>
          <w:numId w:val="15"/>
        </w:numPr>
        <w:spacing w:after="120" w:line="240" w:lineRule="auto"/>
        <w:jc w:val="both"/>
        <w:rPr>
          <w:rFonts w:ascii="Tahoma" w:hAnsi="Tahoma" w:cs="Tahoma"/>
          <w:sz w:val="18"/>
          <w:szCs w:val="18"/>
          <w:lang w:val="sl-SI"/>
        </w:rPr>
      </w:pPr>
      <w:r w:rsidRPr="003762A2">
        <w:rPr>
          <w:rFonts w:ascii="Tahoma" w:hAnsi="Tahoma" w:cs="Tahoma"/>
          <w:sz w:val="18"/>
          <w:szCs w:val="18"/>
          <w:lang w:val="sl-SI"/>
        </w:rPr>
        <w:t>Prodajalec s podpisom tega okvirnega sporazuma/pogodbe jamči, da ni zadržkov za sklenitev posla po 35. členu ZlntPK.</w:t>
      </w:r>
    </w:p>
    <w:p w14:paraId="4E61C42B" w14:textId="77777777" w:rsidR="00286EED" w:rsidRPr="00573287" w:rsidRDefault="00286EED" w:rsidP="003762A2">
      <w:pPr>
        <w:keepLines/>
        <w:widowControl w:val="0"/>
        <w:numPr>
          <w:ilvl w:val="2"/>
          <w:numId w:val="15"/>
        </w:numPr>
        <w:spacing w:after="0" w:line="240" w:lineRule="auto"/>
        <w:jc w:val="both"/>
        <w:rPr>
          <w:rFonts w:ascii="Tahoma" w:hAnsi="Tahoma" w:cs="Tahoma"/>
          <w:sz w:val="18"/>
          <w:szCs w:val="18"/>
          <w:lang w:val="sl-SI"/>
        </w:rPr>
      </w:pPr>
      <w:r w:rsidRPr="00573287">
        <w:rPr>
          <w:rFonts w:ascii="Tahoma" w:hAnsi="Tahoma" w:cs="Tahoma"/>
          <w:sz w:val="18"/>
          <w:szCs w:val="18"/>
          <w:lang w:val="sl-SI"/>
        </w:rPr>
        <w:t xml:space="preserve">Ta </w:t>
      </w:r>
      <w:r w:rsidR="00143834">
        <w:rPr>
          <w:rFonts w:ascii="Tahoma" w:hAnsi="Tahoma" w:cs="Tahoma"/>
          <w:sz w:val="18"/>
          <w:szCs w:val="18"/>
          <w:lang w:val="sl-SI"/>
        </w:rPr>
        <w:t>okvirni sporazum je sklenjen</w:t>
      </w:r>
      <w:r w:rsidRPr="00573287">
        <w:rPr>
          <w:rFonts w:ascii="Tahoma" w:hAnsi="Tahoma" w:cs="Tahoma"/>
          <w:sz w:val="18"/>
          <w:szCs w:val="18"/>
          <w:lang w:val="sl-SI"/>
        </w:rPr>
        <w:t xml:space="preserve"> pod razveznim pogojem, ki se uresniči v primeru izpolnitve ene od naslednjih okoliščin:</w:t>
      </w:r>
    </w:p>
    <w:p w14:paraId="17AF7B1E" w14:textId="77777777" w:rsidR="00286EED" w:rsidRPr="00573287" w:rsidRDefault="00286EED" w:rsidP="003762A2">
      <w:pPr>
        <w:keepLines/>
        <w:widowControl w:val="0"/>
        <w:spacing w:after="0" w:line="240" w:lineRule="auto"/>
        <w:ind w:left="720"/>
        <w:jc w:val="both"/>
        <w:rPr>
          <w:rFonts w:ascii="Tahoma" w:hAnsi="Tahoma" w:cs="Tahoma"/>
          <w:sz w:val="18"/>
          <w:szCs w:val="18"/>
          <w:lang w:val="sl-SI"/>
        </w:rPr>
      </w:pPr>
      <w:r>
        <w:rPr>
          <w:rFonts w:ascii="Tahoma" w:hAnsi="Tahoma" w:cs="Tahoma"/>
          <w:sz w:val="18"/>
          <w:szCs w:val="18"/>
          <w:lang w:val="sl-SI"/>
        </w:rPr>
        <w:t xml:space="preserve">- </w:t>
      </w:r>
      <w:r w:rsidRPr="00573287">
        <w:rPr>
          <w:rFonts w:ascii="Tahoma" w:hAnsi="Tahoma" w:cs="Tahoma"/>
          <w:sz w:val="18"/>
          <w:szCs w:val="18"/>
          <w:lang w:val="sl-SI"/>
        </w:rPr>
        <w:t xml:space="preserve">če bo naročnik seznanjen, da je sodišče s pravnomočno odločitvijo ugotovilo kršitev obveznosti delovne, okoljske ali socialne zakonodaje s strani izvajalca/dobavitelja ali podizvajalca ali </w:t>
      </w:r>
    </w:p>
    <w:p w14:paraId="4212EB0A" w14:textId="77777777" w:rsidR="00286EED" w:rsidRPr="00573287" w:rsidRDefault="00286EED" w:rsidP="003762A2">
      <w:pPr>
        <w:keepLines/>
        <w:widowControl w:val="0"/>
        <w:spacing w:after="0" w:line="240" w:lineRule="auto"/>
        <w:ind w:left="720"/>
        <w:jc w:val="both"/>
        <w:rPr>
          <w:rFonts w:ascii="Tahoma" w:hAnsi="Tahoma" w:cs="Tahoma"/>
          <w:sz w:val="18"/>
          <w:szCs w:val="18"/>
          <w:lang w:val="sl-SI"/>
        </w:rPr>
      </w:pPr>
      <w:r>
        <w:rPr>
          <w:rFonts w:ascii="Tahoma" w:hAnsi="Tahoma" w:cs="Tahoma"/>
          <w:sz w:val="18"/>
          <w:szCs w:val="18"/>
          <w:lang w:val="sl-SI"/>
        </w:rPr>
        <w:t xml:space="preserve">- </w:t>
      </w:r>
      <w:r w:rsidRPr="00573287">
        <w:rPr>
          <w:rFonts w:ascii="Tahoma" w:hAnsi="Tahoma" w:cs="Tahoma"/>
          <w:sz w:val="18"/>
          <w:szCs w:val="18"/>
          <w:lang w:val="sl-SI"/>
        </w:rPr>
        <w:t>če bo naročnik seznanjen, da je pristojni državni organ pri izvajalcu/dobavitelju ali podizvajalcu v času izvajanja pogodbe ugotovil najmanj dve kršitvi v zvezi s:</w:t>
      </w:r>
    </w:p>
    <w:p w14:paraId="6ACFC0DD" w14:textId="77777777" w:rsidR="00286EED" w:rsidRPr="00573287" w:rsidRDefault="00286EED" w:rsidP="003762A2">
      <w:pPr>
        <w:pStyle w:val="Odstavekseznama"/>
        <w:keepLines/>
        <w:widowControl w:val="0"/>
        <w:numPr>
          <w:ilvl w:val="0"/>
          <w:numId w:val="27"/>
        </w:numPr>
        <w:spacing w:after="0" w:line="240" w:lineRule="auto"/>
        <w:jc w:val="both"/>
        <w:rPr>
          <w:rFonts w:ascii="Tahoma" w:hAnsi="Tahoma" w:cs="Tahoma"/>
          <w:sz w:val="18"/>
          <w:szCs w:val="18"/>
          <w:lang w:val="sl-SI"/>
        </w:rPr>
      </w:pPr>
      <w:r w:rsidRPr="00573287">
        <w:rPr>
          <w:rFonts w:ascii="Tahoma" w:hAnsi="Tahoma" w:cs="Tahoma"/>
          <w:sz w:val="18"/>
          <w:szCs w:val="18"/>
          <w:lang w:val="sl-SI"/>
        </w:rPr>
        <w:t xml:space="preserve">plačilom za delo, </w:t>
      </w:r>
    </w:p>
    <w:p w14:paraId="3F26BD25" w14:textId="77777777" w:rsidR="00286EED" w:rsidRPr="00573287" w:rsidRDefault="00286EED" w:rsidP="003762A2">
      <w:pPr>
        <w:pStyle w:val="Odstavekseznama"/>
        <w:keepLines/>
        <w:widowControl w:val="0"/>
        <w:numPr>
          <w:ilvl w:val="0"/>
          <w:numId w:val="27"/>
        </w:numPr>
        <w:spacing w:after="0" w:line="240" w:lineRule="auto"/>
        <w:jc w:val="both"/>
        <w:rPr>
          <w:rFonts w:ascii="Tahoma" w:hAnsi="Tahoma" w:cs="Tahoma"/>
          <w:sz w:val="18"/>
          <w:szCs w:val="18"/>
          <w:lang w:val="sl-SI"/>
        </w:rPr>
      </w:pPr>
      <w:r w:rsidRPr="00573287">
        <w:rPr>
          <w:rFonts w:ascii="Tahoma" w:hAnsi="Tahoma" w:cs="Tahoma"/>
          <w:sz w:val="18"/>
          <w:szCs w:val="18"/>
          <w:lang w:val="sl-SI"/>
        </w:rPr>
        <w:t xml:space="preserve">delovnim časom, </w:t>
      </w:r>
    </w:p>
    <w:p w14:paraId="4C330CC8" w14:textId="77777777" w:rsidR="00286EED" w:rsidRPr="00573287" w:rsidRDefault="00286EED" w:rsidP="003762A2">
      <w:pPr>
        <w:pStyle w:val="Odstavekseznama"/>
        <w:keepLines/>
        <w:widowControl w:val="0"/>
        <w:numPr>
          <w:ilvl w:val="0"/>
          <w:numId w:val="27"/>
        </w:numPr>
        <w:spacing w:after="0" w:line="240" w:lineRule="auto"/>
        <w:jc w:val="both"/>
        <w:rPr>
          <w:rFonts w:ascii="Tahoma" w:hAnsi="Tahoma" w:cs="Tahoma"/>
          <w:sz w:val="18"/>
          <w:szCs w:val="18"/>
          <w:lang w:val="sl-SI"/>
        </w:rPr>
      </w:pPr>
      <w:r w:rsidRPr="00573287">
        <w:rPr>
          <w:rFonts w:ascii="Tahoma" w:hAnsi="Tahoma" w:cs="Tahoma"/>
          <w:sz w:val="18"/>
          <w:szCs w:val="18"/>
          <w:lang w:val="sl-SI"/>
        </w:rPr>
        <w:t xml:space="preserve">počitki, </w:t>
      </w:r>
    </w:p>
    <w:p w14:paraId="5D7E346A" w14:textId="77777777" w:rsidR="00286EED" w:rsidRPr="00573287" w:rsidRDefault="00286EED" w:rsidP="003762A2">
      <w:pPr>
        <w:pStyle w:val="Odstavekseznama"/>
        <w:keepLines/>
        <w:widowControl w:val="0"/>
        <w:numPr>
          <w:ilvl w:val="0"/>
          <w:numId w:val="27"/>
        </w:numPr>
        <w:spacing w:after="0" w:line="240" w:lineRule="auto"/>
        <w:jc w:val="both"/>
        <w:rPr>
          <w:rFonts w:ascii="Tahoma" w:hAnsi="Tahoma" w:cs="Tahoma"/>
          <w:sz w:val="18"/>
          <w:szCs w:val="18"/>
          <w:lang w:val="sl-SI"/>
        </w:rPr>
      </w:pPr>
      <w:r w:rsidRPr="00573287">
        <w:rPr>
          <w:rFonts w:ascii="Tahoma" w:hAnsi="Tahoma" w:cs="Tahoma"/>
          <w:sz w:val="18"/>
          <w:szCs w:val="18"/>
          <w:lang w:val="sl-SI"/>
        </w:rPr>
        <w:t xml:space="preserve">opravljanjem dela na podlagi pogodb civilnega prava kljub obstoju elementov delovnega razmerja ali </w:t>
      </w:r>
    </w:p>
    <w:p w14:paraId="4DADA597" w14:textId="77777777" w:rsidR="00286EED" w:rsidRPr="00573287" w:rsidRDefault="00286EED" w:rsidP="003762A2">
      <w:pPr>
        <w:pStyle w:val="Odstavekseznama"/>
        <w:keepLines/>
        <w:widowControl w:val="0"/>
        <w:numPr>
          <w:ilvl w:val="0"/>
          <w:numId w:val="27"/>
        </w:numPr>
        <w:spacing w:after="0" w:line="240" w:lineRule="auto"/>
        <w:jc w:val="both"/>
        <w:rPr>
          <w:rFonts w:ascii="Tahoma" w:hAnsi="Tahoma" w:cs="Tahoma"/>
          <w:sz w:val="18"/>
          <w:szCs w:val="18"/>
          <w:lang w:val="sl-SI"/>
        </w:rPr>
      </w:pPr>
      <w:r w:rsidRPr="00573287">
        <w:rPr>
          <w:rFonts w:ascii="Tahoma" w:hAnsi="Tahoma" w:cs="Tahoma"/>
          <w:sz w:val="18"/>
          <w:szCs w:val="18"/>
          <w:lang w:val="sl-SI"/>
        </w:rPr>
        <w:t>v zvezi z zaposlovanjem na črno</w:t>
      </w:r>
    </w:p>
    <w:p w14:paraId="19B67EF4" w14:textId="77777777" w:rsidR="00286EED" w:rsidRPr="00573287" w:rsidRDefault="00286EED" w:rsidP="003762A2">
      <w:pPr>
        <w:keepLines/>
        <w:widowControl w:val="0"/>
        <w:spacing w:after="0" w:line="240" w:lineRule="auto"/>
        <w:ind w:left="720"/>
        <w:jc w:val="both"/>
        <w:rPr>
          <w:rFonts w:ascii="Tahoma" w:hAnsi="Tahoma" w:cs="Tahoma"/>
          <w:sz w:val="18"/>
          <w:szCs w:val="18"/>
          <w:lang w:val="sl-SI"/>
        </w:rPr>
      </w:pPr>
      <w:r w:rsidRPr="00573287">
        <w:rPr>
          <w:rFonts w:ascii="Tahoma" w:hAnsi="Tahoma" w:cs="Tahoma"/>
          <w:sz w:val="18"/>
          <w:szCs w:val="18"/>
          <w:lang w:val="sl-SI"/>
        </w:rPr>
        <w:t>in za kateri mu je bila s pravnomočno odločitvijo ali več pravnomočnimi odločitvami izrečena globa za prekršek.</w:t>
      </w:r>
    </w:p>
    <w:p w14:paraId="09311C1A" w14:textId="77777777" w:rsidR="00286EED" w:rsidRPr="00573287" w:rsidRDefault="00286EED" w:rsidP="00286EED">
      <w:pPr>
        <w:keepLines/>
        <w:widowControl w:val="0"/>
        <w:spacing w:after="120" w:line="240" w:lineRule="auto"/>
        <w:ind w:left="720"/>
        <w:jc w:val="both"/>
        <w:rPr>
          <w:rFonts w:ascii="Tahoma" w:hAnsi="Tahoma" w:cs="Tahoma"/>
          <w:sz w:val="18"/>
          <w:szCs w:val="18"/>
          <w:lang w:val="sl-SI"/>
        </w:rPr>
      </w:pPr>
      <w:r w:rsidRPr="00573287">
        <w:rPr>
          <w:rFonts w:ascii="Tahoma" w:hAnsi="Tahoma" w:cs="Tahoma"/>
          <w:sz w:val="18"/>
          <w:szCs w:val="18"/>
          <w:lang w:val="sl-SI"/>
        </w:rPr>
        <w:t xml:space="preserve">V primeru seznanitve naročnika s kršitvijo bo naročnik o tem obvestil izvajalca/dobavitelja v desetih dneh. </w:t>
      </w:r>
    </w:p>
    <w:p w14:paraId="3C0FD388" w14:textId="77777777" w:rsidR="00286EED" w:rsidRPr="00573287" w:rsidRDefault="00286EED" w:rsidP="00286EED">
      <w:pPr>
        <w:keepLines/>
        <w:widowControl w:val="0"/>
        <w:spacing w:after="120" w:line="240" w:lineRule="auto"/>
        <w:ind w:left="720"/>
        <w:jc w:val="both"/>
        <w:rPr>
          <w:rFonts w:ascii="Tahoma" w:hAnsi="Tahoma" w:cs="Tahoma"/>
          <w:sz w:val="18"/>
          <w:szCs w:val="18"/>
          <w:lang w:val="sl-SI"/>
        </w:rPr>
      </w:pPr>
      <w:r w:rsidRPr="00573287">
        <w:rPr>
          <w:rFonts w:ascii="Tahoma" w:hAnsi="Tahoma" w:cs="Tahoma"/>
          <w:sz w:val="18"/>
          <w:szCs w:val="18"/>
          <w:lang w:val="sl-SI"/>
        </w:rPr>
        <w:lastRenderedPageBreak/>
        <w:t xml:space="preserve">Izvajalec/dobavitelj lahko v roku, ki ga bo določil naročnik, ki pa ne sme biti daljši kot 15 dni, predloži dokaze, da je sprejel zadostne ukrepe, s katerimi lahko dokaže svojo zanesljivost kljub obstoju kršitev. Če obstaja kršitev pri podizvajalcu, lahko izvajalec/dobavitelj v istem roku predloži dokaze, da je podizvajalec sprejel zadostne ukrepe, s katerimi lahko dokaže svojo zanesljivost kljub obstoju kršitev. Če izvajalec/dobavitelj ne bo predložil dokazov za podizvajalca ali če jih bo, pa bo naročnik oceni, da ti ukrepi ne zadoščajo, lahko izvajalec zamenja podizvajalca v roku, ki ga bo določil naročnik in ne sme biti daljši od 15 dni v skladu s 94. členom ZJN-3, ali sam prevzame del, ki ga je oddal v podizvajanje temu podizvajalcu, če ta zamenjava ali prevzem ne pomeni bistvene spremembe pogodbe. Če izvajalec/dobavitelj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w:t>
      </w:r>
    </w:p>
    <w:p w14:paraId="4632EA30" w14:textId="77777777" w:rsidR="00286EED" w:rsidRPr="00573287" w:rsidRDefault="00286EED" w:rsidP="00286EED">
      <w:pPr>
        <w:keepLines/>
        <w:widowControl w:val="0"/>
        <w:spacing w:after="120" w:line="240" w:lineRule="auto"/>
        <w:ind w:left="720"/>
        <w:jc w:val="both"/>
        <w:rPr>
          <w:rFonts w:ascii="Tahoma" w:hAnsi="Tahoma" w:cs="Tahoma"/>
          <w:sz w:val="18"/>
          <w:szCs w:val="18"/>
          <w:lang w:val="sl-SI"/>
        </w:rPr>
      </w:pPr>
      <w:r w:rsidRPr="00573287">
        <w:rPr>
          <w:rFonts w:ascii="Tahoma" w:hAnsi="Tahoma" w:cs="Tahoma"/>
          <w:sz w:val="18"/>
          <w:szCs w:val="18"/>
          <w:lang w:val="sl-SI"/>
        </w:rPr>
        <w:t>V primeru izpolnitve razveznega pogoja se šteje, da je pogodba za tega izvajalca/dobavitelja razvezana z dnem sklenitve nove pogodbe o izvedbi javnega naročila za predmetno naročilo. O datumu sklenitve nove pogodbe bo naročnik obvestil izvajalca/dobavitelja.</w:t>
      </w:r>
    </w:p>
    <w:p w14:paraId="2A4F0EDA" w14:textId="77777777" w:rsidR="00286EED" w:rsidRPr="00573287" w:rsidRDefault="00286EED" w:rsidP="00286EED">
      <w:pPr>
        <w:keepLines/>
        <w:widowControl w:val="0"/>
        <w:spacing w:after="120" w:line="240" w:lineRule="auto"/>
        <w:ind w:left="720"/>
        <w:jc w:val="both"/>
        <w:rPr>
          <w:rFonts w:ascii="Tahoma" w:hAnsi="Tahoma" w:cs="Tahoma"/>
          <w:sz w:val="18"/>
          <w:szCs w:val="18"/>
          <w:lang w:val="sl-SI"/>
        </w:rPr>
      </w:pPr>
      <w:r w:rsidRPr="00573287">
        <w:rPr>
          <w:rFonts w:ascii="Tahoma" w:hAnsi="Tahoma" w:cs="Tahoma"/>
          <w:sz w:val="18"/>
          <w:szCs w:val="18"/>
          <w:lang w:val="sl-SI"/>
        </w:rPr>
        <w:t>Če naročnik v 60 dneh od seznanitve s kršitvijo ne začne novega postopka javnega naročila, se šteje, da je pogodba razvezana šestdeseti dan od seznanitve s kršitvijo.</w:t>
      </w:r>
    </w:p>
    <w:p w14:paraId="35F98BC0"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Okvirni sporazum se lahko </w:t>
      </w:r>
      <w:r w:rsidR="006C146F">
        <w:rPr>
          <w:rFonts w:ascii="Tahoma" w:hAnsi="Tahoma" w:cs="Tahoma"/>
          <w:sz w:val="18"/>
          <w:szCs w:val="18"/>
          <w:lang w:val="sl-SI"/>
        </w:rPr>
        <w:t>ob upoštevanju veljavne zakonodaje</w:t>
      </w:r>
      <w:r w:rsidR="006C146F" w:rsidRPr="00417330">
        <w:rPr>
          <w:rFonts w:ascii="Tahoma" w:hAnsi="Tahoma" w:cs="Tahoma"/>
          <w:sz w:val="18"/>
          <w:szCs w:val="18"/>
          <w:lang w:val="sl-SI"/>
        </w:rPr>
        <w:t xml:space="preserve"> </w:t>
      </w:r>
      <w:r w:rsidRPr="00417330">
        <w:rPr>
          <w:rFonts w:ascii="Tahoma" w:hAnsi="Tahoma" w:cs="Tahoma"/>
          <w:sz w:val="18"/>
          <w:szCs w:val="18"/>
          <w:lang w:val="sl-SI"/>
        </w:rPr>
        <w:t>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41731453" w14:textId="77777777" w:rsidR="00632E64" w:rsidRPr="00417330" w:rsidRDefault="006C146F" w:rsidP="00632E64">
      <w:pPr>
        <w:keepLines/>
        <w:widowControl w:val="0"/>
        <w:numPr>
          <w:ilvl w:val="2"/>
          <w:numId w:val="15"/>
        </w:numPr>
        <w:spacing w:after="120" w:line="240" w:lineRule="auto"/>
        <w:jc w:val="both"/>
        <w:rPr>
          <w:rFonts w:ascii="Tahoma" w:hAnsi="Tahoma" w:cs="Tahoma"/>
          <w:sz w:val="18"/>
          <w:szCs w:val="18"/>
          <w:lang w:val="sl-SI"/>
        </w:rPr>
      </w:pPr>
      <w:r>
        <w:rPr>
          <w:rFonts w:ascii="Tahoma" w:hAnsi="Tahoma" w:cs="Tahoma"/>
          <w:sz w:val="18"/>
          <w:szCs w:val="18"/>
          <w:lang w:val="sl-SI"/>
        </w:rPr>
        <w:t xml:space="preserve">Pogodbena stranka, ki odstopi od pogodbe poravna vse stroške. </w:t>
      </w:r>
      <w:r w:rsidR="00632E64" w:rsidRPr="00417330">
        <w:rPr>
          <w:rFonts w:ascii="Tahoma" w:hAnsi="Tahoma" w:cs="Tahoma"/>
          <w:sz w:val="18"/>
          <w:szCs w:val="18"/>
          <w:lang w:val="sl-SI"/>
        </w:rPr>
        <w:t xml:space="preserve"> s tem da glede na razlog odstopa izbere za nasprotno stran primeren čas ter poravna vse stroške, ki jih s tem povzroči.</w:t>
      </w:r>
    </w:p>
    <w:p w14:paraId="76DF8A3E"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78C76169"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F0E0C6" w14:textId="77777777" w:rsidR="00A37A17" w:rsidRDefault="00632E64" w:rsidP="00A37A17">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p w14:paraId="1AEBC780" w14:textId="77777777" w:rsidR="00A37A17" w:rsidRDefault="00A37A17" w:rsidP="00A37A17">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1</w:t>
      </w:r>
      <w:r w:rsidR="00C13523">
        <w:rPr>
          <w:rFonts w:ascii="Tahoma" w:hAnsi="Tahoma" w:cs="Tahoma"/>
          <w:sz w:val="18"/>
          <w:szCs w:val="18"/>
          <w:lang w:val="sl-SI"/>
        </w:rPr>
        <w:t>4</w:t>
      </w:r>
      <w:r>
        <w:rPr>
          <w:rFonts w:ascii="Tahoma" w:hAnsi="Tahoma" w:cs="Tahoma"/>
          <w:sz w:val="18"/>
          <w:szCs w:val="18"/>
          <w:lang w:val="sl-SI"/>
        </w:rPr>
        <w:t>. člen</w:t>
      </w:r>
    </w:p>
    <w:p w14:paraId="62513C7C" w14:textId="77777777" w:rsidR="00A37A17" w:rsidRDefault="00A37A17" w:rsidP="007C45DC">
      <w:pPr>
        <w:keepLines/>
        <w:widowControl w:val="0"/>
        <w:numPr>
          <w:ilvl w:val="0"/>
          <w:numId w:val="37"/>
        </w:numPr>
        <w:spacing w:after="120" w:line="240" w:lineRule="auto"/>
        <w:jc w:val="both"/>
        <w:rPr>
          <w:rFonts w:ascii="Tahoma" w:hAnsi="Tahoma" w:cs="Tahoma"/>
          <w:sz w:val="18"/>
          <w:szCs w:val="18"/>
          <w:lang w:val="sl-SI"/>
        </w:rPr>
      </w:pPr>
      <w:r w:rsidRPr="007C45DC">
        <w:rPr>
          <w:rFonts w:ascii="Tahoma" w:hAnsi="Tahoma" w:cs="Tahoma"/>
          <w:sz w:val="18"/>
          <w:szCs w:val="18"/>
          <w:lang w:val="sl-SI"/>
        </w:rPr>
        <w:t xml:space="preserve">Pogodba stopi v veljavo </w:t>
      </w:r>
      <w:r w:rsidR="001D6464" w:rsidRPr="007C45DC">
        <w:rPr>
          <w:rFonts w:ascii="Tahoma" w:hAnsi="Tahoma" w:cs="Tahoma"/>
          <w:sz w:val="18"/>
          <w:szCs w:val="18"/>
          <w:lang w:val="sl-SI"/>
        </w:rPr>
        <w:t xml:space="preserve">z dnem podpisa obeh pogodbenih strank, </w:t>
      </w:r>
      <w:r w:rsidRPr="007C45DC">
        <w:rPr>
          <w:rFonts w:ascii="Tahoma" w:hAnsi="Tahoma" w:cs="Tahoma"/>
          <w:sz w:val="18"/>
          <w:szCs w:val="18"/>
          <w:lang w:val="sl-SI"/>
        </w:rPr>
        <w:t>pod</w:t>
      </w:r>
      <w:r w:rsidRPr="00A37A17">
        <w:rPr>
          <w:rFonts w:ascii="Tahoma" w:hAnsi="Tahoma" w:cs="Tahoma"/>
          <w:sz w:val="18"/>
          <w:szCs w:val="18"/>
          <w:lang w:val="sl-SI"/>
        </w:rPr>
        <w:t xml:space="preserve"> odložnim pogojem, da </w:t>
      </w:r>
      <w:r>
        <w:rPr>
          <w:rFonts w:ascii="Tahoma" w:hAnsi="Tahoma" w:cs="Tahoma"/>
          <w:sz w:val="18"/>
          <w:szCs w:val="18"/>
          <w:lang w:val="sl-SI"/>
        </w:rPr>
        <w:t>prodajalec</w:t>
      </w:r>
      <w:r w:rsidRPr="00A37A17">
        <w:rPr>
          <w:rFonts w:ascii="Tahoma" w:hAnsi="Tahoma" w:cs="Tahoma"/>
          <w:sz w:val="18"/>
          <w:szCs w:val="18"/>
          <w:lang w:val="sl-SI"/>
        </w:rPr>
        <w:t xml:space="preserve"> za izpolnitev pogoja najkasneje v </w:t>
      </w:r>
      <w:r>
        <w:rPr>
          <w:rFonts w:ascii="Tahoma" w:hAnsi="Tahoma" w:cs="Tahoma"/>
          <w:sz w:val="18"/>
          <w:szCs w:val="18"/>
          <w:lang w:val="sl-SI"/>
        </w:rPr>
        <w:t xml:space="preserve">5 </w:t>
      </w:r>
      <w:r w:rsidRPr="00A37A17">
        <w:rPr>
          <w:rFonts w:ascii="Tahoma" w:hAnsi="Tahoma" w:cs="Tahoma"/>
          <w:sz w:val="18"/>
          <w:szCs w:val="18"/>
          <w:lang w:val="sl-SI"/>
        </w:rPr>
        <w:t xml:space="preserve">dneh po podpisu pogodbe/ob podpisu pogodbe predloži finančno zavarovanje za dobro izvedbo pogodbenih obveznosti. </w:t>
      </w:r>
    </w:p>
    <w:p w14:paraId="618A49B8" w14:textId="77777777" w:rsidR="00A37A17" w:rsidRPr="003762A2" w:rsidRDefault="00A37A17" w:rsidP="006418D4">
      <w:pPr>
        <w:keepLines/>
        <w:widowControl w:val="0"/>
        <w:numPr>
          <w:ilvl w:val="0"/>
          <w:numId w:val="37"/>
        </w:numPr>
        <w:spacing w:after="120" w:line="240" w:lineRule="auto"/>
        <w:jc w:val="both"/>
        <w:rPr>
          <w:rFonts w:ascii="Tahoma" w:hAnsi="Tahoma" w:cs="Tahoma"/>
          <w:sz w:val="18"/>
          <w:szCs w:val="18"/>
          <w:lang w:val="sl-SI"/>
        </w:rPr>
      </w:pPr>
      <w:r w:rsidRPr="00A37A17">
        <w:rPr>
          <w:rFonts w:ascii="Tahoma" w:hAnsi="Tahoma" w:cs="Tahoma"/>
          <w:sz w:val="18"/>
          <w:szCs w:val="18"/>
          <w:lang w:val="sl-SI"/>
        </w:rPr>
        <w:t>V kolikor tega ne naredi</w:t>
      </w:r>
      <w:r>
        <w:rPr>
          <w:rFonts w:ascii="Tahoma" w:hAnsi="Tahoma" w:cs="Tahoma"/>
          <w:sz w:val="18"/>
          <w:szCs w:val="18"/>
          <w:lang w:val="sl-SI"/>
        </w:rPr>
        <w:t xml:space="preserve">, </w:t>
      </w:r>
      <w:r w:rsidRPr="00A37A17">
        <w:rPr>
          <w:rFonts w:ascii="Tahoma" w:hAnsi="Tahoma" w:cs="Tahoma"/>
          <w:sz w:val="18"/>
          <w:szCs w:val="18"/>
          <w:lang w:val="sl-SI"/>
        </w:rPr>
        <w:t>pogodba ne začne učinkovati</w:t>
      </w:r>
      <w:r>
        <w:rPr>
          <w:rFonts w:ascii="Tahoma" w:hAnsi="Tahoma" w:cs="Tahoma"/>
          <w:sz w:val="18"/>
          <w:szCs w:val="18"/>
          <w:lang w:val="sl-SI"/>
        </w:rPr>
        <w:t>. P</w:t>
      </w:r>
      <w:r w:rsidRPr="00A37A17">
        <w:rPr>
          <w:rFonts w:ascii="Tahoma" w:hAnsi="Tahoma" w:cs="Tahoma"/>
          <w:sz w:val="18"/>
          <w:szCs w:val="18"/>
          <w:lang w:val="sl-SI"/>
        </w:rPr>
        <w:t xml:space="preserve">rodajalec </w:t>
      </w:r>
      <w:r>
        <w:rPr>
          <w:rFonts w:ascii="Tahoma" w:hAnsi="Tahoma" w:cs="Tahoma"/>
          <w:sz w:val="18"/>
          <w:szCs w:val="18"/>
          <w:lang w:val="sl-SI"/>
        </w:rPr>
        <w:t xml:space="preserve">je v tem primeru </w:t>
      </w:r>
      <w:r w:rsidRPr="00A37A17">
        <w:rPr>
          <w:rFonts w:ascii="Tahoma" w:hAnsi="Tahoma" w:cs="Tahoma"/>
          <w:sz w:val="18"/>
          <w:szCs w:val="18"/>
          <w:lang w:val="sl-SI"/>
        </w:rPr>
        <w:t>naročniku na podlagi določb</w:t>
      </w:r>
      <w:r w:rsidR="007C45DC">
        <w:rPr>
          <w:rFonts w:ascii="Tahoma" w:hAnsi="Tahoma" w:cs="Tahoma"/>
          <w:sz w:val="18"/>
          <w:szCs w:val="18"/>
          <w:lang w:val="sl-SI"/>
        </w:rPr>
        <w:t xml:space="preserve"> </w:t>
      </w:r>
      <w:r w:rsidRPr="00A37A17">
        <w:rPr>
          <w:rFonts w:ascii="Tahoma" w:hAnsi="Tahoma" w:cs="Tahoma"/>
          <w:sz w:val="18"/>
          <w:szCs w:val="18"/>
          <w:lang w:val="sl-SI"/>
        </w:rPr>
        <w:t xml:space="preserve">dokumentacije o oddaji javnega naročila odškodninsko odgovoren za vso povzročeno škodo, ki lahko znaša celotno vrednost pogodbe. </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286EED" w:rsidRPr="00417330" w14:paraId="7600C22E" w14:textId="77777777" w:rsidTr="0007663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13B0E89" w14:textId="77777777" w:rsidR="00286EED" w:rsidRPr="00417330" w:rsidRDefault="00286EED" w:rsidP="00076634">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1A94675" w14:textId="77777777" w:rsidR="00286EED" w:rsidRPr="00417330" w:rsidRDefault="00286EED" w:rsidP="00076634">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286EED" w:rsidRPr="00417330" w14:paraId="3029B6DE" w14:textId="77777777" w:rsidTr="001B5773">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64A16" w14:textId="77777777" w:rsidR="00286EED" w:rsidRPr="00417330" w:rsidRDefault="00286EED" w:rsidP="00076634">
            <w:pPr>
              <w:keepLines/>
              <w:widowControl w:val="0"/>
              <w:spacing w:after="0" w:line="240" w:lineRule="auto"/>
              <w:jc w:val="both"/>
              <w:rPr>
                <w:rFonts w:ascii="Tahoma" w:hAnsi="Tahoma" w:cs="Tahoma"/>
                <w:sz w:val="18"/>
                <w:szCs w:val="18"/>
              </w:rPr>
            </w:pPr>
            <w:r w:rsidRPr="001B5773">
              <w:rPr>
                <w:rFonts w:ascii="Tahoma" w:hAnsi="Tahoma" w:cs="Tahoma"/>
                <w:sz w:val="18"/>
                <w:szCs w:val="18"/>
                <w:highlight w:val="lightGray"/>
              </w:rPr>
              <w:fldChar w:fldCharType="begin">
                <w:ffData>
                  <w:name w:val="Besedilo206"/>
                  <w:enabled/>
                  <w:calcOnExit w:val="0"/>
                  <w:textInput/>
                </w:ffData>
              </w:fldChar>
            </w:r>
            <w:bookmarkStart w:id="20" w:name="Besedilo206"/>
            <w:r w:rsidRPr="001B5773">
              <w:rPr>
                <w:rFonts w:ascii="Tahoma" w:hAnsi="Tahoma" w:cs="Tahoma"/>
                <w:sz w:val="18"/>
                <w:szCs w:val="18"/>
                <w:highlight w:val="lightGray"/>
              </w:rPr>
              <w:instrText xml:space="preserve"> FORMTEXT </w:instrText>
            </w:r>
            <w:r w:rsidRPr="001B5773">
              <w:rPr>
                <w:rFonts w:ascii="Tahoma" w:hAnsi="Tahoma" w:cs="Tahoma"/>
                <w:sz w:val="18"/>
                <w:szCs w:val="18"/>
                <w:highlight w:val="lightGray"/>
              </w:rPr>
            </w:r>
            <w:r w:rsidRPr="001B5773">
              <w:rPr>
                <w:rFonts w:ascii="Tahoma" w:hAnsi="Tahoma" w:cs="Tahoma"/>
                <w:sz w:val="18"/>
                <w:szCs w:val="18"/>
                <w:highlight w:val="lightGray"/>
              </w:rPr>
              <w:fldChar w:fldCharType="separate"/>
            </w:r>
            <w:r w:rsidRPr="001B5773">
              <w:rPr>
                <w:rFonts w:ascii="Tahoma" w:hAnsi="Tahoma" w:cs="Tahoma"/>
                <w:noProof/>
                <w:sz w:val="18"/>
                <w:szCs w:val="18"/>
                <w:highlight w:val="lightGray"/>
              </w:rPr>
              <w:t> </w:t>
            </w:r>
            <w:r w:rsidRPr="001B5773">
              <w:rPr>
                <w:rFonts w:ascii="Tahoma" w:hAnsi="Tahoma" w:cs="Tahoma"/>
                <w:noProof/>
                <w:sz w:val="18"/>
                <w:szCs w:val="18"/>
                <w:highlight w:val="lightGray"/>
              </w:rPr>
              <w:t> </w:t>
            </w:r>
            <w:r w:rsidRPr="001B5773">
              <w:rPr>
                <w:rFonts w:ascii="Tahoma" w:hAnsi="Tahoma" w:cs="Tahoma"/>
                <w:noProof/>
                <w:sz w:val="18"/>
                <w:szCs w:val="18"/>
                <w:highlight w:val="lightGray"/>
              </w:rPr>
              <w:t> </w:t>
            </w:r>
            <w:r w:rsidRPr="001B5773">
              <w:rPr>
                <w:rFonts w:ascii="Tahoma" w:hAnsi="Tahoma" w:cs="Tahoma"/>
                <w:noProof/>
                <w:sz w:val="18"/>
                <w:szCs w:val="18"/>
                <w:highlight w:val="lightGray"/>
              </w:rPr>
              <w:t> </w:t>
            </w:r>
            <w:r w:rsidRPr="001B5773">
              <w:rPr>
                <w:rFonts w:ascii="Tahoma" w:hAnsi="Tahoma" w:cs="Tahoma"/>
                <w:noProof/>
                <w:sz w:val="18"/>
                <w:szCs w:val="18"/>
                <w:highlight w:val="lightGray"/>
              </w:rPr>
              <w:t> </w:t>
            </w:r>
            <w:r w:rsidRPr="001B5773">
              <w:rPr>
                <w:rFonts w:ascii="Tahoma" w:hAnsi="Tahoma" w:cs="Tahoma"/>
                <w:sz w:val="18"/>
                <w:szCs w:val="18"/>
                <w:highlight w:val="lightGray"/>
              </w:rPr>
              <w:fldChar w:fldCharType="end"/>
            </w:r>
            <w:bookmarkEnd w:id="20"/>
            <w:r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4ECB5" w14:textId="77777777" w:rsidR="00286EED" w:rsidRPr="00417330" w:rsidRDefault="003762A2" w:rsidP="00076634">
            <w:pPr>
              <w:keepLines/>
              <w:widowControl w:val="0"/>
              <w:spacing w:after="0" w:line="240" w:lineRule="auto"/>
              <w:jc w:val="both"/>
              <w:rPr>
                <w:rFonts w:ascii="Tahoma" w:hAnsi="Tahoma" w:cs="Tahoma"/>
                <w:sz w:val="18"/>
                <w:szCs w:val="18"/>
              </w:rPr>
            </w:pPr>
            <w:r>
              <w:rPr>
                <w:rFonts w:ascii="Tahoma" w:hAnsi="Tahoma" w:cs="Tahoma"/>
                <w:sz w:val="18"/>
                <w:szCs w:val="18"/>
              </w:rPr>
              <w:t>18.10.2025</w:t>
            </w:r>
          </w:p>
        </w:tc>
      </w:tr>
      <w:tr w:rsidR="00286EED" w:rsidRPr="00417330" w14:paraId="38BA615C" w14:textId="77777777" w:rsidTr="00076634">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4B5937B1" w14:textId="77777777" w:rsidR="00286EED" w:rsidRPr="00417330" w:rsidRDefault="00286EED" w:rsidP="00076634">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286EED" w:rsidRPr="00417330" w14:paraId="696F2421" w14:textId="77777777" w:rsidTr="0007663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135DB04" w14:textId="77777777" w:rsidR="00286EED" w:rsidRPr="00417330" w:rsidRDefault="00286EED" w:rsidP="00076634">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A200510" w14:textId="77777777" w:rsidR="00286EED" w:rsidRPr="00417330" w:rsidRDefault="00286EED" w:rsidP="00076634">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286EED" w:rsidRPr="00417330" w14:paraId="11817B96" w14:textId="77777777" w:rsidTr="001B5773">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A06B7" w14:textId="77777777" w:rsidR="00286EED" w:rsidRPr="00417330" w:rsidRDefault="00286EED" w:rsidP="00076634">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07691" w14:textId="77777777" w:rsidR="00286EED" w:rsidRPr="00417330" w:rsidRDefault="00286EED" w:rsidP="0007663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Pr="00417330">
              <w:rPr>
                <w:rFonts w:ascii="Tahoma" w:hAnsi="Tahoma" w:cs="Tahoma"/>
                <w:sz w:val="18"/>
                <w:szCs w:val="18"/>
                <w:lang w:val="sl-SI"/>
              </w:rPr>
              <w:t>Z dnem unovčenja finančnega zavarovanja.</w:t>
            </w:r>
          </w:p>
        </w:tc>
      </w:tr>
      <w:tr w:rsidR="00286EED" w:rsidRPr="00417330" w14:paraId="710980B6" w14:textId="77777777" w:rsidTr="001B5773">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ED3FA" w14:textId="77777777" w:rsidR="00286EED" w:rsidRPr="00B6196F" w:rsidRDefault="00B6196F" w:rsidP="00B6196F">
            <w:pPr>
              <w:pStyle w:val="Default"/>
              <w:numPr>
                <w:ilvl w:val="0"/>
                <w:numId w:val="2"/>
              </w:numPr>
              <w:rPr>
                <w:sz w:val="20"/>
                <w:szCs w:val="20"/>
              </w:rPr>
            </w:pPr>
            <w:r w:rsidRPr="003762A2">
              <w:rPr>
                <w:rFonts w:ascii="Tahoma" w:hAnsi="Tahoma" w:cs="Tahoma"/>
                <w:color w:val="auto"/>
                <w:sz w:val="18"/>
                <w:szCs w:val="18"/>
              </w:rPr>
              <w:t>V primeru, da ponudnik ne izpolnjuje pogodbenih obveznosti na način, predviden v pogodbi o izvedbi javnega naročila / okvirnega sporazuma, naročnik od te pogodbe/okvirnega sporazuma odstopi.</w:t>
            </w:r>
            <w:r w:rsidRPr="008B1008">
              <w:rPr>
                <w:sz w:val="20"/>
                <w:szCs w:val="20"/>
              </w:rPr>
              <w:t xml:space="preserve"> </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9C6F749" w14:textId="77777777" w:rsidR="00286EED" w:rsidRPr="00417330" w:rsidRDefault="00286EED" w:rsidP="00076634">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Ad 2, 3, 4, 5, 6, 7, 8, 9 in 10) Z dnem, ko prodajalec prejme obvestilo o odpovedi</w:t>
            </w:r>
            <w:r w:rsidR="0053215E">
              <w:rPr>
                <w:rFonts w:ascii="Tahoma" w:hAnsi="Tahoma" w:cs="Tahoma"/>
                <w:sz w:val="18"/>
                <w:szCs w:val="18"/>
                <w:lang w:val="sl-SI"/>
              </w:rPr>
              <w:t>/odstopu od</w:t>
            </w:r>
            <w:r w:rsidRPr="00417330">
              <w:rPr>
                <w:rFonts w:ascii="Tahoma" w:hAnsi="Tahoma" w:cs="Tahoma"/>
                <w:sz w:val="18"/>
                <w:szCs w:val="18"/>
                <w:lang w:val="sl-SI"/>
              </w:rPr>
              <w:t xml:space="preserve"> okvirnega sporazuma</w:t>
            </w:r>
            <w:r w:rsidR="0053215E">
              <w:rPr>
                <w:rFonts w:ascii="Tahoma" w:hAnsi="Tahoma" w:cs="Tahoma"/>
                <w:sz w:val="18"/>
                <w:szCs w:val="18"/>
                <w:lang w:val="sl-SI"/>
              </w:rPr>
              <w:t>/pogodbe</w:t>
            </w:r>
            <w:r w:rsidRPr="00417330">
              <w:rPr>
                <w:rFonts w:ascii="Tahoma" w:hAnsi="Tahoma" w:cs="Tahoma"/>
                <w:sz w:val="18"/>
                <w:szCs w:val="18"/>
                <w:lang w:val="sl-SI"/>
              </w:rPr>
              <w:t>.</w:t>
            </w:r>
          </w:p>
        </w:tc>
      </w:tr>
      <w:tr w:rsidR="00286EED" w:rsidRPr="00417330" w14:paraId="69E549D3" w14:textId="77777777" w:rsidTr="001B5773">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BB41D" w14:textId="77777777" w:rsidR="00286EED" w:rsidRPr="00417330" w:rsidRDefault="00286EED" w:rsidP="00076634">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s strani prodajalca,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5988E3" w14:textId="77777777" w:rsidR="00286EED" w:rsidRPr="00417330" w:rsidRDefault="00286EED" w:rsidP="00076634">
            <w:pPr>
              <w:keepLines/>
              <w:widowControl w:val="0"/>
              <w:numPr>
                <w:ilvl w:val="0"/>
                <w:numId w:val="5"/>
              </w:numPr>
              <w:spacing w:after="0" w:line="240" w:lineRule="auto"/>
              <w:jc w:val="both"/>
              <w:rPr>
                <w:rFonts w:ascii="Tahoma" w:hAnsi="Tahoma" w:cs="Tahoma"/>
                <w:sz w:val="18"/>
                <w:szCs w:val="18"/>
                <w:lang w:val="sl-SI"/>
              </w:rPr>
            </w:pPr>
          </w:p>
        </w:tc>
      </w:tr>
      <w:tr w:rsidR="00286EED" w:rsidRPr="00417330" w14:paraId="3BE144A7" w14:textId="77777777" w:rsidTr="001B5773">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E09EF" w14:textId="77777777" w:rsidR="00286EED" w:rsidRPr="00417330" w:rsidRDefault="00286EED" w:rsidP="00076634">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Zamuda prodajalca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DFC6F9" w14:textId="77777777" w:rsidR="00286EED" w:rsidRPr="00417330" w:rsidRDefault="00286EED" w:rsidP="00076634">
            <w:pPr>
              <w:keepLines/>
              <w:widowControl w:val="0"/>
              <w:numPr>
                <w:ilvl w:val="0"/>
                <w:numId w:val="5"/>
              </w:numPr>
              <w:spacing w:after="0" w:line="240" w:lineRule="auto"/>
              <w:jc w:val="both"/>
              <w:rPr>
                <w:rFonts w:ascii="Tahoma" w:hAnsi="Tahoma" w:cs="Tahoma"/>
                <w:sz w:val="18"/>
                <w:szCs w:val="18"/>
                <w:lang w:val="sl-SI"/>
              </w:rPr>
            </w:pPr>
          </w:p>
        </w:tc>
      </w:tr>
      <w:tr w:rsidR="00286EED" w:rsidRPr="00417330" w14:paraId="01F1F704" w14:textId="77777777" w:rsidTr="001B5773">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3A0CB" w14:textId="77777777" w:rsidR="00286EED" w:rsidRPr="00417330" w:rsidRDefault="00286EED" w:rsidP="00076634">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0C7BB1" w14:textId="77777777" w:rsidR="00286EED" w:rsidRPr="00417330" w:rsidRDefault="00286EED" w:rsidP="00076634">
            <w:pPr>
              <w:keepLines/>
              <w:widowControl w:val="0"/>
              <w:numPr>
                <w:ilvl w:val="0"/>
                <w:numId w:val="5"/>
              </w:numPr>
              <w:spacing w:after="0" w:line="240" w:lineRule="auto"/>
              <w:jc w:val="both"/>
              <w:rPr>
                <w:rFonts w:ascii="Tahoma" w:hAnsi="Tahoma" w:cs="Tahoma"/>
                <w:sz w:val="18"/>
                <w:szCs w:val="18"/>
                <w:lang w:val="sl-SI"/>
              </w:rPr>
            </w:pPr>
          </w:p>
        </w:tc>
      </w:tr>
      <w:tr w:rsidR="00286EED" w:rsidRPr="00417330" w14:paraId="006ADD05" w14:textId="77777777" w:rsidTr="001B5773">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E1365" w14:textId="77777777" w:rsidR="00286EED" w:rsidRPr="00417330" w:rsidRDefault="00286EED" w:rsidP="00076634">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5AD359" w14:textId="77777777" w:rsidR="00286EED" w:rsidRPr="00417330" w:rsidRDefault="00286EED" w:rsidP="00076634">
            <w:pPr>
              <w:keepLines/>
              <w:widowControl w:val="0"/>
              <w:numPr>
                <w:ilvl w:val="0"/>
                <w:numId w:val="5"/>
              </w:numPr>
              <w:spacing w:after="0" w:line="240" w:lineRule="auto"/>
              <w:jc w:val="both"/>
              <w:rPr>
                <w:rFonts w:ascii="Tahoma" w:hAnsi="Tahoma" w:cs="Tahoma"/>
                <w:sz w:val="18"/>
                <w:szCs w:val="18"/>
                <w:lang w:val="sl-SI"/>
              </w:rPr>
            </w:pPr>
          </w:p>
        </w:tc>
      </w:tr>
      <w:tr w:rsidR="00286EED" w:rsidRPr="00417330" w14:paraId="3AE24AC7" w14:textId="77777777" w:rsidTr="001B5773">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DBA92" w14:textId="77777777" w:rsidR="00286EED" w:rsidRPr="00417330" w:rsidRDefault="00286EED" w:rsidP="00076634">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r>
              <w:rPr>
                <w:rFonts w:ascii="Tahoma" w:hAnsi="Tahoma" w:cs="Tahoma"/>
                <w:sz w:val="18"/>
                <w:szCs w:val="18"/>
                <w:lang w:val="sl-SI"/>
              </w:rPr>
              <w:t>.</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DB3DE6" w14:textId="77777777" w:rsidR="00286EED" w:rsidRPr="00417330" w:rsidRDefault="00286EED" w:rsidP="00076634">
            <w:pPr>
              <w:keepLines/>
              <w:widowControl w:val="0"/>
              <w:numPr>
                <w:ilvl w:val="0"/>
                <w:numId w:val="4"/>
              </w:numPr>
              <w:spacing w:after="0" w:line="240" w:lineRule="auto"/>
              <w:jc w:val="both"/>
              <w:rPr>
                <w:rFonts w:ascii="Tahoma" w:hAnsi="Tahoma" w:cs="Tahoma"/>
                <w:sz w:val="18"/>
                <w:szCs w:val="18"/>
                <w:lang w:val="sl-SI"/>
              </w:rPr>
            </w:pPr>
          </w:p>
        </w:tc>
      </w:tr>
      <w:tr w:rsidR="00286EED" w:rsidRPr="00417330" w14:paraId="1987DEA7" w14:textId="77777777" w:rsidTr="001B5773">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B888D" w14:textId="77777777" w:rsidR="00286EED" w:rsidRPr="00417330" w:rsidRDefault="00286EED" w:rsidP="00076634">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Če je naročnik seznanjen, da je pristojni državni organ ali sodišče s pravnomočno odločitvijo ugotovilo kršitev delovne, okoljske ali socialne zakonodaje s strani prodajalca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9259B2" w14:textId="77777777" w:rsidR="00286EED" w:rsidRPr="00417330" w:rsidRDefault="00286EED" w:rsidP="00076634">
            <w:pPr>
              <w:keepLines/>
              <w:widowControl w:val="0"/>
              <w:numPr>
                <w:ilvl w:val="0"/>
                <w:numId w:val="4"/>
              </w:numPr>
              <w:spacing w:after="0" w:line="240" w:lineRule="auto"/>
              <w:jc w:val="both"/>
              <w:rPr>
                <w:rFonts w:ascii="Tahoma" w:hAnsi="Tahoma" w:cs="Tahoma"/>
                <w:sz w:val="18"/>
                <w:szCs w:val="18"/>
                <w:lang w:val="sl-SI"/>
              </w:rPr>
            </w:pPr>
          </w:p>
        </w:tc>
      </w:tr>
      <w:tr w:rsidR="00286EED" w:rsidRPr="00417330" w14:paraId="7B2975A2" w14:textId="77777777" w:rsidTr="001B5773">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5701B" w14:textId="77777777" w:rsidR="00286EED" w:rsidRPr="00417330" w:rsidRDefault="00286EED" w:rsidP="00076634">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5A8192" w14:textId="77777777" w:rsidR="00286EED" w:rsidRPr="00417330" w:rsidRDefault="00286EED" w:rsidP="00076634">
            <w:pPr>
              <w:keepLines/>
              <w:widowControl w:val="0"/>
              <w:numPr>
                <w:ilvl w:val="0"/>
                <w:numId w:val="4"/>
              </w:numPr>
              <w:spacing w:after="0" w:line="240" w:lineRule="auto"/>
              <w:jc w:val="both"/>
              <w:rPr>
                <w:rFonts w:ascii="Tahoma" w:hAnsi="Tahoma" w:cs="Tahoma"/>
                <w:sz w:val="18"/>
                <w:szCs w:val="18"/>
                <w:lang w:val="sl-SI"/>
              </w:rPr>
            </w:pPr>
          </w:p>
        </w:tc>
      </w:tr>
      <w:tr w:rsidR="00286EED" w:rsidRPr="00417330" w14:paraId="13DFAE35" w14:textId="77777777" w:rsidTr="001B5773">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2BF84" w14:textId="77777777" w:rsidR="00286EED" w:rsidRPr="00417330" w:rsidRDefault="00286EED" w:rsidP="00076634">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C9E194" w14:textId="77777777" w:rsidR="00286EED" w:rsidRPr="00417330" w:rsidRDefault="00286EED" w:rsidP="00076634">
            <w:pPr>
              <w:keepLines/>
              <w:widowControl w:val="0"/>
              <w:numPr>
                <w:ilvl w:val="0"/>
                <w:numId w:val="4"/>
              </w:numPr>
              <w:spacing w:after="0" w:line="240" w:lineRule="auto"/>
              <w:jc w:val="both"/>
              <w:rPr>
                <w:rFonts w:ascii="Tahoma" w:hAnsi="Tahoma" w:cs="Tahoma"/>
                <w:sz w:val="18"/>
                <w:szCs w:val="18"/>
                <w:lang w:val="sl-SI"/>
              </w:rPr>
            </w:pPr>
          </w:p>
        </w:tc>
      </w:tr>
      <w:tr w:rsidR="00286EED" w:rsidRPr="00417330" w14:paraId="1FFCFC38" w14:textId="77777777" w:rsidTr="001B5773">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AD227" w14:textId="77777777" w:rsidR="00286EED" w:rsidRPr="00651003" w:rsidRDefault="00286EED" w:rsidP="00076634">
            <w:pPr>
              <w:keepLines/>
              <w:widowControl w:val="0"/>
              <w:numPr>
                <w:ilvl w:val="0"/>
                <w:numId w:val="2"/>
              </w:numPr>
              <w:spacing w:after="0" w:line="240" w:lineRule="auto"/>
              <w:jc w:val="both"/>
              <w:rPr>
                <w:rFonts w:ascii="Tahoma" w:hAnsi="Tahoma" w:cs="Tahoma"/>
                <w:sz w:val="18"/>
                <w:szCs w:val="18"/>
                <w:lang w:val="sl-SI"/>
              </w:rPr>
            </w:pPr>
            <w:r w:rsidRPr="00651003">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CE86B" w14:textId="77777777" w:rsidR="00286EED" w:rsidRPr="00417330" w:rsidRDefault="00286EED" w:rsidP="00076634">
            <w:pPr>
              <w:keepLines/>
              <w:widowControl w:val="0"/>
              <w:spacing w:after="0" w:line="240" w:lineRule="auto"/>
              <w:jc w:val="both"/>
              <w:rPr>
                <w:rFonts w:ascii="Tahoma" w:hAnsi="Tahoma" w:cs="Tahoma"/>
                <w:sz w:val="18"/>
                <w:szCs w:val="18"/>
                <w:lang w:val="sl-SI"/>
              </w:rPr>
            </w:pPr>
            <w:r w:rsidRPr="00A023C4">
              <w:rPr>
                <w:rFonts w:ascii="Tahoma" w:hAnsi="Tahoma" w:cs="Tahoma"/>
                <w:sz w:val="18"/>
                <w:szCs w:val="18"/>
                <w:lang w:val="sl-SI"/>
              </w:rPr>
              <w:t>Ad 11) Z dnem pravnomočnosti novega javnega naročila</w:t>
            </w:r>
            <w:r w:rsidRPr="00417330">
              <w:rPr>
                <w:rFonts w:ascii="Tahoma" w:hAnsi="Tahoma" w:cs="Tahoma"/>
                <w:sz w:val="18"/>
                <w:szCs w:val="18"/>
                <w:lang w:val="sl-SI"/>
              </w:rPr>
              <w:t>.</w:t>
            </w:r>
          </w:p>
        </w:tc>
      </w:tr>
      <w:tr w:rsidR="00286EED" w:rsidRPr="00A023C4" w14:paraId="3D06DB60" w14:textId="77777777" w:rsidTr="001B5773">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4BA09" w14:textId="77777777" w:rsidR="00286EED" w:rsidRPr="00651003" w:rsidRDefault="00286EED" w:rsidP="00076634">
            <w:pPr>
              <w:keepLines/>
              <w:widowControl w:val="0"/>
              <w:numPr>
                <w:ilvl w:val="0"/>
                <w:numId w:val="2"/>
              </w:numPr>
              <w:spacing w:after="0" w:line="240" w:lineRule="auto"/>
              <w:jc w:val="both"/>
              <w:rPr>
                <w:rFonts w:ascii="Tahoma" w:hAnsi="Tahoma" w:cs="Tahoma"/>
                <w:sz w:val="18"/>
                <w:szCs w:val="18"/>
                <w:lang w:val="sl-SI"/>
              </w:rPr>
            </w:pPr>
            <w:r w:rsidRPr="0091532F">
              <w:rPr>
                <w:rFonts w:ascii="Tahoma" w:hAnsi="Tahoma" w:cs="Tahoma"/>
                <w:sz w:val="18"/>
                <w:szCs w:val="18"/>
                <w:lang w:val="sl-SI"/>
              </w:rPr>
              <w:t>V primeru</w:t>
            </w:r>
            <w:r w:rsidR="00CA6CAB">
              <w:rPr>
                <w:rFonts w:ascii="Tahoma" w:hAnsi="Tahoma" w:cs="Tahoma"/>
                <w:sz w:val="18"/>
                <w:szCs w:val="18"/>
                <w:lang w:val="sl-SI"/>
              </w:rPr>
              <w:t xml:space="preserve"> situacije, v kateri naročnik meni, da bo</w:t>
            </w:r>
            <w:r w:rsidRPr="0091532F">
              <w:rPr>
                <w:rFonts w:ascii="Tahoma" w:hAnsi="Tahoma" w:cs="Tahoma"/>
                <w:sz w:val="18"/>
                <w:szCs w:val="18"/>
                <w:lang w:val="sl-SI"/>
              </w:rPr>
              <w:t xml:space="preserve">, prekoračil </w:t>
            </w:r>
            <w:r w:rsidR="00CA6CAB">
              <w:rPr>
                <w:rFonts w:ascii="Tahoma" w:hAnsi="Tahoma" w:cs="Tahoma"/>
                <w:sz w:val="18"/>
                <w:szCs w:val="18"/>
                <w:lang w:val="sl-SI"/>
              </w:rPr>
              <w:t>okvirno vrednost sporazuma</w:t>
            </w:r>
            <w:r w:rsidRPr="0091532F">
              <w:rPr>
                <w:rFonts w:ascii="Tahoma" w:hAnsi="Tahoma" w:cs="Tahoma"/>
                <w:sz w:val="18"/>
                <w:szCs w:val="18"/>
                <w:lang w:val="sl-SI"/>
              </w:rPr>
              <w:t xml:space="preserve">,. Pogodbeni stranki v temu primeru skleneta Dogovor o sporazumni prekinitvi okvirnega sporazuma/pogodbe ali aneks, po katerem prodajalec zagotavlja dobavo blaga do pričetka veljavnosti pogodbe/okvirnega sporazuma novega javnega naročila.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1CA9D" w14:textId="77777777" w:rsidR="00286EED" w:rsidRPr="00A023C4" w:rsidRDefault="00286EED" w:rsidP="00076634">
            <w:pPr>
              <w:keepLines/>
              <w:widowControl w:val="0"/>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Ad 12) Z dnem pričetka veljavnosti pogodbe / okvirnega sporazuma novega javnega naročila.   </w:t>
            </w:r>
          </w:p>
        </w:tc>
      </w:tr>
      <w:tr w:rsidR="00286EED" w:rsidRPr="00417330" w14:paraId="01355011" w14:textId="77777777" w:rsidTr="001B5773">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AD2E8" w14:textId="77777777" w:rsidR="00286EED" w:rsidRPr="00417330" w:rsidRDefault="00286EED" w:rsidP="00076634">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9F0BC" w14:textId="77777777" w:rsidR="00286EED" w:rsidRPr="00417330" w:rsidRDefault="00286EED" w:rsidP="0007663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Pr="00417330">
              <w:rPr>
                <w:rFonts w:ascii="Tahoma" w:hAnsi="Tahoma" w:cs="Tahoma"/>
                <w:sz w:val="18"/>
                <w:szCs w:val="18"/>
                <w:lang w:val="sl-SI"/>
              </w:rPr>
              <w:t>1</w:t>
            </w:r>
            <w:r>
              <w:rPr>
                <w:rFonts w:ascii="Tahoma" w:hAnsi="Tahoma" w:cs="Tahoma"/>
                <w:sz w:val="18"/>
                <w:szCs w:val="18"/>
                <w:lang w:val="sl-SI"/>
              </w:rPr>
              <w:t xml:space="preserve">3) </w:t>
            </w:r>
            <w:r w:rsidRPr="00417330">
              <w:rPr>
                <w:rFonts w:ascii="Tahoma" w:hAnsi="Tahoma" w:cs="Tahoma"/>
                <w:sz w:val="18"/>
                <w:szCs w:val="18"/>
                <w:lang w:val="sl-SI"/>
              </w:rPr>
              <w:t>Z dnem, ko nasprotna stranka prejme obvestilo o odpovedi okvirnega sporazuma</w:t>
            </w:r>
            <w:r w:rsidR="0053215E">
              <w:rPr>
                <w:rFonts w:ascii="Tahoma" w:hAnsi="Tahoma" w:cs="Tahoma"/>
                <w:sz w:val="18"/>
                <w:szCs w:val="18"/>
                <w:lang w:val="sl-SI"/>
              </w:rPr>
              <w:t>/pogodbe</w:t>
            </w:r>
            <w:r w:rsidRPr="00417330">
              <w:rPr>
                <w:rFonts w:ascii="Tahoma" w:hAnsi="Tahoma" w:cs="Tahoma"/>
                <w:sz w:val="18"/>
                <w:szCs w:val="18"/>
                <w:lang w:val="sl-SI"/>
              </w:rPr>
              <w:t>.</w:t>
            </w:r>
          </w:p>
        </w:tc>
      </w:tr>
      <w:tr w:rsidR="00286EED" w14:paraId="2680140F" w14:textId="77777777" w:rsidTr="001B5773">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D41A3" w14:textId="77777777" w:rsidR="00286EED" w:rsidRPr="00417330" w:rsidRDefault="00286EED" w:rsidP="00076634">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C0387" w14:textId="77777777" w:rsidR="00286EED" w:rsidRDefault="00286EED" w:rsidP="0007663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14) </w:t>
            </w:r>
            <w:r w:rsidR="0028611A">
              <w:rPr>
                <w:rFonts w:ascii="Tahoma" w:hAnsi="Tahoma" w:cs="Tahoma"/>
                <w:sz w:val="18"/>
                <w:szCs w:val="18"/>
                <w:lang w:val="sl-SI"/>
              </w:rPr>
              <w:t xml:space="preserve">Z dnem podpisa dogovora.  </w:t>
            </w:r>
            <w:r>
              <w:rPr>
                <w:rFonts w:ascii="Tahoma" w:hAnsi="Tahoma" w:cs="Tahoma"/>
                <w:sz w:val="18"/>
                <w:szCs w:val="18"/>
                <w:lang w:val="sl-SI"/>
              </w:rPr>
              <w:t xml:space="preserve"> </w:t>
            </w:r>
          </w:p>
        </w:tc>
      </w:tr>
    </w:tbl>
    <w:p w14:paraId="1A8E37E7"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63710688"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5D035216"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12A24034" w14:textId="77777777" w:rsidTr="001B5773">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488DE"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370FB" w14:textId="77777777"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1"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21"/>
            <w:r w:rsidRPr="00417330">
              <w:rPr>
                <w:rFonts w:ascii="Tahoma" w:hAnsi="Tahoma" w:cs="Tahoma"/>
                <w:sz w:val="18"/>
                <w:szCs w:val="18"/>
                <w:lang w:val="sl-SI"/>
              </w:rPr>
              <w:t>)</w:t>
            </w:r>
          </w:p>
        </w:tc>
      </w:tr>
      <w:tr w:rsidR="00A00472" w:rsidRPr="00417330" w14:paraId="6660EF47" w14:textId="77777777" w:rsidTr="001B5773">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5CE66"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C1225"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2FC86ED4"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3FC25AA9" w14:textId="77777777" w:rsidTr="001B5773">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750946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vAlign w:val="center"/>
          </w:tcPr>
          <w:p w14:paraId="295A2802"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2BDA07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713D8709" w14:textId="77777777" w:rsidTr="001B5773">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CE648"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2"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2"/>
          </w:p>
        </w:tc>
        <w:tc>
          <w:tcPr>
            <w:tcW w:w="708" w:type="dxa"/>
            <w:tcBorders>
              <w:left w:val="single" w:sz="4" w:space="0" w:color="000000"/>
              <w:right w:val="single" w:sz="4" w:space="0" w:color="000000"/>
            </w:tcBorders>
            <w:shd w:val="clear" w:color="auto" w:fill="FFFFFF"/>
            <w:vAlign w:val="center"/>
          </w:tcPr>
          <w:p w14:paraId="55BB1D50"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07902"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3E0EE744"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5CCAF59E" w14:textId="77777777"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60725FE6" w14:textId="77777777"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1ED5EFAC" w14:textId="77777777"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458E487"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1058494B"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2600716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7A0A5360"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792D9277"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309F577F"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143EE47"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3"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3"/>
          </w:p>
        </w:tc>
        <w:tc>
          <w:tcPr>
            <w:tcW w:w="2470" w:type="dxa"/>
            <w:tcBorders>
              <w:top w:val="single" w:sz="4" w:space="0" w:color="808080"/>
              <w:left w:val="single" w:sz="4" w:space="0" w:color="808080"/>
              <w:bottom w:val="single" w:sz="4" w:space="0" w:color="808080"/>
            </w:tcBorders>
            <w:shd w:val="clear" w:color="auto" w:fill="auto"/>
          </w:tcPr>
          <w:p w14:paraId="6618EE76"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4"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4"/>
          </w:p>
        </w:tc>
        <w:tc>
          <w:tcPr>
            <w:tcW w:w="2885" w:type="dxa"/>
            <w:tcBorders>
              <w:top w:val="single" w:sz="4" w:space="0" w:color="808080"/>
              <w:left w:val="single" w:sz="4" w:space="0" w:color="808080"/>
              <w:bottom w:val="single" w:sz="4" w:space="0" w:color="808080"/>
            </w:tcBorders>
            <w:shd w:val="clear" w:color="auto" w:fill="auto"/>
          </w:tcPr>
          <w:p w14:paraId="65810872"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5" w:name="Text182"/>
        <w:bookmarkEnd w:id="25"/>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222DE69E"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6"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6"/>
          </w:p>
          <w:p w14:paraId="55F4EFC6" w14:textId="77777777"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722D5E1F"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6BEC716F"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68C8A868"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74F18BFF"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7194BD41"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550E126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180C0AC"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7"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7"/>
          </w:p>
        </w:tc>
        <w:tc>
          <w:tcPr>
            <w:tcW w:w="2470" w:type="dxa"/>
            <w:tcBorders>
              <w:top w:val="single" w:sz="4" w:space="0" w:color="808080"/>
              <w:left w:val="single" w:sz="4" w:space="0" w:color="808080"/>
              <w:bottom w:val="single" w:sz="4" w:space="0" w:color="808080"/>
            </w:tcBorders>
            <w:shd w:val="clear" w:color="auto" w:fill="auto"/>
          </w:tcPr>
          <w:p w14:paraId="536C7899"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35B77ED"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6714799D"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178A76EC"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direktor zavoda </w:t>
            </w:r>
          </w:p>
          <w:p w14:paraId="3600EB04" w14:textId="77777777" w:rsidR="00417330" w:rsidRPr="00417330" w:rsidRDefault="00706424"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5C44C38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17E48C4D" w14:textId="77777777" w:rsidR="00417330" w:rsidRDefault="00417330" w:rsidP="00417330">
      <w:pPr>
        <w:keepLines/>
        <w:widowControl w:val="0"/>
        <w:spacing w:after="0" w:line="240" w:lineRule="auto"/>
        <w:jc w:val="both"/>
      </w:pPr>
    </w:p>
    <w:sectPr w:rsidR="00417330">
      <w:headerReference w:type="even" r:id="rId9"/>
      <w:headerReference w:type="default" r:id="rId10"/>
      <w:footerReference w:type="even" r:id="rId11"/>
      <w:footerReference w:type="default" r:id="rId12"/>
      <w:headerReference w:type="first" r:id="rId13"/>
      <w:footerReference w:type="first" r:id="rId14"/>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AEFB7" w14:textId="77777777" w:rsidR="00421C59" w:rsidRDefault="00421C59" w:rsidP="00787D0D">
      <w:pPr>
        <w:spacing w:after="0" w:line="240" w:lineRule="auto"/>
      </w:pPr>
      <w:r>
        <w:separator/>
      </w:r>
    </w:p>
  </w:endnote>
  <w:endnote w:type="continuationSeparator" w:id="0">
    <w:p w14:paraId="4C036CA3" w14:textId="77777777" w:rsidR="00421C59" w:rsidRDefault="00421C59"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FAAD5" w14:textId="77777777" w:rsidR="007B3F96" w:rsidRDefault="007B3F9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CA166" w14:textId="77777777" w:rsidR="007B3F96" w:rsidRPr="007B3F96" w:rsidRDefault="007B3F96">
    <w:pPr>
      <w:pStyle w:val="Noga"/>
      <w:jc w:val="right"/>
      <w:rPr>
        <w:rFonts w:ascii="Tahoma" w:hAnsi="Tahoma" w:cs="Tahoma"/>
        <w:sz w:val="16"/>
        <w:szCs w:val="16"/>
      </w:rPr>
    </w:pPr>
    <w:r w:rsidRPr="007B3F96">
      <w:rPr>
        <w:rFonts w:ascii="Tahoma" w:hAnsi="Tahoma" w:cs="Tahoma"/>
        <w:sz w:val="16"/>
        <w:szCs w:val="16"/>
        <w:lang w:val="sl-SI"/>
      </w:rPr>
      <w:t xml:space="preserve">Stran </w:t>
    </w:r>
    <w:r w:rsidRPr="007B3F96">
      <w:rPr>
        <w:rFonts w:ascii="Tahoma" w:hAnsi="Tahoma" w:cs="Tahoma"/>
        <w:sz w:val="16"/>
        <w:szCs w:val="16"/>
      </w:rPr>
      <w:fldChar w:fldCharType="begin"/>
    </w:r>
    <w:r w:rsidRPr="007B3F96">
      <w:rPr>
        <w:rFonts w:ascii="Tahoma" w:hAnsi="Tahoma" w:cs="Tahoma"/>
        <w:sz w:val="16"/>
        <w:szCs w:val="16"/>
      </w:rPr>
      <w:instrText>PAGE</w:instrText>
    </w:r>
    <w:r w:rsidRPr="007B3F96">
      <w:rPr>
        <w:rFonts w:ascii="Tahoma" w:hAnsi="Tahoma" w:cs="Tahoma"/>
        <w:sz w:val="16"/>
        <w:szCs w:val="16"/>
      </w:rPr>
      <w:fldChar w:fldCharType="separate"/>
    </w:r>
    <w:r w:rsidRPr="007B3F96">
      <w:rPr>
        <w:rFonts w:ascii="Tahoma" w:hAnsi="Tahoma" w:cs="Tahoma"/>
        <w:sz w:val="16"/>
        <w:szCs w:val="16"/>
        <w:lang w:val="sl-SI"/>
      </w:rPr>
      <w:t>2</w:t>
    </w:r>
    <w:r w:rsidRPr="007B3F96">
      <w:rPr>
        <w:rFonts w:ascii="Tahoma" w:hAnsi="Tahoma" w:cs="Tahoma"/>
        <w:sz w:val="16"/>
        <w:szCs w:val="16"/>
      </w:rPr>
      <w:fldChar w:fldCharType="end"/>
    </w:r>
    <w:r w:rsidRPr="007B3F96">
      <w:rPr>
        <w:rFonts w:ascii="Tahoma" w:hAnsi="Tahoma" w:cs="Tahoma"/>
        <w:sz w:val="16"/>
        <w:szCs w:val="16"/>
        <w:lang w:val="sl-SI"/>
      </w:rPr>
      <w:t xml:space="preserve"> od </w:t>
    </w:r>
    <w:r w:rsidRPr="007B3F96">
      <w:rPr>
        <w:rFonts w:ascii="Tahoma" w:hAnsi="Tahoma" w:cs="Tahoma"/>
        <w:sz w:val="16"/>
        <w:szCs w:val="16"/>
      </w:rPr>
      <w:fldChar w:fldCharType="begin"/>
    </w:r>
    <w:r w:rsidRPr="007B3F96">
      <w:rPr>
        <w:rFonts w:ascii="Tahoma" w:hAnsi="Tahoma" w:cs="Tahoma"/>
        <w:sz w:val="16"/>
        <w:szCs w:val="16"/>
      </w:rPr>
      <w:instrText>NUMPAGES</w:instrText>
    </w:r>
    <w:r w:rsidRPr="007B3F96">
      <w:rPr>
        <w:rFonts w:ascii="Tahoma" w:hAnsi="Tahoma" w:cs="Tahoma"/>
        <w:sz w:val="16"/>
        <w:szCs w:val="16"/>
      </w:rPr>
      <w:fldChar w:fldCharType="separate"/>
    </w:r>
    <w:r w:rsidRPr="007B3F96">
      <w:rPr>
        <w:rFonts w:ascii="Tahoma" w:hAnsi="Tahoma" w:cs="Tahoma"/>
        <w:sz w:val="16"/>
        <w:szCs w:val="16"/>
        <w:lang w:val="sl-SI"/>
      </w:rPr>
      <w:t>2</w:t>
    </w:r>
    <w:r w:rsidRPr="007B3F96">
      <w:rPr>
        <w:rFonts w:ascii="Tahoma" w:hAnsi="Tahoma" w:cs="Tahoma"/>
        <w:sz w:val="16"/>
        <w:szCs w:val="16"/>
      </w:rPr>
      <w:fldChar w:fldCharType="end"/>
    </w:r>
  </w:p>
  <w:p w14:paraId="7748D22B" w14:textId="77777777" w:rsidR="00787D0D" w:rsidRDefault="00787D0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786B2" w14:textId="77777777" w:rsidR="007B3F96" w:rsidRDefault="007B3F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A6F3E" w14:textId="77777777" w:rsidR="00421C59" w:rsidRDefault="00421C59" w:rsidP="00787D0D">
      <w:pPr>
        <w:spacing w:after="0" w:line="240" w:lineRule="auto"/>
      </w:pPr>
      <w:r>
        <w:separator/>
      </w:r>
    </w:p>
  </w:footnote>
  <w:footnote w:type="continuationSeparator" w:id="0">
    <w:p w14:paraId="6767A324" w14:textId="77777777" w:rsidR="00421C59" w:rsidRDefault="00421C59" w:rsidP="00787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5925E" w14:textId="77777777" w:rsidR="007B3F96" w:rsidRDefault="007B3F9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D0301" w14:textId="77777777" w:rsidR="007B3F96" w:rsidRDefault="007B3F96">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67520" w14:textId="77777777" w:rsidR="007B3F96" w:rsidRDefault="007B3F9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8F2DB2"/>
    <w:multiLevelType w:val="hybridMultilevel"/>
    <w:tmpl w:val="647A20C2"/>
    <w:lvl w:ilvl="0" w:tplc="2E806FBE">
      <w:start w:val="5"/>
      <w:numFmt w:val="decimal"/>
      <w:lvlText w:val="%1.1"/>
      <w:lvlJc w:val="left"/>
      <w:pPr>
        <w:ind w:left="1080" w:hanging="360"/>
      </w:pPr>
      <w:rPr>
        <w:rFonts w:hint="default"/>
        <w:color w:val="525252"/>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060467B"/>
    <w:multiLevelType w:val="hybridMultilevel"/>
    <w:tmpl w:val="2F9E4416"/>
    <w:lvl w:ilvl="0" w:tplc="04240011">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9" w15:restartNumberingAfterBreak="0">
    <w:nsid w:val="20631CBD"/>
    <w:multiLevelType w:val="hybridMultilevel"/>
    <w:tmpl w:val="66EE444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3567F4"/>
    <w:multiLevelType w:val="hybridMultilevel"/>
    <w:tmpl w:val="6E92481E"/>
    <w:lvl w:ilvl="0" w:tplc="20000001">
      <w:start w:val="1"/>
      <w:numFmt w:val="bullet"/>
      <w:lvlText w:val=""/>
      <w:lvlJc w:val="left"/>
      <w:pPr>
        <w:ind w:left="1128" w:hanging="360"/>
      </w:pPr>
      <w:rPr>
        <w:rFonts w:ascii="Symbol" w:hAnsi="Symbol" w:hint="default"/>
      </w:rPr>
    </w:lvl>
    <w:lvl w:ilvl="1" w:tplc="20000003" w:tentative="1">
      <w:start w:val="1"/>
      <w:numFmt w:val="bullet"/>
      <w:lvlText w:val="o"/>
      <w:lvlJc w:val="left"/>
      <w:pPr>
        <w:ind w:left="1848" w:hanging="360"/>
      </w:pPr>
      <w:rPr>
        <w:rFonts w:ascii="Courier New" w:hAnsi="Courier New" w:cs="Courier New" w:hint="default"/>
      </w:rPr>
    </w:lvl>
    <w:lvl w:ilvl="2" w:tplc="20000005" w:tentative="1">
      <w:start w:val="1"/>
      <w:numFmt w:val="bullet"/>
      <w:lvlText w:val=""/>
      <w:lvlJc w:val="left"/>
      <w:pPr>
        <w:ind w:left="2568" w:hanging="360"/>
      </w:pPr>
      <w:rPr>
        <w:rFonts w:ascii="Wingdings" w:hAnsi="Wingdings" w:hint="default"/>
      </w:rPr>
    </w:lvl>
    <w:lvl w:ilvl="3" w:tplc="20000001" w:tentative="1">
      <w:start w:val="1"/>
      <w:numFmt w:val="bullet"/>
      <w:lvlText w:val=""/>
      <w:lvlJc w:val="left"/>
      <w:pPr>
        <w:ind w:left="3288" w:hanging="360"/>
      </w:pPr>
      <w:rPr>
        <w:rFonts w:ascii="Symbol" w:hAnsi="Symbol" w:hint="default"/>
      </w:rPr>
    </w:lvl>
    <w:lvl w:ilvl="4" w:tplc="20000003" w:tentative="1">
      <w:start w:val="1"/>
      <w:numFmt w:val="bullet"/>
      <w:lvlText w:val="o"/>
      <w:lvlJc w:val="left"/>
      <w:pPr>
        <w:ind w:left="4008" w:hanging="360"/>
      </w:pPr>
      <w:rPr>
        <w:rFonts w:ascii="Courier New" w:hAnsi="Courier New" w:cs="Courier New" w:hint="default"/>
      </w:rPr>
    </w:lvl>
    <w:lvl w:ilvl="5" w:tplc="20000005" w:tentative="1">
      <w:start w:val="1"/>
      <w:numFmt w:val="bullet"/>
      <w:lvlText w:val=""/>
      <w:lvlJc w:val="left"/>
      <w:pPr>
        <w:ind w:left="4728" w:hanging="360"/>
      </w:pPr>
      <w:rPr>
        <w:rFonts w:ascii="Wingdings" w:hAnsi="Wingdings" w:hint="default"/>
      </w:rPr>
    </w:lvl>
    <w:lvl w:ilvl="6" w:tplc="20000001" w:tentative="1">
      <w:start w:val="1"/>
      <w:numFmt w:val="bullet"/>
      <w:lvlText w:val=""/>
      <w:lvlJc w:val="left"/>
      <w:pPr>
        <w:ind w:left="5448" w:hanging="360"/>
      </w:pPr>
      <w:rPr>
        <w:rFonts w:ascii="Symbol" w:hAnsi="Symbol" w:hint="default"/>
      </w:rPr>
    </w:lvl>
    <w:lvl w:ilvl="7" w:tplc="20000003" w:tentative="1">
      <w:start w:val="1"/>
      <w:numFmt w:val="bullet"/>
      <w:lvlText w:val="o"/>
      <w:lvlJc w:val="left"/>
      <w:pPr>
        <w:ind w:left="6168" w:hanging="360"/>
      </w:pPr>
      <w:rPr>
        <w:rFonts w:ascii="Courier New" w:hAnsi="Courier New" w:cs="Courier New" w:hint="default"/>
      </w:rPr>
    </w:lvl>
    <w:lvl w:ilvl="8" w:tplc="20000005" w:tentative="1">
      <w:start w:val="1"/>
      <w:numFmt w:val="bullet"/>
      <w:lvlText w:val=""/>
      <w:lvlJc w:val="left"/>
      <w:pPr>
        <w:ind w:left="6888" w:hanging="360"/>
      </w:pPr>
      <w:rPr>
        <w:rFonts w:ascii="Wingdings" w:hAnsi="Wingdings" w:hint="default"/>
      </w:rPr>
    </w:lvl>
  </w:abstractNum>
  <w:abstractNum w:abstractNumId="11"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3"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04031C"/>
    <w:multiLevelType w:val="hybridMultilevel"/>
    <w:tmpl w:val="E1203B3A"/>
    <w:lvl w:ilvl="0" w:tplc="D406A8EE">
      <w:start w:val="1"/>
      <w:numFmt w:val="decimal"/>
      <w:lvlText w:val="%1"/>
      <w:lvlJc w:val="left"/>
      <w:pPr>
        <w:ind w:left="540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DBE3801"/>
    <w:multiLevelType w:val="hybridMultilevel"/>
    <w:tmpl w:val="9BCEA24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5DC14C8"/>
    <w:multiLevelType w:val="hybridMultilevel"/>
    <w:tmpl w:val="2284A89A"/>
    <w:lvl w:ilvl="0" w:tplc="D406A8EE">
      <w:start w:val="1"/>
      <w:numFmt w:val="decimal"/>
      <w:lvlText w:val="%1"/>
      <w:lvlJc w:val="left"/>
      <w:pPr>
        <w:ind w:left="5400" w:hanging="360"/>
      </w:pPr>
      <w:rPr>
        <w:rFonts w:hint="default"/>
      </w:rPr>
    </w:lvl>
    <w:lvl w:ilvl="1" w:tplc="04240019" w:tentative="1">
      <w:start w:val="1"/>
      <w:numFmt w:val="lowerLetter"/>
      <w:lvlText w:val="%2."/>
      <w:lvlJc w:val="left"/>
      <w:pPr>
        <w:ind w:left="6120" w:hanging="360"/>
      </w:pPr>
    </w:lvl>
    <w:lvl w:ilvl="2" w:tplc="0424001B" w:tentative="1">
      <w:start w:val="1"/>
      <w:numFmt w:val="lowerRoman"/>
      <w:lvlText w:val="%3."/>
      <w:lvlJc w:val="right"/>
      <w:pPr>
        <w:ind w:left="6840" w:hanging="180"/>
      </w:pPr>
    </w:lvl>
    <w:lvl w:ilvl="3" w:tplc="0424000F" w:tentative="1">
      <w:start w:val="1"/>
      <w:numFmt w:val="decimal"/>
      <w:lvlText w:val="%4."/>
      <w:lvlJc w:val="left"/>
      <w:pPr>
        <w:ind w:left="7560" w:hanging="360"/>
      </w:pPr>
    </w:lvl>
    <w:lvl w:ilvl="4" w:tplc="04240019" w:tentative="1">
      <w:start w:val="1"/>
      <w:numFmt w:val="lowerLetter"/>
      <w:lvlText w:val="%5."/>
      <w:lvlJc w:val="left"/>
      <w:pPr>
        <w:ind w:left="8280" w:hanging="360"/>
      </w:pPr>
    </w:lvl>
    <w:lvl w:ilvl="5" w:tplc="0424001B" w:tentative="1">
      <w:start w:val="1"/>
      <w:numFmt w:val="lowerRoman"/>
      <w:lvlText w:val="%6."/>
      <w:lvlJc w:val="right"/>
      <w:pPr>
        <w:ind w:left="9000" w:hanging="180"/>
      </w:pPr>
    </w:lvl>
    <w:lvl w:ilvl="6" w:tplc="0424000F" w:tentative="1">
      <w:start w:val="1"/>
      <w:numFmt w:val="decimal"/>
      <w:lvlText w:val="%7."/>
      <w:lvlJc w:val="left"/>
      <w:pPr>
        <w:ind w:left="9720" w:hanging="360"/>
      </w:pPr>
    </w:lvl>
    <w:lvl w:ilvl="7" w:tplc="04240019" w:tentative="1">
      <w:start w:val="1"/>
      <w:numFmt w:val="lowerLetter"/>
      <w:lvlText w:val="%8."/>
      <w:lvlJc w:val="left"/>
      <w:pPr>
        <w:ind w:left="10440" w:hanging="360"/>
      </w:pPr>
    </w:lvl>
    <w:lvl w:ilvl="8" w:tplc="0424001B" w:tentative="1">
      <w:start w:val="1"/>
      <w:numFmt w:val="lowerRoman"/>
      <w:lvlText w:val="%9."/>
      <w:lvlJc w:val="right"/>
      <w:pPr>
        <w:ind w:left="11160" w:hanging="180"/>
      </w:pPr>
    </w:lvl>
  </w:abstractNum>
  <w:abstractNum w:abstractNumId="30" w15:restartNumberingAfterBreak="0">
    <w:nsid w:val="57051CF6"/>
    <w:multiLevelType w:val="hybridMultilevel"/>
    <w:tmpl w:val="655CE6F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8D94540"/>
    <w:multiLevelType w:val="hybridMultilevel"/>
    <w:tmpl w:val="FBFA5990"/>
    <w:lvl w:ilvl="0" w:tplc="0424000D">
      <w:start w:val="1"/>
      <w:numFmt w:val="bullet"/>
      <w:lvlText w:val=""/>
      <w:lvlJc w:val="left"/>
      <w:pPr>
        <w:ind w:left="768" w:hanging="408"/>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BA51DE2"/>
    <w:multiLevelType w:val="hybridMultilevel"/>
    <w:tmpl w:val="1B82C0C8"/>
    <w:lvl w:ilvl="0" w:tplc="D406A8EE">
      <w:start w:val="1"/>
      <w:numFmt w:val="decimal"/>
      <w:lvlText w:val="%1"/>
      <w:lvlJc w:val="left"/>
      <w:pPr>
        <w:ind w:left="540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8F762CA"/>
    <w:multiLevelType w:val="hybridMultilevel"/>
    <w:tmpl w:val="4FCA8EB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54412204">
    <w:abstractNumId w:val="18"/>
  </w:num>
  <w:num w:numId="2" w16cid:durableId="1147744499">
    <w:abstractNumId w:val="23"/>
  </w:num>
  <w:num w:numId="3" w16cid:durableId="212272422">
    <w:abstractNumId w:val="24"/>
  </w:num>
  <w:num w:numId="4" w16cid:durableId="1054625548">
    <w:abstractNumId w:val="11"/>
  </w:num>
  <w:num w:numId="5" w16cid:durableId="1405489809">
    <w:abstractNumId w:val="19"/>
  </w:num>
  <w:num w:numId="6" w16cid:durableId="2072921094">
    <w:abstractNumId w:val="36"/>
  </w:num>
  <w:num w:numId="7" w16cid:durableId="1604266517">
    <w:abstractNumId w:val="33"/>
  </w:num>
  <w:num w:numId="8" w16cid:durableId="739984850">
    <w:abstractNumId w:val="5"/>
  </w:num>
  <w:num w:numId="9" w16cid:durableId="1323699124">
    <w:abstractNumId w:val="2"/>
  </w:num>
  <w:num w:numId="10" w16cid:durableId="528760330">
    <w:abstractNumId w:val="6"/>
  </w:num>
  <w:num w:numId="11" w16cid:durableId="1339843911">
    <w:abstractNumId w:val="17"/>
  </w:num>
  <w:num w:numId="12" w16cid:durableId="281697214">
    <w:abstractNumId w:val="7"/>
  </w:num>
  <w:num w:numId="13" w16cid:durableId="1148205405">
    <w:abstractNumId w:val="22"/>
  </w:num>
  <w:num w:numId="14" w16cid:durableId="1955135571">
    <w:abstractNumId w:val="4"/>
  </w:num>
  <w:num w:numId="15" w16cid:durableId="427895301">
    <w:abstractNumId w:val="20"/>
  </w:num>
  <w:num w:numId="16" w16cid:durableId="854073166">
    <w:abstractNumId w:val="1"/>
  </w:num>
  <w:num w:numId="17" w16cid:durableId="942804556">
    <w:abstractNumId w:val="15"/>
  </w:num>
  <w:num w:numId="18" w16cid:durableId="572854927">
    <w:abstractNumId w:val="14"/>
  </w:num>
  <w:num w:numId="19" w16cid:durableId="826629312">
    <w:abstractNumId w:val="12"/>
  </w:num>
  <w:num w:numId="20" w16cid:durableId="52822345">
    <w:abstractNumId w:val="0"/>
  </w:num>
  <w:num w:numId="21" w16cid:durableId="1845050607">
    <w:abstractNumId w:val="28"/>
  </w:num>
  <w:num w:numId="22" w16cid:durableId="1251155494">
    <w:abstractNumId w:val="13"/>
  </w:num>
  <w:num w:numId="23" w16cid:durableId="1572085540">
    <w:abstractNumId w:val="25"/>
  </w:num>
  <w:num w:numId="24" w16cid:durableId="1746731254">
    <w:abstractNumId w:val="26"/>
  </w:num>
  <w:num w:numId="25" w16cid:durableId="45226157">
    <w:abstractNumId w:val="21"/>
  </w:num>
  <w:num w:numId="26" w16cid:durableId="1545748599">
    <w:abstractNumId w:val="34"/>
  </w:num>
  <w:num w:numId="27" w16cid:durableId="1359432049">
    <w:abstractNumId w:val="27"/>
  </w:num>
  <w:num w:numId="28" w16cid:durableId="955716382">
    <w:abstractNumId w:val="9"/>
  </w:num>
  <w:num w:numId="29" w16cid:durableId="319188766">
    <w:abstractNumId w:val="31"/>
  </w:num>
  <w:num w:numId="30" w16cid:durableId="644162227">
    <w:abstractNumId w:val="3"/>
  </w:num>
  <w:num w:numId="31" w16cid:durableId="1993295019">
    <w:abstractNumId w:val="10"/>
  </w:num>
  <w:num w:numId="32" w16cid:durableId="353239273">
    <w:abstractNumId w:val="30"/>
  </w:num>
  <w:num w:numId="33" w16cid:durableId="218367648">
    <w:abstractNumId w:val="35"/>
  </w:num>
  <w:num w:numId="34" w16cid:durableId="1749502334">
    <w:abstractNumId w:val="29"/>
  </w:num>
  <w:num w:numId="35" w16cid:durableId="785586597">
    <w:abstractNumId w:val="32"/>
  </w:num>
  <w:num w:numId="36" w16cid:durableId="361054981">
    <w:abstractNumId w:val="16"/>
  </w:num>
  <w:num w:numId="37" w16cid:durableId="17136512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22A12"/>
    <w:rsid w:val="000448D1"/>
    <w:rsid w:val="00054560"/>
    <w:rsid w:val="00076634"/>
    <w:rsid w:val="000A14FC"/>
    <w:rsid w:val="000B29F2"/>
    <w:rsid w:val="000D2322"/>
    <w:rsid w:val="00110A3C"/>
    <w:rsid w:val="00112588"/>
    <w:rsid w:val="00143834"/>
    <w:rsid w:val="00155594"/>
    <w:rsid w:val="001B5773"/>
    <w:rsid w:val="001D6464"/>
    <w:rsid w:val="001E6B84"/>
    <w:rsid w:val="001E7379"/>
    <w:rsid w:val="001F17F1"/>
    <w:rsid w:val="00224DE3"/>
    <w:rsid w:val="00283D03"/>
    <w:rsid w:val="00285C27"/>
    <w:rsid w:val="0028611A"/>
    <w:rsid w:val="00286EED"/>
    <w:rsid w:val="002B263C"/>
    <w:rsid w:val="002D056B"/>
    <w:rsid w:val="002D7405"/>
    <w:rsid w:val="00310DC3"/>
    <w:rsid w:val="003137D3"/>
    <w:rsid w:val="003222F4"/>
    <w:rsid w:val="00332952"/>
    <w:rsid w:val="003762A2"/>
    <w:rsid w:val="00385FF3"/>
    <w:rsid w:val="0039153C"/>
    <w:rsid w:val="003C0584"/>
    <w:rsid w:val="003D180C"/>
    <w:rsid w:val="003D6091"/>
    <w:rsid w:val="003F6EA8"/>
    <w:rsid w:val="00404DA2"/>
    <w:rsid w:val="004109A4"/>
    <w:rsid w:val="00417330"/>
    <w:rsid w:val="00421C59"/>
    <w:rsid w:val="0043390A"/>
    <w:rsid w:val="00434C12"/>
    <w:rsid w:val="0045424C"/>
    <w:rsid w:val="004C0256"/>
    <w:rsid w:val="004C2AD2"/>
    <w:rsid w:val="004C5D9B"/>
    <w:rsid w:val="004D59FF"/>
    <w:rsid w:val="004E0E5B"/>
    <w:rsid w:val="00513F24"/>
    <w:rsid w:val="00523414"/>
    <w:rsid w:val="00530F93"/>
    <w:rsid w:val="0053215E"/>
    <w:rsid w:val="00572E03"/>
    <w:rsid w:val="005952B3"/>
    <w:rsid w:val="005C0ABA"/>
    <w:rsid w:val="005F0ED2"/>
    <w:rsid w:val="00632E64"/>
    <w:rsid w:val="006418D4"/>
    <w:rsid w:val="006430C4"/>
    <w:rsid w:val="00643FCF"/>
    <w:rsid w:val="00682256"/>
    <w:rsid w:val="00696564"/>
    <w:rsid w:val="006C146F"/>
    <w:rsid w:val="00700BED"/>
    <w:rsid w:val="00703BFE"/>
    <w:rsid w:val="00706424"/>
    <w:rsid w:val="00716AAB"/>
    <w:rsid w:val="0073297F"/>
    <w:rsid w:val="00744A9F"/>
    <w:rsid w:val="007509FE"/>
    <w:rsid w:val="00764236"/>
    <w:rsid w:val="00776621"/>
    <w:rsid w:val="00787D0D"/>
    <w:rsid w:val="007A746D"/>
    <w:rsid w:val="007B3F96"/>
    <w:rsid w:val="007C45DC"/>
    <w:rsid w:val="007E7421"/>
    <w:rsid w:val="007F7C67"/>
    <w:rsid w:val="00804B28"/>
    <w:rsid w:val="008220DF"/>
    <w:rsid w:val="008348DE"/>
    <w:rsid w:val="0084731A"/>
    <w:rsid w:val="00852174"/>
    <w:rsid w:val="00880D4A"/>
    <w:rsid w:val="00894BC7"/>
    <w:rsid w:val="008B791A"/>
    <w:rsid w:val="008D619C"/>
    <w:rsid w:val="008E21F7"/>
    <w:rsid w:val="009219BF"/>
    <w:rsid w:val="009514D3"/>
    <w:rsid w:val="0097503C"/>
    <w:rsid w:val="009B37F9"/>
    <w:rsid w:val="009C2EAA"/>
    <w:rsid w:val="009F1752"/>
    <w:rsid w:val="00A00472"/>
    <w:rsid w:val="00A17C0F"/>
    <w:rsid w:val="00A27FF4"/>
    <w:rsid w:val="00A37A17"/>
    <w:rsid w:val="00A61EC9"/>
    <w:rsid w:val="00A627C3"/>
    <w:rsid w:val="00AC4DA5"/>
    <w:rsid w:val="00AD3ECE"/>
    <w:rsid w:val="00AD4AEB"/>
    <w:rsid w:val="00B32699"/>
    <w:rsid w:val="00B337D3"/>
    <w:rsid w:val="00B4666C"/>
    <w:rsid w:val="00B6196F"/>
    <w:rsid w:val="00B7079D"/>
    <w:rsid w:val="00B71BFB"/>
    <w:rsid w:val="00B73C1A"/>
    <w:rsid w:val="00B84E83"/>
    <w:rsid w:val="00B9706F"/>
    <w:rsid w:val="00BB11C2"/>
    <w:rsid w:val="00BE30B5"/>
    <w:rsid w:val="00BE484C"/>
    <w:rsid w:val="00BF7284"/>
    <w:rsid w:val="00C13523"/>
    <w:rsid w:val="00C464F5"/>
    <w:rsid w:val="00C63FA8"/>
    <w:rsid w:val="00C76EF1"/>
    <w:rsid w:val="00C84D43"/>
    <w:rsid w:val="00C94DDD"/>
    <w:rsid w:val="00CA6CAB"/>
    <w:rsid w:val="00CD23A3"/>
    <w:rsid w:val="00CE05EF"/>
    <w:rsid w:val="00D35F52"/>
    <w:rsid w:val="00D3630F"/>
    <w:rsid w:val="00D4308D"/>
    <w:rsid w:val="00D95DBD"/>
    <w:rsid w:val="00DE655B"/>
    <w:rsid w:val="00DF585F"/>
    <w:rsid w:val="00E05D38"/>
    <w:rsid w:val="00E102B3"/>
    <w:rsid w:val="00E14712"/>
    <w:rsid w:val="00E43680"/>
    <w:rsid w:val="00E60132"/>
    <w:rsid w:val="00E64EA0"/>
    <w:rsid w:val="00E727E3"/>
    <w:rsid w:val="00E7543D"/>
    <w:rsid w:val="00E7797E"/>
    <w:rsid w:val="00E86FFE"/>
    <w:rsid w:val="00F01D7A"/>
    <w:rsid w:val="00F069EE"/>
    <w:rsid w:val="00F10AF7"/>
    <w:rsid w:val="00F15A73"/>
    <w:rsid w:val="00F212AC"/>
    <w:rsid w:val="00F402C5"/>
    <w:rsid w:val="00F51786"/>
    <w:rsid w:val="00F6139F"/>
    <w:rsid w:val="00F704C4"/>
    <w:rsid w:val="00FA0BED"/>
    <w:rsid w:val="00FA701B"/>
    <w:rsid w:val="00FB70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C460C4"/>
  <w15:docId w15:val="{B126207D-EDB4-4706-85F9-0DD3A5EF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uiPriority w:val="99"/>
    <w:semiHidden/>
    <w:unhideWhenUsed/>
    <w:qFormat/>
    <w:rsid w:val="00F0790F"/>
    <w:rPr>
      <w:sz w:val="16"/>
      <w:szCs w:val="16"/>
    </w:rPr>
  </w:style>
  <w:style w:type="character" w:customStyle="1" w:styleId="PripombabesediloZnak">
    <w:name w:val="Pripomba – besedilo Znak"/>
    <w:link w:val="Pripombabesedilo"/>
    <w:uiPriority w:val="99"/>
    <w:qFormat/>
    <w:rsid w:val="00F0790F"/>
    <w:rPr>
      <w:lang w:val="en-US" w:eastAsia="en-US"/>
    </w:rPr>
  </w:style>
  <w:style w:type="character" w:customStyle="1" w:styleId="ZadevapripombeZnak">
    <w:name w:val="Zadeva pripombe 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hAnsi="Courier New" w:cs="Courier New"/>
      <w:color w:val="000000"/>
      <w:sz w:val="20"/>
      <w:szCs w:val="20"/>
      <w:lang w:val="sl-SI" w:eastAsia="sl-SI"/>
    </w:rPr>
  </w:style>
  <w:style w:type="paragraph" w:styleId="Pripombabesedilo">
    <w:name w:val="annotation text"/>
    <w:basedOn w:val="Navaden"/>
    <w:link w:val="PripombabesediloZnak"/>
    <w:uiPriority w:val="99"/>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 w:type="character" w:styleId="Konnaopomba-sklic">
    <w:name w:val="endnote reference"/>
    <w:uiPriority w:val="99"/>
    <w:semiHidden/>
    <w:unhideWhenUsed/>
    <w:rsid w:val="00A27FF4"/>
    <w:rPr>
      <w:vertAlign w:val="superscript"/>
    </w:rPr>
  </w:style>
  <w:style w:type="paragraph" w:styleId="Sprotnaopomba-besedilo">
    <w:name w:val="footnote text"/>
    <w:basedOn w:val="Navaden"/>
    <w:link w:val="Sprotnaopomba-besediloZnak"/>
    <w:uiPriority w:val="99"/>
    <w:semiHidden/>
    <w:unhideWhenUsed/>
    <w:rsid w:val="00F10AF7"/>
    <w:pPr>
      <w:spacing w:after="0" w:line="240" w:lineRule="auto"/>
    </w:pPr>
    <w:rPr>
      <w:rFonts w:cs="Calibri"/>
      <w:sz w:val="20"/>
      <w:szCs w:val="20"/>
      <w:lang w:val="sl-SI"/>
    </w:rPr>
  </w:style>
  <w:style w:type="character" w:customStyle="1" w:styleId="Sprotnaopomba-besediloZnak">
    <w:name w:val="Sprotna opomba - besedilo Znak"/>
    <w:link w:val="Sprotnaopomba-besedilo"/>
    <w:uiPriority w:val="99"/>
    <w:semiHidden/>
    <w:rsid w:val="00F10AF7"/>
    <w:rPr>
      <w:rFonts w:ascii="Calibri" w:eastAsia="Calibri" w:hAnsi="Calibri" w:cs="Calibri"/>
      <w:lang w:eastAsia="en-US"/>
    </w:rPr>
  </w:style>
  <w:style w:type="character" w:styleId="Sprotnaopomba-sklic">
    <w:name w:val="footnote reference"/>
    <w:uiPriority w:val="99"/>
    <w:semiHidden/>
    <w:unhideWhenUsed/>
    <w:rsid w:val="00F10AF7"/>
    <w:rPr>
      <w:vertAlign w:val="superscript"/>
    </w:rPr>
  </w:style>
  <w:style w:type="paragraph" w:styleId="Brezrazmikov">
    <w:name w:val="No Spacing"/>
    <w:uiPriority w:val="1"/>
    <w:qFormat/>
    <w:rsid w:val="00703BFE"/>
    <w:rPr>
      <w:sz w:val="22"/>
      <w:szCs w:val="22"/>
      <w:lang w:val="en-US" w:eastAsia="en-US"/>
    </w:rPr>
  </w:style>
  <w:style w:type="paragraph" w:styleId="Revizija">
    <w:name w:val="Revision"/>
    <w:hidden/>
    <w:uiPriority w:val="99"/>
    <w:semiHidden/>
    <w:rsid w:val="0028611A"/>
    <w:rPr>
      <w:sz w:val="22"/>
      <w:szCs w:val="22"/>
      <w:lang w:val="en-US" w:eastAsia="en-US"/>
    </w:rPr>
  </w:style>
  <w:style w:type="paragraph" w:customStyle="1" w:styleId="Default">
    <w:name w:val="Default"/>
    <w:rsid w:val="0053215E"/>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 w:id="1592080892">
      <w:bodyDiv w:val="1"/>
      <w:marLeft w:val="0"/>
      <w:marRight w:val="0"/>
      <w:marTop w:val="0"/>
      <w:marBottom w:val="0"/>
      <w:divBdr>
        <w:top w:val="none" w:sz="0" w:space="0" w:color="auto"/>
        <w:left w:val="none" w:sz="0" w:space="0" w:color="auto"/>
        <w:bottom w:val="none" w:sz="0" w:space="0" w:color="auto"/>
        <w:right w:val="none" w:sz="0" w:space="0" w:color="auto"/>
      </w:divBdr>
    </w:div>
    <w:div w:id="1802068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4FFA72A-8949-4764-B813-71F25D1D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4010</Words>
  <Characters>22859</Characters>
  <Application>Microsoft Office Word</Application>
  <DocSecurity>0</DocSecurity>
  <Lines>190</Lines>
  <Paragraphs>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26816</CharactersWithSpaces>
  <SharedDoc>false</SharedDoc>
  <HLinks>
    <vt:vector size="6" baseType="variant">
      <vt:variant>
        <vt:i4>7077982</vt:i4>
      </vt:variant>
      <vt:variant>
        <vt:i4>15</vt:i4>
      </vt:variant>
      <vt:variant>
        <vt:i4>0</vt:i4>
      </vt:variant>
      <vt:variant>
        <vt:i4>5</vt:i4>
      </vt:variant>
      <vt:variant>
        <vt:lpwstr>mailto:tajnistvo.direktorja@bolnisnica-go.si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2</cp:revision>
  <cp:lastPrinted>2021-03-12T10:59:00Z</cp:lastPrinted>
  <dcterms:created xsi:type="dcterms:W3CDTF">2024-07-12T08:09:00Z</dcterms:created>
  <dcterms:modified xsi:type="dcterms:W3CDTF">2024-07-12T08:09:00Z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